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permStart w:id="0" w:edGrp="everyone"/>
      <w:r>
        <w:rPr>
          <w:rFonts w:hint="eastAsia" w:ascii="黑体" w:hAnsi="黑体" w:eastAsia="黑体" w:cs="方正小标宋简体"/>
          <w:sz w:val="44"/>
          <w:szCs w:val="44"/>
        </w:rPr>
        <w:t>2023年</w:t>
      </w:r>
      <w:permEnd w:id="0"/>
      <w:r>
        <w:rPr>
          <w:rFonts w:hint="eastAsia" w:ascii="黑体" w:hAnsi="黑体" w:eastAsia="黑体" w:cs="方正小标宋简体"/>
          <w:sz w:val="44"/>
          <w:szCs w:val="44"/>
        </w:rPr>
        <w:t xml:space="preserve"> </w:t>
      </w:r>
      <w:bookmarkEnd w:id="0"/>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bookmarkStart w:id="1" w:name="PO_title1"/>
      <w:r>
        <w:rPr>
          <w:rFonts w:hint="eastAsia" w:ascii="方正小标宋简体" w:hAnsi="方正小标宋简体" w:eastAsia="方正小标宋简体" w:cs="方正小标宋简体"/>
          <w:sz w:val="44"/>
          <w:szCs w:val="44"/>
        </w:rPr>
        <w:t xml:space="preserve"> </w:t>
      </w:r>
      <w:permStart w:id="1" w:edGrp="everyone"/>
      <w:r>
        <w:rPr>
          <w:rFonts w:hint="eastAsia" w:ascii="黑体" w:hAnsi="黑体" w:eastAsia="黑体" w:cs="方正小标宋简体"/>
          <w:sz w:val="44"/>
          <w:szCs w:val="44"/>
        </w:rPr>
        <w:t xml:space="preserve"> 中共松山湖高新技术产业开发区</w:t>
      </w:r>
      <w:r>
        <w:rPr>
          <w:rFonts w:hint="eastAsia" w:ascii="黑体" w:hAnsi="黑体" w:eastAsia="黑体" w:cs="黑体"/>
          <w:sz w:val="44"/>
          <w:szCs w:val="44"/>
          <w:lang w:eastAsia="zh-CN"/>
        </w:rPr>
        <w:t>纪律</w:t>
      </w:r>
      <w:bookmarkStart w:id="100" w:name="_GoBack"/>
      <w:bookmarkEnd w:id="100"/>
      <w:r>
        <w:rPr>
          <w:rFonts w:hint="eastAsia" w:ascii="黑体" w:hAnsi="黑体" w:eastAsia="黑体" w:cs="黑体"/>
          <w:sz w:val="44"/>
          <w:szCs w:val="44"/>
        </w:rPr>
        <w:t>检查工作委员会办公室</w:t>
      </w:r>
      <w:permEnd w:id="1"/>
      <w:r>
        <w:rPr>
          <w:rFonts w:hint="eastAsia" w:ascii="方正小标宋简体" w:hAnsi="方正小标宋简体" w:eastAsia="方正小标宋简体" w:cs="方正小标宋简体"/>
          <w:sz w:val="11"/>
          <w:szCs w:val="11"/>
        </w:rPr>
        <w:t xml:space="preserve"> </w:t>
      </w:r>
      <w:bookmarkEnd w:id="1"/>
      <w:r>
        <w:rPr>
          <w:rFonts w:hint="eastAsia" w:ascii="黑体" w:hAnsi="黑体" w:eastAsia="黑体" w:cs="方正小标宋简体"/>
          <w:sz w:val="44"/>
          <w:szCs w:val="44"/>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permStart w:id="2" w:edGrp="everyone"/>
      <w:bookmarkStart w:id="2" w:name="PO_dirDivName1"/>
      <w:r>
        <w:rPr>
          <w:rFonts w:hint="eastAsia" w:ascii="黑体" w:hAnsi="黑体" w:eastAsia="黑体" w:cs="黑体"/>
          <w:b/>
          <w:sz w:val="32"/>
          <w:szCs w:val="32"/>
        </w:rPr>
        <w:t>中共松山湖高新技术产业开发区纪律检查工作委员会办公室</w:t>
      </w:r>
      <w:permEnd w:id="2"/>
      <w:r>
        <w:rPr>
          <w:rFonts w:hint="eastAsia" w:ascii="黑体" w:hAnsi="黑体" w:eastAsia="黑体" w:cs="黑体"/>
          <w:b/>
          <w:sz w:val="11"/>
          <w:szCs w:val="11"/>
        </w:rPr>
        <w:t xml:space="preserve"> </w:t>
      </w:r>
      <w:bookmarkEnd w:id="2"/>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部门机构设置</w:t>
      </w:r>
    </w:p>
    <w:p>
      <w:pPr>
        <w:numPr>
          <w:ilvl w:val="0"/>
          <w:numId w:val="1"/>
        </w:numPr>
        <w:ind w:firstLine="640"/>
        <w:rPr>
          <w:rFonts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permStart w:id="3" w:edGrp="everyone"/>
      <w:bookmarkStart w:id="3" w:name="PO_Year1"/>
      <w:r>
        <w:rPr>
          <w:rFonts w:hint="eastAsia" w:ascii="黑体" w:hAnsi="黑体" w:eastAsia="黑体" w:cs="黑体"/>
          <w:b/>
          <w:sz w:val="32"/>
          <w:szCs w:val="32"/>
        </w:rPr>
        <w:t>2023</w:t>
      </w:r>
      <w:permEnd w:id="3"/>
      <w:r>
        <w:rPr>
          <w:rFonts w:ascii="黑体" w:hAnsi="黑体" w:eastAsia="黑体" w:cs="黑体"/>
          <w:b/>
          <w:sz w:val="11"/>
          <w:szCs w:val="11"/>
        </w:rPr>
        <w:t xml:space="preserve"> </w:t>
      </w:r>
      <w:bookmarkEnd w:id="3"/>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九、国有资本经营预算支出情况表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十、一般公共预算项目支出情况表（按经济分类科目）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十一、部门预算基本支出预算表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十二、部门预算项目支出及其他支出预算表</w:t>
      </w:r>
      <w:permStart w:id="4" w:edGrp="everyone"/>
      <w:r>
        <w:rPr>
          <w:rFonts w:hint="eastAsia" w:ascii="黑体" w:hAnsi="黑体" w:eastAsia="黑体" w:cs="仿宋_GB2312"/>
          <w:sz w:val="32"/>
          <w:szCs w:val="32"/>
        </w:rPr>
        <w:t xml:space="preserve">  </w:t>
      </w:r>
      <w:permEnd w:id="4"/>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4" w:name="PO_Year2"/>
      <w:permStart w:id="5" w:edGrp="everyone"/>
      <w:r>
        <w:rPr>
          <w:rFonts w:hint="eastAsia" w:ascii="黑体" w:hAnsi="黑体" w:eastAsia="黑体" w:cs="黑体"/>
          <w:b/>
          <w:sz w:val="32"/>
          <w:szCs w:val="32"/>
        </w:rPr>
        <w:t>2023</w:t>
      </w:r>
      <w:permEnd w:id="5"/>
      <w:r>
        <w:rPr>
          <w:rFonts w:ascii="黑体" w:hAnsi="黑体" w:eastAsia="黑体" w:cs="黑体"/>
          <w:b/>
          <w:sz w:val="11"/>
          <w:szCs w:val="11"/>
        </w:rPr>
        <w:t xml:space="preserve"> </w:t>
      </w:r>
      <w:bookmarkEnd w:id="4"/>
      <w:r>
        <w:rPr>
          <w:rFonts w:hint="eastAsia" w:ascii="黑体" w:hAnsi="黑体" w:eastAsia="黑体" w:cs="黑体"/>
          <w:b/>
          <w:sz w:val="32"/>
          <w:szCs w:val="32"/>
        </w:rPr>
        <w:t>年部门预算情况说明</w:t>
      </w:r>
    </w:p>
    <w:p>
      <w:pPr>
        <w:ind w:firstLine="643" w:firstLineChars="200"/>
        <w:rPr>
          <w:rFonts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 xml:space="preserve">第一部分  </w:t>
      </w:r>
      <w:permStart w:id="6" w:edGrp="everyone"/>
      <w:bookmarkStart w:id="5" w:name="PO_part1DivName1"/>
      <w:r>
        <w:rPr>
          <w:rFonts w:hint="eastAsia" w:ascii="黑体" w:hAnsi="黑体" w:eastAsia="黑体" w:cs="方正小标宋简体"/>
          <w:sz w:val="44"/>
          <w:szCs w:val="44"/>
        </w:rPr>
        <w:t>中共松山湖高新技术产业开发区纪律检查工作委员会办公室</w:t>
      </w:r>
      <w:permEnd w:id="6"/>
      <w:r>
        <w:rPr>
          <w:rFonts w:ascii="方正小标宋简体" w:hAnsi="方正小标宋简体" w:eastAsia="方正小标宋简体" w:cs="方正小标宋简体"/>
          <w:sz w:val="11"/>
          <w:szCs w:val="11"/>
        </w:rPr>
        <w:t xml:space="preserve"> </w:t>
      </w:r>
      <w:bookmarkEnd w:id="5"/>
      <w:r>
        <w:rPr>
          <w:rFonts w:hint="eastAsia" w:ascii="黑体" w:hAnsi="黑体" w:eastAsia="黑体" w:cs="方正小标宋简体"/>
          <w:sz w:val="44"/>
          <w:szCs w:val="44"/>
        </w:rPr>
        <w:t>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600" w:firstLineChars="200"/>
        <w:rPr>
          <w:rFonts w:ascii="仿宋_GB2312" w:hAnsi="仿宋_GB2312" w:eastAsia="仿宋_GB2312" w:cs="仿宋_GB2312"/>
          <w:sz w:val="30"/>
          <w:szCs w:val="30"/>
        </w:rPr>
      </w:pPr>
      <w:permStart w:id="7" w:edGrp="everyone"/>
      <w:bookmarkStart w:id="6" w:name="PO_part1Responsibilities"/>
      <w:r>
        <w:rPr>
          <w:rFonts w:hint="eastAsia" w:ascii="仿宋_GB2312" w:hAnsi="仿宋_GB2312" w:eastAsia="仿宋_GB2312" w:cs="仿宋_GB2312"/>
          <w:sz w:val="30"/>
          <w:szCs w:val="30"/>
        </w:rPr>
        <w:t>（一）维护党的章程和其他党内法规，检查党的路线、方针、政策和决议的执行情况，协助党工委加强党风建设和组织协调反腐败工作。</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（二）根据授权，调查党员干部违犯党纪的案件，受理对党组织和党员的检举、控告。 </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（三）对履行全面从严治党主体责任不力、造成严重后果的，提出问责建议。</w:t>
      </w:r>
    </w:p>
    <w:p>
      <w:pPr>
        <w:ind w:firstLine="600" w:firstLineChars="200"/>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四）承办市委纪委交办的其他事项，负责纪工委干部日常管理和监督。 </w:t>
      </w:r>
      <w:permEnd w:id="7"/>
      <w:r>
        <w:rPr>
          <w:rFonts w:hint="eastAsia" w:ascii="仿宋_GB2312" w:hAnsi="仿宋_GB2312" w:eastAsia="仿宋_GB2312" w:cs="仿宋_GB2312"/>
          <w:sz w:val="32"/>
          <w:szCs w:val="32"/>
        </w:rPr>
        <w:t xml:space="preserve"> </w:t>
      </w:r>
      <w:bookmarkEnd w:id="6"/>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部门机构设置</w:t>
      </w:r>
    </w:p>
    <w:p>
      <w:pPr>
        <w:ind w:firstLine="640" w:firstLineChars="200"/>
        <w:rPr>
          <w:rFonts w:ascii="仿宋_GB2312" w:hAnsi="仿宋_GB2312" w:eastAsia="仿宋_GB2312" w:cs="仿宋_GB2312"/>
          <w:sz w:val="30"/>
          <w:szCs w:val="30"/>
        </w:rPr>
      </w:pPr>
      <w:permStart w:id="8" w:edGrp="everyone"/>
      <w:bookmarkStart w:id="7" w:name="PO_part2Organization"/>
      <w:r>
        <w:rPr>
          <w:rFonts w:hint="eastAsia" w:ascii="仿宋_GB2312" w:hAnsi="仿宋_GB2312" w:eastAsia="仿宋_GB2312" w:cs="仿宋_GB2312"/>
          <w:sz w:val="32"/>
          <w:szCs w:val="32"/>
        </w:rPr>
        <w:t>本部门设纪工委办公室。</w:t>
      </w:r>
      <w:r>
        <w:rPr>
          <w:rFonts w:hint="eastAsia" w:ascii="仿宋_GB2312" w:hAnsi="仿宋_GB2312" w:eastAsia="仿宋_GB2312" w:cs="仿宋_GB2312"/>
          <w:sz w:val="30"/>
          <w:szCs w:val="30"/>
        </w:rPr>
        <w:t xml:space="preserve"> </w:t>
      </w:r>
      <w:permEnd w:id="8"/>
      <w:r>
        <w:rPr>
          <w:rFonts w:hint="eastAsia" w:ascii="仿宋_GB2312" w:hAnsi="仿宋_GB2312" w:eastAsia="仿宋_GB2312" w:cs="仿宋_GB2312"/>
          <w:sz w:val="30"/>
          <w:szCs w:val="30"/>
        </w:rPr>
        <w:t xml:space="preserve"> </w:t>
      </w:r>
      <w:bookmarkEnd w:id="7"/>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部门预算构成</w:t>
      </w:r>
    </w:p>
    <w:p>
      <w:pPr>
        <w:ind w:firstLine="600" w:firstLineChars="200"/>
        <w:rPr>
          <w:rFonts w:ascii="仿宋_GB2312" w:hAnsi="仿宋_GB2312" w:eastAsia="仿宋_GB2312" w:cs="仿宋_GB2312"/>
          <w:sz w:val="32"/>
          <w:szCs w:val="32"/>
        </w:rPr>
      </w:pPr>
      <w:permStart w:id="9" w:edGrp="everyone"/>
      <w:bookmarkStart w:id="8" w:name="PO_part1Organization"/>
      <w:r>
        <w:rPr>
          <w:rFonts w:hint="eastAsia" w:ascii="仿宋_GB2312" w:hAnsi="仿宋_GB2312" w:eastAsia="仿宋_GB2312" w:cs="仿宋_GB2312"/>
          <w:sz w:val="30"/>
          <w:szCs w:val="30"/>
        </w:rPr>
        <w:t xml:space="preserve">本部门无下属单位，部门预算为办本级预算。 </w:t>
      </w:r>
      <w:permEnd w:id="9"/>
      <w:r>
        <w:rPr>
          <w:rFonts w:hint="eastAsia" w:ascii="仿宋_GB2312" w:hAnsi="仿宋_GB2312" w:eastAsia="仿宋_GB2312" w:cs="仿宋_GB2312"/>
          <w:sz w:val="32"/>
          <w:szCs w:val="32"/>
        </w:rPr>
        <w:t xml:space="preserve"> </w:t>
      </w:r>
      <w:bookmarkEnd w:id="8"/>
    </w:p>
    <w:p>
      <w:pP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tabs>
          <w:tab w:val="center" w:pos="6979"/>
        </w:tabs>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 xml:space="preserve">第二部分  </w:t>
      </w:r>
      <w:permStart w:id="10" w:edGrp="everyone"/>
      <w:bookmarkStart w:id="9" w:name="PO_part2Year1"/>
      <w:r>
        <w:rPr>
          <w:rFonts w:hint="eastAsia" w:ascii="黑体" w:hAnsi="黑体" w:eastAsia="黑体" w:cs="方正小标宋简体"/>
          <w:sz w:val="44"/>
          <w:szCs w:val="44"/>
        </w:rPr>
        <w:t>2023</w:t>
      </w:r>
      <w:permEnd w:id="10"/>
      <w:r>
        <w:rPr>
          <w:rFonts w:ascii="方正小标宋简体" w:hAnsi="方正小标宋简体" w:eastAsia="方正小标宋简体" w:cs="方正小标宋简体"/>
          <w:sz w:val="11"/>
          <w:szCs w:val="11"/>
        </w:rPr>
        <w:t xml:space="preserve"> </w:t>
      </w:r>
      <w:bookmarkEnd w:id="9"/>
      <w:r>
        <w:rPr>
          <w:rFonts w:hint="eastAsia" w:ascii="黑体" w:hAnsi="黑体" w:eastAsia="黑体" w:cs="方正小标宋简体"/>
          <w:sz w:val="44"/>
          <w:szCs w:val="44"/>
        </w:rPr>
        <w:t>年部门预算表</w:t>
      </w:r>
    </w:p>
    <w:p>
      <w:pPr>
        <w:jc w:val="left"/>
      </w:pPr>
      <w:bookmarkStart w:id="10" w:name="PO_part2Table1"/>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vAlign w:val="center"/>
          </w:tcPr>
          <w:p>
            <w:pPr>
              <w:jc w:val="right"/>
            </w:pPr>
            <w:r>
              <w:rPr>
                <w:rFonts w:hint="eastAsia" w:ascii="宋体" w:hAnsi="宋体"/>
                <w:color w:val="000000"/>
                <w:kern w:val="0"/>
                <w:sz w:val="18"/>
                <w:szCs w:val="1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vAlign w:val="center"/>
          </w:tcPr>
          <w:p>
            <w:pPr>
              <w:jc w:val="center"/>
            </w:pP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11" w:name="PO_part2Table1DivName1"/>
            <w:r>
              <w:rPr>
                <w:rFonts w:hint="eastAsia" w:ascii="宋体" w:hAnsi="宋体"/>
                <w:color w:val="000000"/>
                <w:kern w:val="0"/>
                <w:sz w:val="18"/>
                <w:szCs w:val="18"/>
              </w:rPr>
              <w:t xml:space="preserve"> </w:t>
            </w:r>
            <w:permStart w:id="11" w:edGrp="everyone"/>
            <w:r>
              <w:rPr>
                <w:rFonts w:hint="eastAsia" w:ascii="宋体" w:hAnsi="宋体"/>
                <w:color w:val="000000"/>
                <w:kern w:val="0"/>
                <w:sz w:val="18"/>
                <w:szCs w:val="18"/>
              </w:rPr>
              <w:t>中共松山湖高新技术产业开发区纪律检查工作委员会办公室</w:t>
            </w:r>
            <w:permEnd w:id="11"/>
            <w:r>
              <w:rPr>
                <w:rFonts w:hint="eastAsia" w:ascii="宋体" w:hAnsi="宋体"/>
                <w:color w:val="000000"/>
                <w:kern w:val="0"/>
                <w:sz w:val="18"/>
                <w:szCs w:val="18"/>
              </w:rPr>
              <w:t xml:space="preserve"> </w:t>
            </w:r>
            <w:bookmarkEnd w:id="11"/>
          </w:p>
        </w:tc>
        <w:tc>
          <w:tcPr>
            <w:tcW w:w="3544"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vAlign w:val="center"/>
          </w:tcPr>
          <w:p>
            <w:pPr>
              <w:jc w:val="center"/>
              <w:rPr>
                <w:rFonts w:ascii="宋体" w:hAnsi="宋体" w:cs="宋体"/>
                <w:sz w:val="18"/>
                <w:szCs w:val="18"/>
              </w:rPr>
            </w:pPr>
            <w:r>
              <w:rPr>
                <w:rFonts w:hint="eastAsia" w:ascii="宋体" w:hAnsi="宋体" w:cs="宋体"/>
                <w:color w:val="000000"/>
                <w:kern w:val="0"/>
                <w:sz w:val="18"/>
                <w:szCs w:val="18"/>
              </w:rPr>
              <w:t>收        入</w:t>
            </w:r>
          </w:p>
        </w:tc>
        <w:tc>
          <w:tcPr>
            <w:tcW w:w="7088" w:type="dxa"/>
            <w:gridSpan w:val="2"/>
            <w:tcBorders>
              <w:top w:val="single" w:color="auto" w:sz="4" w:space="0"/>
            </w:tcBorders>
            <w:vAlign w:val="center"/>
          </w:tcPr>
          <w:p>
            <w:pPr>
              <w:jc w:val="center"/>
              <w:rPr>
                <w:rFonts w:ascii="宋体" w:hAnsi="宋体" w:cs="宋体"/>
                <w:sz w:val="18"/>
                <w:szCs w:val="18"/>
              </w:rPr>
            </w:pPr>
            <w:r>
              <w:rPr>
                <w:rFonts w:hint="eastAsia" w:ascii="宋体" w:hAnsi="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    目</w:t>
            </w:r>
          </w:p>
        </w:tc>
        <w:tc>
          <w:tcPr>
            <w:tcW w:w="3543"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p>
        </w:tc>
        <w:tc>
          <w:tcPr>
            <w:tcW w:w="3544"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    目</w:t>
            </w:r>
          </w:p>
        </w:tc>
        <w:tc>
          <w:tcPr>
            <w:tcW w:w="3544"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s="宋体"/>
                <w:color w:val="000000"/>
                <w:kern w:val="0"/>
                <w:sz w:val="18"/>
                <w:szCs w:val="18"/>
              </w:rPr>
            </w:pPr>
            <w:permStart w:id="12" w:edGrp="everyone"/>
            <w:r>
              <w:rPr>
                <w:rFonts w:hint="eastAsia" w:ascii="宋体" w:hAnsi="宋体" w:cs="宋体"/>
                <w:color w:val="000000"/>
                <w:kern w:val="0"/>
                <w:sz w:val="18"/>
                <w:szCs w:val="18"/>
              </w:rPr>
              <w:t>一、预算拨款</w:t>
            </w:r>
          </w:p>
        </w:tc>
        <w:tc>
          <w:tcPr>
            <w:tcW w:w="3543" w:type="dxa"/>
            <w:vAlign w:val="center"/>
          </w:tcPr>
          <w:p>
            <w:pPr>
              <w:jc w:val="right"/>
              <w:rPr>
                <w:rFonts w:ascii="宋体" w:hAnsi="宋体" w:cs="宋体"/>
                <w:color w:val="000000"/>
                <w:sz w:val="18"/>
                <w:szCs w:val="18"/>
              </w:rPr>
            </w:pPr>
            <w:r>
              <w:rPr>
                <w:rFonts w:hint="eastAsia" w:ascii="宋体" w:hAnsi="宋体" w:cs="宋体"/>
                <w:color w:val="000000"/>
                <w:sz w:val="18"/>
                <w:szCs w:val="18"/>
              </w:rPr>
              <w:t>363.82</w:t>
            </w: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一、一般公共服务支出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344.44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二、财政专户拨款</w:t>
            </w:r>
          </w:p>
        </w:tc>
        <w:tc>
          <w:tcPr>
            <w:tcW w:w="3543" w:type="dxa"/>
            <w:vAlign w:val="center"/>
          </w:tcPr>
          <w:p>
            <w:pPr>
              <w:jc w:val="right"/>
              <w:rPr>
                <w:rFonts w:ascii="宋体" w:hAnsi="宋体" w:cs="宋体"/>
                <w:sz w:val="18"/>
                <w:szCs w:val="18"/>
              </w:rPr>
            </w:pPr>
            <w:r>
              <w:rPr>
                <w:rFonts w:hint="eastAsia" w:ascii="宋体" w:hAnsi="宋体" w:cs="宋体"/>
                <w:color w:val="000000"/>
                <w:sz w:val="18"/>
                <w:szCs w:val="18"/>
              </w:rPr>
              <w:t>0.00</w:t>
            </w:r>
          </w:p>
        </w:tc>
        <w:tc>
          <w:tcPr>
            <w:tcW w:w="3544"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二、外交支出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三、其他资金</w:t>
            </w:r>
          </w:p>
        </w:tc>
        <w:tc>
          <w:tcPr>
            <w:tcW w:w="3543" w:type="dxa"/>
            <w:vAlign w:val="center"/>
          </w:tcPr>
          <w:p>
            <w:pPr>
              <w:jc w:val="right"/>
              <w:rPr>
                <w:rFonts w:ascii="宋体" w:hAnsi="宋体" w:cs="宋体"/>
                <w:sz w:val="18"/>
                <w:szCs w:val="18"/>
              </w:rPr>
            </w:pPr>
            <w:r>
              <w:rPr>
                <w:rFonts w:hint="eastAsia" w:ascii="宋体" w:hAnsi="宋体" w:cs="宋体"/>
                <w:color w:val="000000"/>
                <w:sz w:val="18"/>
                <w:szCs w:val="18"/>
              </w:rPr>
              <w:t>0.00</w:t>
            </w:r>
          </w:p>
        </w:tc>
        <w:tc>
          <w:tcPr>
            <w:tcW w:w="3544"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三、国防支出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四、公共安全支出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五、教育支出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六、科学技术支出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七、文化旅游体育与传媒支出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八、社会保障和就业支出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九、卫生健康支出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十、节能环保支出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十一、城乡社区支出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十二、农林水支出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十三、交通运输支出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十四、资源勘探工业信息等支出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十五、商业服务业等支出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十六、金融支出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十七、援助其他地区支出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十八、自然资源海洋气象等支出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十九、住房保障支出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二十、粮油物资储备支出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二十一、国有资本经营预算支出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二十二、灾害防治及应急管理支出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jc w:val="left"/>
              <w:rPr>
                <w:rFonts w:ascii="宋体" w:hAnsi="宋体" w:cs="宋体"/>
                <w:color w:val="000000"/>
                <w:sz w:val="18"/>
                <w:szCs w:val="18"/>
              </w:rPr>
            </w:pPr>
          </w:p>
        </w:tc>
        <w:tc>
          <w:tcPr>
            <w:tcW w:w="3543" w:type="dxa"/>
            <w:vAlign w:val="center"/>
          </w:tcPr>
          <w:p>
            <w:pPr>
              <w:jc w:val="right"/>
              <w:rPr>
                <w:rFonts w:ascii="宋体" w:hAnsi="宋体" w:cs="宋体"/>
                <w:color w:val="000000"/>
                <w:sz w:val="18"/>
                <w:szCs w:val="18"/>
              </w:rPr>
            </w:pPr>
          </w:p>
        </w:tc>
        <w:tc>
          <w:tcPr>
            <w:tcW w:w="3544"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二十三、其他支出</w:t>
            </w:r>
          </w:p>
        </w:tc>
        <w:tc>
          <w:tcPr>
            <w:tcW w:w="3544"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center"/>
              <w:textAlignment w:val="center"/>
              <w:rPr>
                <w:rFonts w:ascii="宋体" w:hAnsi="宋体" w:cs="宋体"/>
                <w:color w:val="000000"/>
                <w:sz w:val="18"/>
                <w:szCs w:val="18"/>
              </w:rPr>
            </w:pPr>
            <w:permStart w:id="13" w:edGrp="everyone" w:colFirst="1" w:colLast="1"/>
            <w:permStart w:id="14" w:edGrp="everyone" w:colFirst="3" w:colLast="3"/>
            <w:r>
              <w:rPr>
                <w:rFonts w:hint="eastAsia" w:ascii="宋体" w:hAnsi="宋体" w:cs="宋体"/>
                <w:color w:val="000000"/>
                <w:kern w:val="0"/>
                <w:sz w:val="18"/>
                <w:szCs w:val="18"/>
              </w:rPr>
              <w:t>本年收入合计</w:t>
            </w:r>
          </w:p>
        </w:tc>
        <w:tc>
          <w:tcPr>
            <w:tcW w:w="3543" w:type="dxa"/>
            <w:vAlign w:val="center"/>
          </w:tcPr>
          <w:p>
            <w:pPr>
              <w:jc w:val="right"/>
              <w:rPr>
                <w:rFonts w:ascii="宋体" w:hAnsi="宋体" w:cs="宋体"/>
                <w:color w:val="000000"/>
                <w:sz w:val="18"/>
                <w:szCs w:val="18"/>
              </w:rPr>
            </w:pPr>
            <w:r>
              <w:rPr>
                <w:rFonts w:hint="eastAsia" w:ascii="宋体" w:hAnsi="宋体" w:cs="宋体"/>
                <w:color w:val="000000"/>
                <w:sz w:val="18"/>
                <w:szCs w:val="18"/>
              </w:rPr>
              <w:t>363.82</w:t>
            </w:r>
          </w:p>
        </w:tc>
        <w:tc>
          <w:tcPr>
            <w:tcW w:w="3544"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本年支出合计</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363.82</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s="宋体"/>
                <w:color w:val="000000"/>
                <w:kern w:val="0"/>
                <w:sz w:val="18"/>
                <w:szCs w:val="18"/>
              </w:rPr>
            </w:pPr>
            <w:permStart w:id="15" w:edGrp="everyone"/>
            <w:r>
              <w:rPr>
                <w:rFonts w:hint="eastAsia" w:ascii="宋体" w:hAnsi="宋体" w:cs="宋体"/>
                <w:color w:val="000000"/>
                <w:kern w:val="0"/>
                <w:sz w:val="18"/>
                <w:szCs w:val="18"/>
              </w:rPr>
              <w:t>四、上级补助收入</w:t>
            </w:r>
          </w:p>
        </w:tc>
        <w:tc>
          <w:tcPr>
            <w:tcW w:w="3543" w:type="dxa"/>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44"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二十四、对附属单位补助支出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pStyle w:val="7"/>
              <w:ind w:left="360" w:hanging="360" w:hangingChars="200"/>
              <w:rPr>
                <w:color w:val="000000"/>
                <w:kern w:val="0"/>
                <w:sz w:val="18"/>
                <w:szCs w:val="18"/>
              </w:rPr>
            </w:pPr>
            <w:r>
              <w:rPr>
                <w:rFonts w:hint="eastAsia"/>
                <w:color w:val="000000"/>
                <w:kern w:val="0"/>
                <w:sz w:val="18"/>
                <w:szCs w:val="18"/>
              </w:rPr>
              <w:t>五、附属单位上缴收入</w:t>
            </w:r>
          </w:p>
        </w:tc>
        <w:tc>
          <w:tcPr>
            <w:tcW w:w="3543" w:type="dxa"/>
            <w:vAlign w:val="center"/>
          </w:tcPr>
          <w:p>
            <w:pPr>
              <w:jc w:val="right"/>
              <w:rPr>
                <w:rFonts w:ascii="宋体" w:hAnsi="宋体" w:cs="宋体"/>
                <w:color w:val="000000"/>
                <w:kern w:val="0"/>
                <w:sz w:val="18"/>
                <w:szCs w:val="18"/>
              </w:rPr>
            </w:pPr>
            <w:r>
              <w:rPr>
                <w:rFonts w:hint="eastAsia" w:ascii="宋体" w:hAnsi="宋体" w:cs="宋体"/>
                <w:color w:val="000000"/>
                <w:kern w:val="0"/>
                <w:sz w:val="18"/>
                <w:szCs w:val="18"/>
              </w:rPr>
              <w:t>0.00</w:t>
            </w:r>
          </w:p>
        </w:tc>
        <w:tc>
          <w:tcPr>
            <w:tcW w:w="3544"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二十五、上缴上级支出</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六、用事业基金弥补收支差额</w:t>
            </w:r>
          </w:p>
        </w:tc>
        <w:tc>
          <w:tcPr>
            <w:tcW w:w="3543" w:type="dxa"/>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44" w:type="dxa"/>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二十六、结转下年</w:t>
            </w:r>
          </w:p>
        </w:tc>
        <w:tc>
          <w:tcPr>
            <w:tcW w:w="3544" w:type="dxa"/>
            <w:vAlign w:val="center"/>
          </w:tcPr>
          <w:p>
            <w:pPr>
              <w:jc w:val="right"/>
              <w:rPr>
                <w:rFonts w:ascii="宋体" w:hAnsi="宋体" w:cs="宋体"/>
                <w:sz w:val="18"/>
                <w:szCs w:val="18"/>
              </w:rPr>
            </w:pPr>
            <w:r>
              <w:rPr>
                <w:rFonts w:hint="eastAsia" w:ascii="宋体" w:hAnsi="宋体" w:cs="宋体"/>
                <w:color w:val="000000"/>
                <w:sz w:val="18"/>
                <w:szCs w:val="18"/>
              </w:rPr>
              <w:t>0.00</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vAlign w:val="center"/>
          </w:tcPr>
          <w:p>
            <w:pPr>
              <w:widowControl/>
              <w:jc w:val="center"/>
              <w:textAlignment w:val="center"/>
              <w:rPr>
                <w:rFonts w:ascii="宋体" w:hAnsi="宋体" w:cs="宋体"/>
                <w:color w:val="000000"/>
                <w:sz w:val="18"/>
                <w:szCs w:val="18"/>
              </w:rPr>
            </w:pPr>
            <w:permStart w:id="16" w:edGrp="everyone" w:colFirst="1" w:colLast="1"/>
            <w:permStart w:id="17" w:edGrp="everyone" w:colFirst="3" w:colLast="3"/>
            <w:r>
              <w:rPr>
                <w:rFonts w:hint="eastAsia" w:ascii="宋体" w:hAnsi="宋体" w:cs="宋体"/>
                <w:color w:val="000000"/>
                <w:kern w:val="0"/>
                <w:sz w:val="18"/>
                <w:szCs w:val="18"/>
              </w:rPr>
              <w:t>收入总计</w:t>
            </w:r>
          </w:p>
        </w:tc>
        <w:tc>
          <w:tcPr>
            <w:tcW w:w="3543" w:type="dxa"/>
            <w:vAlign w:val="center"/>
          </w:tcPr>
          <w:p>
            <w:pPr>
              <w:jc w:val="right"/>
              <w:rPr>
                <w:rFonts w:ascii="宋体" w:hAnsi="宋体" w:cs="宋体"/>
                <w:color w:val="000000"/>
                <w:sz w:val="18"/>
                <w:szCs w:val="18"/>
              </w:rPr>
            </w:pPr>
            <w:r>
              <w:rPr>
                <w:rFonts w:hint="eastAsia" w:ascii="宋体" w:hAnsi="宋体" w:cs="宋体"/>
                <w:color w:val="000000"/>
                <w:sz w:val="18"/>
                <w:szCs w:val="18"/>
              </w:rPr>
              <w:t>363.82</w:t>
            </w:r>
          </w:p>
        </w:tc>
        <w:tc>
          <w:tcPr>
            <w:tcW w:w="3544" w:type="dxa"/>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支出总计</w:t>
            </w:r>
          </w:p>
        </w:tc>
        <w:tc>
          <w:tcPr>
            <w:tcW w:w="3544" w:type="dxa"/>
            <w:vAlign w:val="center"/>
          </w:tcPr>
          <w:p>
            <w:pPr>
              <w:jc w:val="right"/>
              <w:rPr>
                <w:rFonts w:ascii="宋体" w:hAnsi="宋体" w:cs="宋体"/>
                <w:color w:val="000000"/>
                <w:sz w:val="18"/>
                <w:szCs w:val="18"/>
              </w:rPr>
            </w:pPr>
            <w:r>
              <w:rPr>
                <w:rFonts w:hint="eastAsia" w:ascii="宋体" w:hAnsi="宋体" w:cs="宋体"/>
                <w:color w:val="000000"/>
                <w:sz w:val="18"/>
                <w:szCs w:val="18"/>
              </w:rPr>
              <w:t>363.82</w:t>
            </w:r>
          </w:p>
        </w:tc>
      </w:tr>
      <w:bookmarkEnd w:id="10"/>
      <w:permEnd w:id="16"/>
      <w:permEnd w:id="17"/>
    </w:tbl>
    <w:p>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12" w:name="PO_part2Table1Remark1"/>
      <w:r>
        <w:rPr>
          <w:rFonts w:hint="eastAsia" w:ascii="宋体" w:hAnsi="宋体" w:cs="宋体"/>
          <w:color w:val="000000"/>
          <w:kern w:val="0"/>
          <w:sz w:val="18"/>
          <w:szCs w:val="18"/>
          <w:lang w:bidi="ar"/>
        </w:rPr>
        <w:t xml:space="preserve"> </w:t>
      </w:r>
      <w:permStart w:id="18" w:edGrp="everyone"/>
      <w:r>
        <w:rPr>
          <w:rFonts w:hint="eastAsia" w:ascii="宋体" w:hAnsi="宋体" w:cs="宋体"/>
          <w:color w:val="000000"/>
          <w:kern w:val="0"/>
          <w:sz w:val="18"/>
          <w:szCs w:val="18"/>
          <w:lang w:bidi="ar"/>
        </w:rPr>
        <w:t>财政拨款收支情况包括一般公共预算、政府性基金预算、国有资本经营预算拨款收支情况。</w:t>
      </w:r>
    </w:p>
    <w:p>
      <w:pPr>
        <w:widowControl/>
        <w:ind w:firstLine="419" w:firstLineChars="233"/>
        <w:textAlignment w:val="center"/>
        <w:rPr>
          <w:rFonts w:ascii="宋体" w:hAnsi="宋体" w:cs="宋体"/>
          <w:color w:val="000000"/>
          <w:sz w:val="18"/>
          <w:szCs w:val="18"/>
        </w:rPr>
      </w:pPr>
      <w:r>
        <w:rPr>
          <w:rFonts w:hint="eastAsia" w:ascii="宋体" w:hAnsi="宋体" w:cs="宋体"/>
          <w:color w:val="000000"/>
          <w:kern w:val="0"/>
          <w:sz w:val="18"/>
          <w:szCs w:val="18"/>
          <w:lang w:bidi="ar"/>
        </w:rPr>
        <w:t>本套报表金额单位转换时可能存在尾数误差。</w:t>
      </w:r>
      <w:permEnd w:id="18"/>
      <w:r>
        <w:rPr>
          <w:rFonts w:hint="eastAsia" w:ascii="宋体" w:hAnsi="宋体" w:cs="宋体"/>
          <w:color w:val="000000"/>
          <w:kern w:val="0"/>
          <w:sz w:val="18"/>
          <w:szCs w:val="18"/>
          <w:lang w:bidi="ar"/>
        </w:rPr>
        <w:t xml:space="preserve"> </w:t>
      </w:r>
      <w:bookmarkEnd w:id="12"/>
    </w:p>
    <w:p>
      <w:pPr>
        <w:sectPr>
          <w:pgSz w:w="16838" w:h="11906" w:orient="landscape"/>
          <w:pgMar w:top="1800" w:right="1440" w:bottom="1800" w:left="1440" w:header="851" w:footer="992" w:gutter="0"/>
          <w:cols w:space="720" w:num="1"/>
          <w:docGrid w:type="lines" w:linePitch="312" w:charSpace="0"/>
        </w:sectPr>
      </w:pPr>
    </w:p>
    <w:p>
      <w:bookmarkStart w:id="13" w:name="PO_part2Table2"/>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662"/>
        <w:gridCol w:w="1196"/>
        <w:gridCol w:w="949"/>
        <w:gridCol w:w="939"/>
        <w:gridCol w:w="1025"/>
        <w:gridCol w:w="982"/>
        <w:gridCol w:w="894"/>
        <w:gridCol w:w="982"/>
        <w:gridCol w:w="949"/>
        <w:gridCol w:w="949"/>
        <w:gridCol w:w="939"/>
        <w:gridCol w:w="894"/>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vAlign w:val="center"/>
          </w:tcPr>
          <w:p>
            <w:pPr>
              <w:jc w:val="right"/>
            </w:pPr>
            <w:r>
              <w:rPr>
                <w:rFonts w:hint="eastAsia" w:ascii="宋体" w:hAnsi="宋体"/>
                <w:color w:val="000000"/>
                <w:kern w:val="0"/>
                <w:sz w:val="18"/>
                <w:szCs w:val="1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vAlign w:val="center"/>
          </w:tcPr>
          <w:p>
            <w:pPr>
              <w:jc w:val="center"/>
            </w:pPr>
            <w:r>
              <w:rPr>
                <w:rFonts w:hint="eastAsia" w:ascii="宋体" w:hAnsi="宋体"/>
                <w:b/>
                <w:bCs/>
                <w:color w:val="000000"/>
                <w:kern w:val="0"/>
                <w:sz w:val="24"/>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75" w:type="dxa"/>
            <w:gridSpan w:val="11"/>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14" w:name="PO_part2Table2DivName1"/>
            <w:r>
              <w:rPr>
                <w:rFonts w:hint="eastAsia" w:ascii="宋体" w:hAnsi="宋体"/>
                <w:color w:val="000000"/>
                <w:kern w:val="0"/>
                <w:sz w:val="18"/>
                <w:szCs w:val="18"/>
              </w:rPr>
              <w:t xml:space="preserve"> </w:t>
            </w:r>
            <w:permStart w:id="19" w:edGrp="everyone"/>
            <w:r>
              <w:rPr>
                <w:rFonts w:hint="eastAsia" w:ascii="宋体" w:hAnsi="宋体"/>
                <w:color w:val="000000"/>
                <w:kern w:val="0"/>
                <w:sz w:val="18"/>
                <w:szCs w:val="18"/>
              </w:rPr>
              <w:t>中共松山湖高新技术产业开发区纪律检查工作委员会办公室</w:t>
            </w:r>
            <w:permEnd w:id="19"/>
            <w:r>
              <w:rPr>
                <w:rFonts w:hint="eastAsia" w:ascii="宋体" w:hAnsi="宋体"/>
                <w:color w:val="000000"/>
                <w:kern w:val="0"/>
                <w:sz w:val="18"/>
                <w:szCs w:val="18"/>
              </w:rPr>
              <w:t xml:space="preserve"> </w:t>
            </w:r>
            <w:bookmarkEnd w:id="14"/>
          </w:p>
        </w:tc>
        <w:tc>
          <w:tcPr>
            <w:tcW w:w="2700" w:type="dxa"/>
            <w:gridSpan w:val="3"/>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610" w:type="dxa"/>
            <w:gridSpan w:val="2"/>
            <w:tcBorders>
              <w:top w:val="single" w:color="auto" w:sz="4" w:space="0"/>
            </w:tcBorders>
            <w:vAlign w:val="center"/>
          </w:tcPr>
          <w:p>
            <w:pPr>
              <w:jc w:val="center"/>
              <w:rPr>
                <w:sz w:val="18"/>
                <w:szCs w:val="18"/>
              </w:rPr>
            </w:pPr>
            <w:r>
              <w:rPr>
                <w:rFonts w:hint="eastAsia" w:ascii="宋体" w:hAnsi="宋体"/>
                <w:color w:val="000000"/>
                <w:kern w:val="0"/>
                <w:sz w:val="18"/>
                <w:szCs w:val="18"/>
              </w:rPr>
              <w:t>功能分类科目</w:t>
            </w:r>
          </w:p>
        </w:tc>
        <w:tc>
          <w:tcPr>
            <w:tcW w:w="1196" w:type="dxa"/>
            <w:vMerge w:val="restart"/>
            <w:tcBorders>
              <w:top w:val="single" w:color="auto" w:sz="4" w:space="0"/>
            </w:tcBorders>
            <w:vAlign w:val="center"/>
          </w:tcPr>
          <w:p>
            <w:pPr>
              <w:jc w:val="center"/>
              <w:rPr>
                <w:sz w:val="18"/>
                <w:szCs w:val="18"/>
              </w:rPr>
            </w:pPr>
            <w:r>
              <w:rPr>
                <w:rFonts w:hint="eastAsia" w:ascii="宋体" w:hAnsi="宋体"/>
                <w:color w:val="000000"/>
                <w:kern w:val="0"/>
                <w:sz w:val="18"/>
                <w:szCs w:val="18"/>
              </w:rPr>
              <w:t>合计</w:t>
            </w:r>
          </w:p>
        </w:tc>
        <w:tc>
          <w:tcPr>
            <w:tcW w:w="2913" w:type="dxa"/>
            <w:gridSpan w:val="3"/>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财政拨款收入</w:t>
            </w:r>
          </w:p>
        </w:tc>
        <w:tc>
          <w:tcPr>
            <w:tcW w:w="1876" w:type="dxa"/>
            <w:gridSpan w:val="2"/>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财政专户拨款收入</w:t>
            </w:r>
          </w:p>
        </w:tc>
        <w:tc>
          <w:tcPr>
            <w:tcW w:w="2880" w:type="dxa"/>
            <w:gridSpan w:val="3"/>
            <w:tcBorders>
              <w:top w:val="single" w:color="auto" w:sz="4" w:space="0"/>
            </w:tcBorders>
            <w:vAlign w:val="center"/>
          </w:tcPr>
          <w:p>
            <w:pPr>
              <w:jc w:val="center"/>
              <w:rPr>
                <w:sz w:val="18"/>
                <w:szCs w:val="18"/>
              </w:rPr>
            </w:pPr>
            <w:r>
              <w:rPr>
                <w:rFonts w:hint="eastAsia" w:ascii="宋体" w:hAnsi="宋体"/>
                <w:color w:val="000000"/>
                <w:kern w:val="0"/>
                <w:sz w:val="18"/>
                <w:szCs w:val="18"/>
              </w:rPr>
              <w:t>其他资金收入</w:t>
            </w:r>
          </w:p>
        </w:tc>
        <w:tc>
          <w:tcPr>
            <w:tcW w:w="939"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上级补助收入</w:t>
            </w:r>
          </w:p>
        </w:tc>
        <w:tc>
          <w:tcPr>
            <w:tcW w:w="894"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附属单位上缴收入</w:t>
            </w:r>
          </w:p>
        </w:tc>
        <w:tc>
          <w:tcPr>
            <w:tcW w:w="867"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8"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1662"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196" w:type="dxa"/>
            <w:vMerge w:val="continue"/>
            <w:vAlign w:val="center"/>
          </w:tcPr>
          <w:p>
            <w:pPr>
              <w:jc w:val="center"/>
              <w:rPr>
                <w:sz w:val="18"/>
                <w:szCs w:val="18"/>
              </w:rPr>
            </w:pPr>
          </w:p>
        </w:tc>
        <w:tc>
          <w:tcPr>
            <w:tcW w:w="949"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939"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102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c>
          <w:tcPr>
            <w:tcW w:w="982"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教育收费</w:t>
            </w:r>
          </w:p>
        </w:tc>
        <w:tc>
          <w:tcPr>
            <w:tcW w:w="89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其他专户收入拨款</w:t>
            </w:r>
          </w:p>
        </w:tc>
        <w:tc>
          <w:tcPr>
            <w:tcW w:w="982"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事业收入</w:t>
            </w:r>
          </w:p>
        </w:tc>
        <w:tc>
          <w:tcPr>
            <w:tcW w:w="949"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经营收入</w:t>
            </w:r>
          </w:p>
        </w:tc>
        <w:tc>
          <w:tcPr>
            <w:tcW w:w="949"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其他收入</w:t>
            </w:r>
          </w:p>
        </w:tc>
        <w:tc>
          <w:tcPr>
            <w:tcW w:w="939" w:type="dxa"/>
            <w:vMerge w:val="continue"/>
            <w:vAlign w:val="center"/>
          </w:tcPr>
          <w:p>
            <w:pPr>
              <w:jc w:val="center"/>
              <w:rPr>
                <w:sz w:val="18"/>
                <w:szCs w:val="18"/>
              </w:rPr>
            </w:pPr>
          </w:p>
        </w:tc>
        <w:tc>
          <w:tcPr>
            <w:tcW w:w="894" w:type="dxa"/>
            <w:vMerge w:val="continue"/>
            <w:vAlign w:val="center"/>
          </w:tcPr>
          <w:p>
            <w:pPr>
              <w:jc w:val="center"/>
              <w:rPr>
                <w:sz w:val="18"/>
                <w:szCs w:val="18"/>
              </w:rPr>
            </w:pPr>
          </w:p>
        </w:tc>
        <w:tc>
          <w:tcPr>
            <w:tcW w:w="867"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tcPr>
          <w:p>
            <w:pPr>
              <w:rPr>
                <w:sz w:val="18"/>
                <w:szCs w:val="18"/>
              </w:rPr>
            </w:pPr>
            <w:permStart w:id="20" w:edGrp="everyone" w:colFirst="2" w:colLast="2"/>
            <w:permStart w:id="21" w:edGrp="everyone" w:colFirst="3" w:colLast="3"/>
            <w:permStart w:id="22" w:edGrp="everyone" w:colFirst="4" w:colLast="4"/>
            <w:permStart w:id="23" w:edGrp="everyone" w:colFirst="5" w:colLast="5"/>
            <w:permStart w:id="24" w:edGrp="everyone" w:colFirst="6" w:colLast="6"/>
            <w:permStart w:id="25" w:edGrp="everyone" w:colFirst="7" w:colLast="7"/>
            <w:permStart w:id="26" w:edGrp="everyone" w:colFirst="8" w:colLast="8"/>
            <w:permStart w:id="27" w:edGrp="everyone" w:colFirst="9" w:colLast="9"/>
            <w:permStart w:id="28" w:edGrp="everyone" w:colFirst="10" w:colLast="10"/>
            <w:permStart w:id="29" w:edGrp="everyone" w:colFirst="11" w:colLast="11"/>
            <w:permStart w:id="30" w:edGrp="everyone" w:colFirst="12" w:colLast="12"/>
            <w:permStart w:id="31" w:edGrp="everyone" w:colFirst="13" w:colLast="13"/>
          </w:p>
        </w:tc>
        <w:tc>
          <w:tcPr>
            <w:tcW w:w="1662" w:type="dxa"/>
            <w:vAlign w:val="center"/>
          </w:tcPr>
          <w:p>
            <w:pPr>
              <w:jc w:val="center"/>
              <w:rPr>
                <w:sz w:val="18"/>
                <w:szCs w:val="18"/>
              </w:rPr>
            </w:pPr>
            <w:r>
              <w:rPr>
                <w:rFonts w:hint="eastAsia" w:ascii="宋体" w:hAnsi="宋体"/>
                <w:color w:val="000000"/>
                <w:kern w:val="0"/>
                <w:sz w:val="18"/>
                <w:szCs w:val="18"/>
              </w:rPr>
              <w:t>合计</w:t>
            </w:r>
          </w:p>
        </w:tc>
        <w:tc>
          <w:tcPr>
            <w:tcW w:w="1196" w:type="dxa"/>
            <w:vAlign w:val="center"/>
          </w:tcPr>
          <w:p>
            <w:pPr>
              <w:jc w:val="right"/>
              <w:rPr>
                <w:rFonts w:ascii="宋体" w:hAnsi="宋体"/>
                <w:color w:val="000000"/>
                <w:sz w:val="18"/>
                <w:szCs w:val="18"/>
              </w:rPr>
            </w:pPr>
            <w:r>
              <w:rPr>
                <w:rFonts w:hint="eastAsia" w:ascii="宋体" w:hAnsi="宋体"/>
                <w:color w:val="000000"/>
                <w:sz w:val="18"/>
                <w:szCs w:val="18"/>
              </w:rPr>
              <w:t>363.82</w:t>
            </w:r>
          </w:p>
        </w:tc>
        <w:tc>
          <w:tcPr>
            <w:tcW w:w="949" w:type="dxa"/>
            <w:vAlign w:val="center"/>
          </w:tcPr>
          <w:p>
            <w:pPr>
              <w:jc w:val="right"/>
              <w:rPr>
                <w:sz w:val="18"/>
                <w:szCs w:val="18"/>
              </w:rPr>
            </w:pPr>
            <w:r>
              <w:rPr>
                <w:rFonts w:hint="eastAsia" w:ascii="宋体" w:hAnsi="宋体"/>
                <w:color w:val="000000"/>
                <w:sz w:val="18"/>
                <w:szCs w:val="18"/>
              </w:rPr>
              <w:t>363.82</w:t>
            </w:r>
          </w:p>
        </w:tc>
        <w:tc>
          <w:tcPr>
            <w:tcW w:w="939" w:type="dxa"/>
            <w:vAlign w:val="center"/>
          </w:tcPr>
          <w:p>
            <w:pPr>
              <w:jc w:val="right"/>
              <w:rPr>
                <w:sz w:val="18"/>
                <w:szCs w:val="18"/>
              </w:rPr>
            </w:pPr>
            <w:r>
              <w:rPr>
                <w:rFonts w:hint="eastAsia" w:ascii="宋体" w:hAnsi="宋体"/>
                <w:color w:val="000000"/>
                <w:sz w:val="18"/>
                <w:szCs w:val="18"/>
              </w:rPr>
              <w:t>0.00</w:t>
            </w:r>
          </w:p>
        </w:tc>
        <w:tc>
          <w:tcPr>
            <w:tcW w:w="1025" w:type="dxa"/>
            <w:vAlign w:val="center"/>
          </w:tcPr>
          <w:p>
            <w:pPr>
              <w:jc w:val="right"/>
              <w:rPr>
                <w:sz w:val="18"/>
                <w:szCs w:val="18"/>
              </w:rPr>
            </w:pPr>
            <w:r>
              <w:rPr>
                <w:rFonts w:hint="eastAsia" w:ascii="宋体" w:hAnsi="宋体"/>
                <w:color w:val="000000"/>
                <w:sz w:val="18"/>
                <w:szCs w:val="18"/>
              </w:rPr>
              <w:t>0.00</w:t>
            </w:r>
          </w:p>
        </w:tc>
        <w:tc>
          <w:tcPr>
            <w:tcW w:w="982"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982" w:type="dxa"/>
            <w:vAlign w:val="center"/>
          </w:tcPr>
          <w:p>
            <w:pPr>
              <w:jc w:val="right"/>
              <w:rPr>
                <w:sz w:val="18"/>
                <w:szCs w:val="18"/>
              </w:rPr>
            </w:pPr>
            <w:r>
              <w:rPr>
                <w:rFonts w:hint="eastAsia" w:ascii="宋体" w:hAnsi="宋体"/>
                <w:color w:val="000000"/>
                <w:sz w:val="18"/>
                <w:szCs w:val="18"/>
              </w:rPr>
              <w:t>0.00</w:t>
            </w:r>
          </w:p>
        </w:tc>
        <w:tc>
          <w:tcPr>
            <w:tcW w:w="949" w:type="dxa"/>
            <w:vAlign w:val="center"/>
          </w:tcPr>
          <w:p>
            <w:pPr>
              <w:jc w:val="right"/>
              <w:rPr>
                <w:sz w:val="18"/>
                <w:szCs w:val="18"/>
              </w:rPr>
            </w:pPr>
            <w:r>
              <w:rPr>
                <w:rFonts w:hint="eastAsia" w:ascii="宋体" w:hAnsi="宋体"/>
                <w:color w:val="000000"/>
                <w:sz w:val="18"/>
                <w:szCs w:val="18"/>
              </w:rPr>
              <w:t>0.00</w:t>
            </w:r>
          </w:p>
        </w:tc>
        <w:tc>
          <w:tcPr>
            <w:tcW w:w="949" w:type="dxa"/>
            <w:vAlign w:val="center"/>
          </w:tcPr>
          <w:p>
            <w:pPr>
              <w:jc w:val="right"/>
              <w:rPr>
                <w:sz w:val="18"/>
                <w:szCs w:val="18"/>
              </w:rPr>
            </w:pPr>
            <w:r>
              <w:rPr>
                <w:rFonts w:hint="eastAsia" w:ascii="宋体" w:hAnsi="宋体"/>
                <w:color w:val="000000"/>
                <w:sz w:val="18"/>
                <w:szCs w:val="18"/>
              </w:rPr>
              <w:t>0.00</w:t>
            </w:r>
          </w:p>
        </w:tc>
        <w:tc>
          <w:tcPr>
            <w:tcW w:w="939"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permEnd w:id="20"/>
      <w:permEnd w:id="21"/>
      <w:permEnd w:id="22"/>
      <w:permEnd w:id="23"/>
      <w:permEnd w:id="24"/>
      <w:permEnd w:id="25"/>
      <w:permEnd w:id="26"/>
      <w:permEnd w:id="27"/>
      <w:permEnd w:id="28"/>
      <w:permEnd w:id="29"/>
      <w:permEnd w:id="30"/>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permStart w:id="32" w:edGrp="everyone"/>
            <w:r>
              <w:rPr>
                <w:rFonts w:hint="eastAsia" w:ascii="宋体" w:hAnsi="宋体"/>
                <w:color w:val="000000"/>
                <w:kern w:val="0"/>
                <w:sz w:val="18"/>
                <w:szCs w:val="18"/>
              </w:rPr>
              <w:t>201</w:t>
            </w:r>
          </w:p>
        </w:tc>
        <w:tc>
          <w:tcPr>
            <w:tcW w:w="1662"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一般公共服务支出</w:t>
            </w:r>
          </w:p>
        </w:tc>
        <w:tc>
          <w:tcPr>
            <w:tcW w:w="1196" w:type="dxa"/>
            <w:vAlign w:val="center"/>
          </w:tcPr>
          <w:p>
            <w:pPr>
              <w:jc w:val="right"/>
              <w:rPr>
                <w:sz w:val="18"/>
                <w:szCs w:val="18"/>
              </w:rPr>
            </w:pPr>
            <w:r>
              <w:rPr>
                <w:rFonts w:hint="eastAsia" w:ascii="宋体" w:hAnsi="宋体"/>
                <w:color w:val="000000"/>
                <w:sz w:val="18"/>
                <w:szCs w:val="18"/>
              </w:rPr>
              <w:t>344.44</w:t>
            </w:r>
          </w:p>
        </w:tc>
        <w:tc>
          <w:tcPr>
            <w:tcW w:w="949" w:type="dxa"/>
            <w:vAlign w:val="center"/>
          </w:tcPr>
          <w:p>
            <w:pPr>
              <w:jc w:val="right"/>
              <w:rPr>
                <w:sz w:val="18"/>
                <w:szCs w:val="18"/>
              </w:rPr>
            </w:pPr>
            <w:r>
              <w:rPr>
                <w:rFonts w:hint="eastAsia" w:ascii="宋体" w:hAnsi="宋体"/>
                <w:color w:val="000000"/>
                <w:sz w:val="18"/>
                <w:szCs w:val="18"/>
              </w:rPr>
              <w:t>0.00</w:t>
            </w:r>
          </w:p>
        </w:tc>
        <w:tc>
          <w:tcPr>
            <w:tcW w:w="939" w:type="dxa"/>
            <w:vAlign w:val="center"/>
          </w:tcPr>
          <w:p>
            <w:pPr>
              <w:jc w:val="right"/>
              <w:rPr>
                <w:sz w:val="18"/>
                <w:szCs w:val="18"/>
              </w:rPr>
            </w:pPr>
            <w:r>
              <w:rPr>
                <w:rFonts w:hint="eastAsia" w:ascii="宋体" w:hAnsi="宋体"/>
                <w:color w:val="000000"/>
                <w:sz w:val="18"/>
                <w:szCs w:val="18"/>
              </w:rPr>
              <w:t>0.00</w:t>
            </w:r>
          </w:p>
        </w:tc>
        <w:tc>
          <w:tcPr>
            <w:tcW w:w="1025" w:type="dxa"/>
            <w:vAlign w:val="center"/>
          </w:tcPr>
          <w:p>
            <w:pPr>
              <w:jc w:val="right"/>
              <w:rPr>
                <w:sz w:val="18"/>
                <w:szCs w:val="18"/>
              </w:rPr>
            </w:pPr>
            <w:r>
              <w:rPr>
                <w:rFonts w:hint="eastAsia" w:ascii="宋体" w:hAnsi="宋体"/>
                <w:color w:val="000000"/>
                <w:sz w:val="18"/>
                <w:szCs w:val="18"/>
              </w:rPr>
              <w:t>0.00</w:t>
            </w:r>
          </w:p>
        </w:tc>
        <w:tc>
          <w:tcPr>
            <w:tcW w:w="982"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982" w:type="dxa"/>
            <w:vAlign w:val="center"/>
          </w:tcPr>
          <w:p>
            <w:pPr>
              <w:jc w:val="right"/>
              <w:rPr>
                <w:sz w:val="18"/>
                <w:szCs w:val="18"/>
              </w:rPr>
            </w:pPr>
            <w:r>
              <w:rPr>
                <w:rFonts w:hint="eastAsia" w:ascii="宋体" w:hAnsi="宋体"/>
                <w:color w:val="000000"/>
                <w:sz w:val="18"/>
                <w:szCs w:val="18"/>
              </w:rPr>
              <w:t>0.00</w:t>
            </w:r>
          </w:p>
        </w:tc>
        <w:tc>
          <w:tcPr>
            <w:tcW w:w="949" w:type="dxa"/>
            <w:vAlign w:val="center"/>
          </w:tcPr>
          <w:p>
            <w:pPr>
              <w:jc w:val="right"/>
              <w:rPr>
                <w:sz w:val="18"/>
                <w:szCs w:val="18"/>
              </w:rPr>
            </w:pPr>
            <w:r>
              <w:rPr>
                <w:rFonts w:hint="eastAsia" w:ascii="宋体" w:hAnsi="宋体"/>
                <w:color w:val="000000"/>
                <w:sz w:val="18"/>
                <w:szCs w:val="18"/>
              </w:rPr>
              <w:t>0.00</w:t>
            </w:r>
          </w:p>
        </w:tc>
        <w:tc>
          <w:tcPr>
            <w:tcW w:w="949" w:type="dxa"/>
            <w:vAlign w:val="center"/>
          </w:tcPr>
          <w:p>
            <w:pPr>
              <w:jc w:val="right"/>
              <w:rPr>
                <w:sz w:val="18"/>
                <w:szCs w:val="18"/>
              </w:rPr>
            </w:pPr>
            <w:r>
              <w:rPr>
                <w:rFonts w:hint="eastAsia" w:ascii="宋体" w:hAnsi="宋体"/>
                <w:color w:val="000000"/>
                <w:sz w:val="18"/>
                <w:szCs w:val="18"/>
              </w:rPr>
              <w:t>0.00</w:t>
            </w:r>
          </w:p>
        </w:tc>
        <w:tc>
          <w:tcPr>
            <w:tcW w:w="939"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20101</w:t>
            </w:r>
          </w:p>
        </w:tc>
        <w:tc>
          <w:tcPr>
            <w:tcW w:w="1662"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人大事务</w:t>
            </w:r>
          </w:p>
        </w:tc>
        <w:tc>
          <w:tcPr>
            <w:tcW w:w="1196" w:type="dxa"/>
            <w:vAlign w:val="center"/>
          </w:tcPr>
          <w:p>
            <w:pPr>
              <w:jc w:val="right"/>
              <w:rPr>
                <w:sz w:val="18"/>
                <w:szCs w:val="18"/>
              </w:rPr>
            </w:pPr>
            <w:r>
              <w:rPr>
                <w:rFonts w:hint="eastAsia" w:ascii="宋体" w:hAnsi="宋体"/>
                <w:color w:val="000000"/>
                <w:sz w:val="18"/>
                <w:szCs w:val="18"/>
              </w:rPr>
              <w:t>344.44</w:t>
            </w:r>
          </w:p>
        </w:tc>
        <w:tc>
          <w:tcPr>
            <w:tcW w:w="949" w:type="dxa"/>
            <w:vAlign w:val="center"/>
          </w:tcPr>
          <w:p>
            <w:pPr>
              <w:jc w:val="right"/>
              <w:rPr>
                <w:sz w:val="18"/>
                <w:szCs w:val="18"/>
              </w:rPr>
            </w:pPr>
            <w:r>
              <w:rPr>
                <w:rFonts w:hint="eastAsia" w:ascii="宋体" w:hAnsi="宋体"/>
                <w:color w:val="000000"/>
                <w:sz w:val="18"/>
                <w:szCs w:val="18"/>
              </w:rPr>
              <w:t>0.00</w:t>
            </w:r>
          </w:p>
        </w:tc>
        <w:tc>
          <w:tcPr>
            <w:tcW w:w="939" w:type="dxa"/>
            <w:vAlign w:val="center"/>
          </w:tcPr>
          <w:p>
            <w:pPr>
              <w:jc w:val="right"/>
              <w:rPr>
                <w:sz w:val="18"/>
                <w:szCs w:val="18"/>
              </w:rPr>
            </w:pPr>
            <w:r>
              <w:rPr>
                <w:rFonts w:hint="eastAsia" w:ascii="宋体" w:hAnsi="宋体"/>
                <w:color w:val="000000"/>
                <w:sz w:val="18"/>
                <w:szCs w:val="18"/>
              </w:rPr>
              <w:t>0.00</w:t>
            </w:r>
          </w:p>
        </w:tc>
        <w:tc>
          <w:tcPr>
            <w:tcW w:w="1025" w:type="dxa"/>
            <w:vAlign w:val="center"/>
          </w:tcPr>
          <w:p>
            <w:pPr>
              <w:jc w:val="right"/>
              <w:rPr>
                <w:sz w:val="18"/>
                <w:szCs w:val="18"/>
              </w:rPr>
            </w:pPr>
            <w:r>
              <w:rPr>
                <w:rFonts w:hint="eastAsia" w:ascii="宋体" w:hAnsi="宋体"/>
                <w:color w:val="000000"/>
                <w:sz w:val="18"/>
                <w:szCs w:val="18"/>
              </w:rPr>
              <w:t>0.00</w:t>
            </w:r>
          </w:p>
        </w:tc>
        <w:tc>
          <w:tcPr>
            <w:tcW w:w="982"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982" w:type="dxa"/>
            <w:vAlign w:val="center"/>
          </w:tcPr>
          <w:p>
            <w:pPr>
              <w:jc w:val="right"/>
              <w:rPr>
                <w:sz w:val="18"/>
                <w:szCs w:val="18"/>
              </w:rPr>
            </w:pPr>
            <w:r>
              <w:rPr>
                <w:rFonts w:hint="eastAsia" w:ascii="宋体" w:hAnsi="宋体"/>
                <w:color w:val="000000"/>
                <w:sz w:val="18"/>
                <w:szCs w:val="18"/>
              </w:rPr>
              <w:t>0.00</w:t>
            </w:r>
          </w:p>
        </w:tc>
        <w:tc>
          <w:tcPr>
            <w:tcW w:w="949" w:type="dxa"/>
            <w:vAlign w:val="center"/>
          </w:tcPr>
          <w:p>
            <w:pPr>
              <w:jc w:val="right"/>
              <w:rPr>
                <w:sz w:val="18"/>
                <w:szCs w:val="18"/>
              </w:rPr>
            </w:pPr>
            <w:r>
              <w:rPr>
                <w:rFonts w:hint="eastAsia" w:ascii="宋体" w:hAnsi="宋体"/>
                <w:color w:val="000000"/>
                <w:sz w:val="18"/>
                <w:szCs w:val="18"/>
              </w:rPr>
              <w:t>0.00</w:t>
            </w:r>
          </w:p>
        </w:tc>
        <w:tc>
          <w:tcPr>
            <w:tcW w:w="949" w:type="dxa"/>
            <w:vAlign w:val="center"/>
          </w:tcPr>
          <w:p>
            <w:pPr>
              <w:jc w:val="right"/>
              <w:rPr>
                <w:sz w:val="18"/>
                <w:szCs w:val="18"/>
              </w:rPr>
            </w:pPr>
            <w:r>
              <w:rPr>
                <w:rFonts w:hint="eastAsia" w:ascii="宋体" w:hAnsi="宋体"/>
                <w:color w:val="000000"/>
                <w:sz w:val="18"/>
                <w:szCs w:val="18"/>
              </w:rPr>
              <w:t>0.00</w:t>
            </w:r>
          </w:p>
        </w:tc>
        <w:tc>
          <w:tcPr>
            <w:tcW w:w="939"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2010101</w:t>
            </w:r>
          </w:p>
        </w:tc>
        <w:tc>
          <w:tcPr>
            <w:tcW w:w="1662"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 xml:space="preserve">    行政运行</w:t>
            </w:r>
          </w:p>
        </w:tc>
        <w:tc>
          <w:tcPr>
            <w:tcW w:w="1196" w:type="dxa"/>
            <w:vAlign w:val="center"/>
          </w:tcPr>
          <w:p>
            <w:pPr>
              <w:jc w:val="right"/>
              <w:rPr>
                <w:sz w:val="18"/>
                <w:szCs w:val="18"/>
              </w:rPr>
            </w:pPr>
            <w:r>
              <w:rPr>
                <w:rFonts w:hint="eastAsia" w:ascii="宋体" w:hAnsi="宋体"/>
                <w:color w:val="000000"/>
                <w:sz w:val="18"/>
                <w:szCs w:val="18"/>
              </w:rPr>
              <w:t>278.22</w:t>
            </w:r>
          </w:p>
        </w:tc>
        <w:tc>
          <w:tcPr>
            <w:tcW w:w="949" w:type="dxa"/>
            <w:vAlign w:val="center"/>
          </w:tcPr>
          <w:p>
            <w:pPr>
              <w:jc w:val="right"/>
              <w:rPr>
                <w:sz w:val="18"/>
                <w:szCs w:val="18"/>
              </w:rPr>
            </w:pPr>
            <w:r>
              <w:rPr>
                <w:rFonts w:hint="eastAsia" w:ascii="宋体" w:hAnsi="宋体"/>
                <w:color w:val="000000"/>
                <w:sz w:val="18"/>
                <w:szCs w:val="18"/>
              </w:rPr>
              <w:t>0.00</w:t>
            </w:r>
          </w:p>
        </w:tc>
        <w:tc>
          <w:tcPr>
            <w:tcW w:w="939" w:type="dxa"/>
            <w:vAlign w:val="center"/>
          </w:tcPr>
          <w:p>
            <w:pPr>
              <w:jc w:val="right"/>
              <w:rPr>
                <w:sz w:val="18"/>
                <w:szCs w:val="18"/>
              </w:rPr>
            </w:pPr>
            <w:r>
              <w:rPr>
                <w:rFonts w:hint="eastAsia" w:ascii="宋体" w:hAnsi="宋体"/>
                <w:color w:val="000000"/>
                <w:sz w:val="18"/>
                <w:szCs w:val="18"/>
              </w:rPr>
              <w:t>0.00</w:t>
            </w:r>
          </w:p>
        </w:tc>
        <w:tc>
          <w:tcPr>
            <w:tcW w:w="1025" w:type="dxa"/>
            <w:vAlign w:val="center"/>
          </w:tcPr>
          <w:p>
            <w:pPr>
              <w:jc w:val="right"/>
              <w:rPr>
                <w:sz w:val="18"/>
                <w:szCs w:val="18"/>
              </w:rPr>
            </w:pPr>
            <w:r>
              <w:rPr>
                <w:rFonts w:hint="eastAsia" w:ascii="宋体" w:hAnsi="宋体"/>
                <w:color w:val="000000"/>
                <w:sz w:val="18"/>
                <w:szCs w:val="18"/>
              </w:rPr>
              <w:t>0.00</w:t>
            </w:r>
          </w:p>
        </w:tc>
        <w:tc>
          <w:tcPr>
            <w:tcW w:w="982"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982" w:type="dxa"/>
            <w:vAlign w:val="center"/>
          </w:tcPr>
          <w:p>
            <w:pPr>
              <w:jc w:val="right"/>
              <w:rPr>
                <w:sz w:val="18"/>
                <w:szCs w:val="18"/>
              </w:rPr>
            </w:pPr>
            <w:r>
              <w:rPr>
                <w:rFonts w:hint="eastAsia" w:ascii="宋体" w:hAnsi="宋体"/>
                <w:color w:val="000000"/>
                <w:sz w:val="18"/>
                <w:szCs w:val="18"/>
              </w:rPr>
              <w:t>0.00</w:t>
            </w:r>
          </w:p>
        </w:tc>
        <w:tc>
          <w:tcPr>
            <w:tcW w:w="949" w:type="dxa"/>
            <w:vAlign w:val="center"/>
          </w:tcPr>
          <w:p>
            <w:pPr>
              <w:jc w:val="right"/>
              <w:rPr>
                <w:sz w:val="18"/>
                <w:szCs w:val="18"/>
              </w:rPr>
            </w:pPr>
            <w:r>
              <w:rPr>
                <w:rFonts w:hint="eastAsia" w:ascii="宋体" w:hAnsi="宋体"/>
                <w:color w:val="000000"/>
                <w:sz w:val="18"/>
                <w:szCs w:val="18"/>
              </w:rPr>
              <w:t>0.00</w:t>
            </w:r>
          </w:p>
        </w:tc>
        <w:tc>
          <w:tcPr>
            <w:tcW w:w="949" w:type="dxa"/>
            <w:vAlign w:val="center"/>
          </w:tcPr>
          <w:p>
            <w:pPr>
              <w:jc w:val="right"/>
              <w:rPr>
                <w:sz w:val="18"/>
                <w:szCs w:val="18"/>
              </w:rPr>
            </w:pPr>
            <w:r>
              <w:rPr>
                <w:rFonts w:hint="eastAsia" w:ascii="宋体" w:hAnsi="宋体"/>
                <w:color w:val="000000"/>
                <w:sz w:val="18"/>
                <w:szCs w:val="18"/>
              </w:rPr>
              <w:t>0.00</w:t>
            </w:r>
          </w:p>
        </w:tc>
        <w:tc>
          <w:tcPr>
            <w:tcW w:w="939" w:type="dxa"/>
            <w:vAlign w:val="center"/>
          </w:tcPr>
          <w:p>
            <w:pPr>
              <w:jc w:val="right"/>
              <w:rPr>
                <w:sz w:val="18"/>
                <w:szCs w:val="18"/>
              </w:rPr>
            </w:pPr>
            <w:r>
              <w:rPr>
                <w:rFonts w:hint="eastAsia" w:ascii="宋体" w:hAnsi="宋体"/>
                <w:color w:val="000000"/>
                <w:sz w:val="18"/>
                <w:szCs w:val="18"/>
              </w:rPr>
              <w:t>0.00</w:t>
            </w:r>
          </w:p>
        </w:tc>
        <w:tc>
          <w:tcPr>
            <w:tcW w:w="894" w:type="dxa"/>
            <w:vAlign w:val="center"/>
          </w:tcPr>
          <w:p>
            <w:pPr>
              <w:jc w:val="right"/>
              <w:rPr>
                <w:sz w:val="18"/>
                <w:szCs w:val="18"/>
              </w:rPr>
            </w:pPr>
            <w:r>
              <w:rPr>
                <w:rFonts w:hint="eastAsia" w:ascii="宋体" w:hAnsi="宋体"/>
                <w:color w:val="000000"/>
                <w:sz w:val="18"/>
                <w:szCs w:val="18"/>
              </w:rPr>
              <w:t>0.00</w:t>
            </w:r>
          </w:p>
        </w:tc>
        <w:tc>
          <w:tcPr>
            <w:tcW w:w="867"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w:t>
            </w:r>
          </w:p>
        </w:tc>
        <w:tc>
          <w:tcPr>
            <w:tcW w:w="1662" w:type="dxa"/>
            <w:vAlign w:val="center"/>
          </w:tcPr>
          <w:p>
            <w:pPr>
              <w:widowControl/>
              <w:textAlignment w:val="center"/>
              <w:rPr>
                <w:rFonts w:ascii="宋体" w:hAnsi="宋体"/>
                <w:color w:val="000000"/>
                <w:kern w:val="0"/>
                <w:sz w:val="18"/>
                <w:szCs w:val="18"/>
              </w:rPr>
            </w:pPr>
            <w:r>
              <w:rPr>
                <w:rFonts w:ascii="宋体" w:hAnsi="宋体"/>
                <w:color w:val="000000"/>
                <w:kern w:val="0"/>
                <w:sz w:val="18"/>
                <w:szCs w:val="18"/>
              </w:rPr>
              <w:t>一般行政管理事务</w:t>
            </w:r>
          </w:p>
        </w:tc>
        <w:tc>
          <w:tcPr>
            <w:tcW w:w="1196"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66.00</w:t>
            </w:r>
          </w:p>
        </w:tc>
        <w:tc>
          <w:tcPr>
            <w:tcW w:w="949" w:type="dxa"/>
            <w:vAlign w:val="center"/>
          </w:tcPr>
          <w:p>
            <w:pPr>
              <w:widowControl/>
              <w:jc w:val="right"/>
              <w:textAlignment w:val="center"/>
              <w:rPr>
                <w:rFonts w:ascii="宋体" w:hAnsi="宋体"/>
                <w:color w:val="000000"/>
                <w:kern w:val="0"/>
                <w:sz w:val="18"/>
                <w:szCs w:val="18"/>
              </w:rPr>
            </w:pPr>
          </w:p>
        </w:tc>
        <w:tc>
          <w:tcPr>
            <w:tcW w:w="939" w:type="dxa"/>
            <w:vAlign w:val="center"/>
          </w:tcPr>
          <w:p>
            <w:pPr>
              <w:widowControl/>
              <w:jc w:val="right"/>
              <w:textAlignment w:val="center"/>
              <w:rPr>
                <w:rFonts w:ascii="宋体" w:hAnsi="宋体"/>
                <w:color w:val="000000"/>
                <w:kern w:val="0"/>
                <w:sz w:val="18"/>
                <w:szCs w:val="18"/>
              </w:rPr>
            </w:pPr>
          </w:p>
        </w:tc>
        <w:tc>
          <w:tcPr>
            <w:tcW w:w="1025" w:type="dxa"/>
            <w:vAlign w:val="center"/>
          </w:tcPr>
          <w:p>
            <w:pPr>
              <w:widowControl/>
              <w:jc w:val="right"/>
              <w:textAlignment w:val="center"/>
              <w:rPr>
                <w:rFonts w:ascii="宋体" w:hAnsi="宋体"/>
                <w:color w:val="000000"/>
                <w:kern w:val="0"/>
                <w:sz w:val="18"/>
                <w:szCs w:val="18"/>
              </w:rPr>
            </w:pPr>
          </w:p>
        </w:tc>
        <w:tc>
          <w:tcPr>
            <w:tcW w:w="982" w:type="dxa"/>
            <w:vAlign w:val="center"/>
          </w:tcPr>
          <w:p>
            <w:pPr>
              <w:widowControl/>
              <w:jc w:val="right"/>
              <w:textAlignment w:val="center"/>
              <w:rPr>
                <w:rFonts w:ascii="宋体" w:hAnsi="宋体"/>
                <w:color w:val="000000"/>
                <w:kern w:val="0"/>
                <w:sz w:val="18"/>
                <w:szCs w:val="18"/>
              </w:rPr>
            </w:pPr>
          </w:p>
        </w:tc>
        <w:tc>
          <w:tcPr>
            <w:tcW w:w="894" w:type="dxa"/>
            <w:vAlign w:val="center"/>
          </w:tcPr>
          <w:p>
            <w:pPr>
              <w:widowControl/>
              <w:jc w:val="right"/>
              <w:textAlignment w:val="center"/>
              <w:rPr>
                <w:rFonts w:ascii="宋体" w:hAnsi="宋体"/>
                <w:color w:val="000000"/>
                <w:kern w:val="0"/>
                <w:sz w:val="18"/>
                <w:szCs w:val="18"/>
              </w:rPr>
            </w:pPr>
          </w:p>
        </w:tc>
        <w:tc>
          <w:tcPr>
            <w:tcW w:w="982" w:type="dxa"/>
            <w:vAlign w:val="center"/>
          </w:tcPr>
          <w:p>
            <w:pPr>
              <w:widowControl/>
              <w:jc w:val="right"/>
              <w:textAlignment w:val="center"/>
              <w:rPr>
                <w:rFonts w:ascii="宋体" w:hAnsi="宋体"/>
                <w:color w:val="000000"/>
                <w:kern w:val="0"/>
                <w:sz w:val="18"/>
                <w:szCs w:val="18"/>
              </w:rPr>
            </w:pPr>
          </w:p>
        </w:tc>
        <w:tc>
          <w:tcPr>
            <w:tcW w:w="949" w:type="dxa"/>
            <w:vAlign w:val="center"/>
          </w:tcPr>
          <w:p>
            <w:pPr>
              <w:widowControl/>
              <w:jc w:val="right"/>
              <w:textAlignment w:val="center"/>
              <w:rPr>
                <w:rFonts w:ascii="宋体" w:hAnsi="宋体"/>
                <w:color w:val="000000"/>
                <w:kern w:val="0"/>
                <w:sz w:val="18"/>
                <w:szCs w:val="18"/>
              </w:rPr>
            </w:pPr>
          </w:p>
        </w:tc>
        <w:tc>
          <w:tcPr>
            <w:tcW w:w="949" w:type="dxa"/>
            <w:vAlign w:val="center"/>
          </w:tcPr>
          <w:p>
            <w:pPr>
              <w:widowControl/>
              <w:jc w:val="right"/>
              <w:textAlignment w:val="center"/>
              <w:rPr>
                <w:rFonts w:ascii="宋体" w:hAnsi="宋体"/>
                <w:color w:val="000000"/>
                <w:kern w:val="0"/>
                <w:sz w:val="18"/>
                <w:szCs w:val="18"/>
              </w:rPr>
            </w:pPr>
          </w:p>
        </w:tc>
        <w:tc>
          <w:tcPr>
            <w:tcW w:w="939" w:type="dxa"/>
            <w:vAlign w:val="center"/>
          </w:tcPr>
          <w:p>
            <w:pPr>
              <w:widowControl/>
              <w:jc w:val="right"/>
              <w:textAlignment w:val="center"/>
              <w:rPr>
                <w:rFonts w:ascii="宋体" w:hAnsi="宋体"/>
                <w:color w:val="000000"/>
                <w:kern w:val="0"/>
                <w:sz w:val="18"/>
                <w:szCs w:val="18"/>
              </w:rPr>
            </w:pPr>
          </w:p>
        </w:tc>
        <w:tc>
          <w:tcPr>
            <w:tcW w:w="894" w:type="dxa"/>
            <w:vAlign w:val="center"/>
          </w:tcPr>
          <w:p>
            <w:pPr>
              <w:widowControl/>
              <w:jc w:val="right"/>
              <w:textAlignment w:val="center"/>
              <w:rPr>
                <w:rFonts w:ascii="宋体" w:hAnsi="宋体"/>
                <w:color w:val="000000"/>
                <w:kern w:val="0"/>
                <w:sz w:val="18"/>
                <w:szCs w:val="18"/>
              </w:rPr>
            </w:pPr>
          </w:p>
        </w:tc>
        <w:tc>
          <w:tcPr>
            <w:tcW w:w="867" w:type="dxa"/>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textAlignment w:val="center"/>
              <w:rPr>
                <w:rFonts w:ascii="宋体" w:hAnsi="宋体"/>
                <w:color w:val="000000"/>
                <w:kern w:val="0"/>
                <w:sz w:val="18"/>
                <w:szCs w:val="18"/>
              </w:rPr>
            </w:pPr>
          </w:p>
        </w:tc>
        <w:tc>
          <w:tcPr>
            <w:tcW w:w="1662"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住房保障支出</w:t>
            </w:r>
          </w:p>
        </w:tc>
        <w:tc>
          <w:tcPr>
            <w:tcW w:w="1196"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949" w:type="dxa"/>
            <w:vAlign w:val="center"/>
          </w:tcPr>
          <w:p>
            <w:pPr>
              <w:widowControl/>
              <w:jc w:val="right"/>
              <w:textAlignment w:val="center"/>
              <w:rPr>
                <w:rFonts w:ascii="宋体" w:hAnsi="宋体"/>
                <w:color w:val="000000"/>
                <w:kern w:val="0"/>
                <w:sz w:val="18"/>
                <w:szCs w:val="18"/>
              </w:rPr>
            </w:pPr>
          </w:p>
        </w:tc>
        <w:tc>
          <w:tcPr>
            <w:tcW w:w="939" w:type="dxa"/>
            <w:vAlign w:val="center"/>
          </w:tcPr>
          <w:p>
            <w:pPr>
              <w:widowControl/>
              <w:jc w:val="right"/>
              <w:textAlignment w:val="center"/>
              <w:rPr>
                <w:rFonts w:ascii="宋体" w:hAnsi="宋体"/>
                <w:color w:val="000000"/>
                <w:kern w:val="0"/>
                <w:sz w:val="18"/>
                <w:szCs w:val="18"/>
              </w:rPr>
            </w:pPr>
          </w:p>
        </w:tc>
        <w:tc>
          <w:tcPr>
            <w:tcW w:w="1025" w:type="dxa"/>
            <w:vAlign w:val="center"/>
          </w:tcPr>
          <w:p>
            <w:pPr>
              <w:widowControl/>
              <w:jc w:val="right"/>
              <w:textAlignment w:val="center"/>
              <w:rPr>
                <w:rFonts w:ascii="宋体" w:hAnsi="宋体"/>
                <w:color w:val="000000"/>
                <w:kern w:val="0"/>
                <w:sz w:val="18"/>
                <w:szCs w:val="18"/>
              </w:rPr>
            </w:pPr>
          </w:p>
        </w:tc>
        <w:tc>
          <w:tcPr>
            <w:tcW w:w="982" w:type="dxa"/>
            <w:vAlign w:val="center"/>
          </w:tcPr>
          <w:p>
            <w:pPr>
              <w:widowControl/>
              <w:jc w:val="right"/>
              <w:textAlignment w:val="center"/>
              <w:rPr>
                <w:rFonts w:ascii="宋体" w:hAnsi="宋体"/>
                <w:color w:val="000000"/>
                <w:kern w:val="0"/>
                <w:sz w:val="18"/>
                <w:szCs w:val="18"/>
              </w:rPr>
            </w:pPr>
          </w:p>
        </w:tc>
        <w:tc>
          <w:tcPr>
            <w:tcW w:w="894" w:type="dxa"/>
            <w:vAlign w:val="center"/>
          </w:tcPr>
          <w:p>
            <w:pPr>
              <w:widowControl/>
              <w:jc w:val="right"/>
              <w:textAlignment w:val="center"/>
              <w:rPr>
                <w:rFonts w:ascii="宋体" w:hAnsi="宋体"/>
                <w:color w:val="000000"/>
                <w:kern w:val="0"/>
                <w:sz w:val="18"/>
                <w:szCs w:val="18"/>
              </w:rPr>
            </w:pPr>
          </w:p>
        </w:tc>
        <w:tc>
          <w:tcPr>
            <w:tcW w:w="982" w:type="dxa"/>
            <w:vAlign w:val="center"/>
          </w:tcPr>
          <w:p>
            <w:pPr>
              <w:widowControl/>
              <w:jc w:val="right"/>
              <w:textAlignment w:val="center"/>
              <w:rPr>
                <w:rFonts w:ascii="宋体" w:hAnsi="宋体"/>
                <w:color w:val="000000"/>
                <w:kern w:val="0"/>
                <w:sz w:val="18"/>
                <w:szCs w:val="18"/>
              </w:rPr>
            </w:pPr>
          </w:p>
        </w:tc>
        <w:tc>
          <w:tcPr>
            <w:tcW w:w="949" w:type="dxa"/>
            <w:vAlign w:val="center"/>
          </w:tcPr>
          <w:p>
            <w:pPr>
              <w:widowControl/>
              <w:jc w:val="right"/>
              <w:textAlignment w:val="center"/>
              <w:rPr>
                <w:rFonts w:ascii="宋体" w:hAnsi="宋体"/>
                <w:color w:val="000000"/>
                <w:kern w:val="0"/>
                <w:sz w:val="18"/>
                <w:szCs w:val="18"/>
              </w:rPr>
            </w:pPr>
          </w:p>
        </w:tc>
        <w:tc>
          <w:tcPr>
            <w:tcW w:w="949" w:type="dxa"/>
            <w:vAlign w:val="center"/>
          </w:tcPr>
          <w:p>
            <w:pPr>
              <w:widowControl/>
              <w:jc w:val="right"/>
              <w:textAlignment w:val="center"/>
              <w:rPr>
                <w:rFonts w:ascii="宋体" w:hAnsi="宋体"/>
                <w:color w:val="000000"/>
                <w:kern w:val="0"/>
                <w:sz w:val="18"/>
                <w:szCs w:val="18"/>
              </w:rPr>
            </w:pPr>
          </w:p>
        </w:tc>
        <w:tc>
          <w:tcPr>
            <w:tcW w:w="939" w:type="dxa"/>
            <w:vAlign w:val="center"/>
          </w:tcPr>
          <w:p>
            <w:pPr>
              <w:widowControl/>
              <w:jc w:val="right"/>
              <w:textAlignment w:val="center"/>
              <w:rPr>
                <w:rFonts w:ascii="宋体" w:hAnsi="宋体"/>
                <w:color w:val="000000"/>
                <w:kern w:val="0"/>
                <w:sz w:val="18"/>
                <w:szCs w:val="18"/>
              </w:rPr>
            </w:pPr>
          </w:p>
        </w:tc>
        <w:tc>
          <w:tcPr>
            <w:tcW w:w="894" w:type="dxa"/>
            <w:vAlign w:val="center"/>
          </w:tcPr>
          <w:p>
            <w:pPr>
              <w:widowControl/>
              <w:jc w:val="right"/>
              <w:textAlignment w:val="center"/>
              <w:rPr>
                <w:rFonts w:ascii="宋体" w:hAnsi="宋体"/>
                <w:color w:val="000000"/>
                <w:kern w:val="0"/>
                <w:sz w:val="18"/>
                <w:szCs w:val="18"/>
              </w:rPr>
            </w:pPr>
          </w:p>
        </w:tc>
        <w:tc>
          <w:tcPr>
            <w:tcW w:w="867" w:type="dxa"/>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textAlignment w:val="center"/>
              <w:rPr>
                <w:rFonts w:ascii="宋体" w:hAnsi="宋体"/>
                <w:color w:val="000000"/>
                <w:kern w:val="0"/>
                <w:sz w:val="18"/>
                <w:szCs w:val="18"/>
              </w:rPr>
            </w:pPr>
          </w:p>
        </w:tc>
        <w:tc>
          <w:tcPr>
            <w:tcW w:w="1662"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住房改革支出</w:t>
            </w:r>
          </w:p>
        </w:tc>
        <w:tc>
          <w:tcPr>
            <w:tcW w:w="1196"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949" w:type="dxa"/>
            <w:vAlign w:val="center"/>
          </w:tcPr>
          <w:p>
            <w:pPr>
              <w:widowControl/>
              <w:jc w:val="right"/>
              <w:textAlignment w:val="center"/>
              <w:rPr>
                <w:rFonts w:ascii="宋体" w:hAnsi="宋体"/>
                <w:color w:val="000000"/>
                <w:kern w:val="0"/>
                <w:sz w:val="18"/>
                <w:szCs w:val="18"/>
              </w:rPr>
            </w:pPr>
          </w:p>
        </w:tc>
        <w:tc>
          <w:tcPr>
            <w:tcW w:w="939" w:type="dxa"/>
            <w:vAlign w:val="center"/>
          </w:tcPr>
          <w:p>
            <w:pPr>
              <w:widowControl/>
              <w:jc w:val="right"/>
              <w:textAlignment w:val="center"/>
              <w:rPr>
                <w:rFonts w:ascii="宋体" w:hAnsi="宋体"/>
                <w:color w:val="000000"/>
                <w:kern w:val="0"/>
                <w:sz w:val="18"/>
                <w:szCs w:val="18"/>
              </w:rPr>
            </w:pPr>
          </w:p>
        </w:tc>
        <w:tc>
          <w:tcPr>
            <w:tcW w:w="1025" w:type="dxa"/>
            <w:vAlign w:val="center"/>
          </w:tcPr>
          <w:p>
            <w:pPr>
              <w:widowControl/>
              <w:jc w:val="right"/>
              <w:textAlignment w:val="center"/>
              <w:rPr>
                <w:rFonts w:ascii="宋体" w:hAnsi="宋体"/>
                <w:color w:val="000000"/>
                <w:kern w:val="0"/>
                <w:sz w:val="18"/>
                <w:szCs w:val="18"/>
              </w:rPr>
            </w:pPr>
          </w:p>
        </w:tc>
        <w:tc>
          <w:tcPr>
            <w:tcW w:w="982" w:type="dxa"/>
            <w:vAlign w:val="center"/>
          </w:tcPr>
          <w:p>
            <w:pPr>
              <w:widowControl/>
              <w:jc w:val="right"/>
              <w:textAlignment w:val="center"/>
              <w:rPr>
                <w:rFonts w:ascii="宋体" w:hAnsi="宋体"/>
                <w:color w:val="000000"/>
                <w:kern w:val="0"/>
                <w:sz w:val="18"/>
                <w:szCs w:val="18"/>
              </w:rPr>
            </w:pPr>
          </w:p>
        </w:tc>
        <w:tc>
          <w:tcPr>
            <w:tcW w:w="894" w:type="dxa"/>
            <w:vAlign w:val="center"/>
          </w:tcPr>
          <w:p>
            <w:pPr>
              <w:widowControl/>
              <w:jc w:val="right"/>
              <w:textAlignment w:val="center"/>
              <w:rPr>
                <w:rFonts w:ascii="宋体" w:hAnsi="宋体"/>
                <w:color w:val="000000"/>
                <w:kern w:val="0"/>
                <w:sz w:val="18"/>
                <w:szCs w:val="18"/>
              </w:rPr>
            </w:pPr>
          </w:p>
        </w:tc>
        <w:tc>
          <w:tcPr>
            <w:tcW w:w="982" w:type="dxa"/>
            <w:vAlign w:val="center"/>
          </w:tcPr>
          <w:p>
            <w:pPr>
              <w:widowControl/>
              <w:jc w:val="right"/>
              <w:textAlignment w:val="center"/>
              <w:rPr>
                <w:rFonts w:ascii="宋体" w:hAnsi="宋体"/>
                <w:color w:val="000000"/>
                <w:kern w:val="0"/>
                <w:sz w:val="18"/>
                <w:szCs w:val="18"/>
              </w:rPr>
            </w:pPr>
          </w:p>
        </w:tc>
        <w:tc>
          <w:tcPr>
            <w:tcW w:w="949" w:type="dxa"/>
            <w:vAlign w:val="center"/>
          </w:tcPr>
          <w:p>
            <w:pPr>
              <w:widowControl/>
              <w:jc w:val="right"/>
              <w:textAlignment w:val="center"/>
              <w:rPr>
                <w:rFonts w:ascii="宋体" w:hAnsi="宋体"/>
                <w:color w:val="000000"/>
                <w:kern w:val="0"/>
                <w:sz w:val="18"/>
                <w:szCs w:val="18"/>
              </w:rPr>
            </w:pPr>
          </w:p>
        </w:tc>
        <w:tc>
          <w:tcPr>
            <w:tcW w:w="949" w:type="dxa"/>
            <w:vAlign w:val="center"/>
          </w:tcPr>
          <w:p>
            <w:pPr>
              <w:widowControl/>
              <w:jc w:val="right"/>
              <w:textAlignment w:val="center"/>
              <w:rPr>
                <w:rFonts w:ascii="宋体" w:hAnsi="宋体"/>
                <w:color w:val="000000"/>
                <w:kern w:val="0"/>
                <w:sz w:val="18"/>
                <w:szCs w:val="18"/>
              </w:rPr>
            </w:pPr>
          </w:p>
        </w:tc>
        <w:tc>
          <w:tcPr>
            <w:tcW w:w="939" w:type="dxa"/>
            <w:vAlign w:val="center"/>
          </w:tcPr>
          <w:p>
            <w:pPr>
              <w:widowControl/>
              <w:jc w:val="right"/>
              <w:textAlignment w:val="center"/>
              <w:rPr>
                <w:rFonts w:ascii="宋体" w:hAnsi="宋体"/>
                <w:color w:val="000000"/>
                <w:kern w:val="0"/>
                <w:sz w:val="18"/>
                <w:szCs w:val="18"/>
              </w:rPr>
            </w:pPr>
          </w:p>
        </w:tc>
        <w:tc>
          <w:tcPr>
            <w:tcW w:w="894" w:type="dxa"/>
            <w:vAlign w:val="center"/>
          </w:tcPr>
          <w:p>
            <w:pPr>
              <w:widowControl/>
              <w:jc w:val="right"/>
              <w:textAlignment w:val="center"/>
              <w:rPr>
                <w:rFonts w:ascii="宋体" w:hAnsi="宋体"/>
                <w:color w:val="000000"/>
                <w:kern w:val="0"/>
                <w:sz w:val="18"/>
                <w:szCs w:val="18"/>
              </w:rPr>
            </w:pPr>
          </w:p>
        </w:tc>
        <w:tc>
          <w:tcPr>
            <w:tcW w:w="867" w:type="dxa"/>
            <w:vAlign w:val="center"/>
          </w:tcPr>
          <w:p>
            <w:pPr>
              <w:widowControl/>
              <w:jc w:val="right"/>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vAlign w:val="center"/>
          </w:tcPr>
          <w:p>
            <w:pPr>
              <w:widowControl/>
              <w:textAlignment w:val="center"/>
              <w:rPr>
                <w:rFonts w:ascii="宋体" w:hAnsi="宋体"/>
                <w:color w:val="000000"/>
                <w:kern w:val="0"/>
                <w:sz w:val="18"/>
                <w:szCs w:val="18"/>
              </w:rPr>
            </w:pPr>
          </w:p>
        </w:tc>
        <w:tc>
          <w:tcPr>
            <w:tcW w:w="1662"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住房公积金</w:t>
            </w:r>
          </w:p>
        </w:tc>
        <w:tc>
          <w:tcPr>
            <w:tcW w:w="1196"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949" w:type="dxa"/>
            <w:vAlign w:val="center"/>
          </w:tcPr>
          <w:p>
            <w:pPr>
              <w:widowControl/>
              <w:jc w:val="right"/>
              <w:textAlignment w:val="center"/>
              <w:rPr>
                <w:rFonts w:ascii="宋体" w:hAnsi="宋体"/>
                <w:color w:val="000000"/>
                <w:kern w:val="0"/>
                <w:sz w:val="18"/>
                <w:szCs w:val="18"/>
              </w:rPr>
            </w:pPr>
          </w:p>
        </w:tc>
        <w:tc>
          <w:tcPr>
            <w:tcW w:w="939" w:type="dxa"/>
            <w:vAlign w:val="center"/>
          </w:tcPr>
          <w:p>
            <w:pPr>
              <w:widowControl/>
              <w:jc w:val="right"/>
              <w:textAlignment w:val="center"/>
              <w:rPr>
                <w:rFonts w:ascii="宋体" w:hAnsi="宋体"/>
                <w:color w:val="000000"/>
                <w:kern w:val="0"/>
                <w:sz w:val="18"/>
                <w:szCs w:val="18"/>
              </w:rPr>
            </w:pPr>
          </w:p>
        </w:tc>
        <w:tc>
          <w:tcPr>
            <w:tcW w:w="1025" w:type="dxa"/>
            <w:vAlign w:val="center"/>
          </w:tcPr>
          <w:p>
            <w:pPr>
              <w:widowControl/>
              <w:jc w:val="right"/>
              <w:textAlignment w:val="center"/>
              <w:rPr>
                <w:rFonts w:ascii="宋体" w:hAnsi="宋体"/>
                <w:color w:val="000000"/>
                <w:kern w:val="0"/>
                <w:sz w:val="18"/>
                <w:szCs w:val="18"/>
              </w:rPr>
            </w:pPr>
          </w:p>
        </w:tc>
        <w:tc>
          <w:tcPr>
            <w:tcW w:w="982" w:type="dxa"/>
            <w:vAlign w:val="center"/>
          </w:tcPr>
          <w:p>
            <w:pPr>
              <w:widowControl/>
              <w:jc w:val="right"/>
              <w:textAlignment w:val="center"/>
              <w:rPr>
                <w:rFonts w:ascii="宋体" w:hAnsi="宋体"/>
                <w:color w:val="000000"/>
                <w:kern w:val="0"/>
                <w:sz w:val="18"/>
                <w:szCs w:val="18"/>
              </w:rPr>
            </w:pPr>
          </w:p>
        </w:tc>
        <w:tc>
          <w:tcPr>
            <w:tcW w:w="894" w:type="dxa"/>
            <w:vAlign w:val="center"/>
          </w:tcPr>
          <w:p>
            <w:pPr>
              <w:widowControl/>
              <w:jc w:val="right"/>
              <w:textAlignment w:val="center"/>
              <w:rPr>
                <w:rFonts w:ascii="宋体" w:hAnsi="宋体"/>
                <w:color w:val="000000"/>
                <w:kern w:val="0"/>
                <w:sz w:val="18"/>
                <w:szCs w:val="18"/>
              </w:rPr>
            </w:pPr>
          </w:p>
        </w:tc>
        <w:tc>
          <w:tcPr>
            <w:tcW w:w="982" w:type="dxa"/>
            <w:vAlign w:val="center"/>
          </w:tcPr>
          <w:p>
            <w:pPr>
              <w:widowControl/>
              <w:jc w:val="right"/>
              <w:textAlignment w:val="center"/>
              <w:rPr>
                <w:rFonts w:ascii="宋体" w:hAnsi="宋体"/>
                <w:color w:val="000000"/>
                <w:kern w:val="0"/>
                <w:sz w:val="18"/>
                <w:szCs w:val="18"/>
              </w:rPr>
            </w:pPr>
          </w:p>
        </w:tc>
        <w:tc>
          <w:tcPr>
            <w:tcW w:w="949" w:type="dxa"/>
            <w:vAlign w:val="center"/>
          </w:tcPr>
          <w:p>
            <w:pPr>
              <w:widowControl/>
              <w:jc w:val="right"/>
              <w:textAlignment w:val="center"/>
              <w:rPr>
                <w:rFonts w:ascii="宋体" w:hAnsi="宋体"/>
                <w:color w:val="000000"/>
                <w:kern w:val="0"/>
                <w:sz w:val="18"/>
                <w:szCs w:val="18"/>
              </w:rPr>
            </w:pPr>
          </w:p>
        </w:tc>
        <w:tc>
          <w:tcPr>
            <w:tcW w:w="949" w:type="dxa"/>
            <w:vAlign w:val="center"/>
          </w:tcPr>
          <w:p>
            <w:pPr>
              <w:widowControl/>
              <w:jc w:val="right"/>
              <w:textAlignment w:val="center"/>
              <w:rPr>
                <w:rFonts w:ascii="宋体" w:hAnsi="宋体"/>
                <w:color w:val="000000"/>
                <w:kern w:val="0"/>
                <w:sz w:val="18"/>
                <w:szCs w:val="18"/>
              </w:rPr>
            </w:pPr>
          </w:p>
        </w:tc>
        <w:tc>
          <w:tcPr>
            <w:tcW w:w="939" w:type="dxa"/>
            <w:vAlign w:val="center"/>
          </w:tcPr>
          <w:p>
            <w:pPr>
              <w:widowControl/>
              <w:jc w:val="right"/>
              <w:textAlignment w:val="center"/>
              <w:rPr>
                <w:rFonts w:ascii="宋体" w:hAnsi="宋体"/>
                <w:color w:val="000000"/>
                <w:kern w:val="0"/>
                <w:sz w:val="18"/>
                <w:szCs w:val="18"/>
              </w:rPr>
            </w:pPr>
          </w:p>
        </w:tc>
        <w:tc>
          <w:tcPr>
            <w:tcW w:w="894" w:type="dxa"/>
            <w:vAlign w:val="center"/>
          </w:tcPr>
          <w:p>
            <w:pPr>
              <w:widowControl/>
              <w:jc w:val="right"/>
              <w:textAlignment w:val="center"/>
              <w:rPr>
                <w:rFonts w:ascii="宋体" w:hAnsi="宋体"/>
                <w:color w:val="000000"/>
                <w:kern w:val="0"/>
                <w:sz w:val="18"/>
                <w:szCs w:val="18"/>
              </w:rPr>
            </w:pPr>
          </w:p>
        </w:tc>
        <w:tc>
          <w:tcPr>
            <w:tcW w:w="867" w:type="dxa"/>
            <w:vAlign w:val="center"/>
          </w:tcPr>
          <w:p>
            <w:pPr>
              <w:widowControl/>
              <w:jc w:val="right"/>
              <w:textAlignment w:val="center"/>
              <w:rPr>
                <w:rFonts w:ascii="宋体" w:hAnsi="宋体"/>
                <w:color w:val="000000"/>
                <w:kern w:val="0"/>
                <w:sz w:val="18"/>
                <w:szCs w:val="18"/>
              </w:rPr>
            </w:pPr>
          </w:p>
        </w:tc>
      </w:tr>
      <w:bookmarkEnd w:id="13"/>
      <w:permEnd w:id="32"/>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5" w:name="PO_part1remark2"/>
      <w:r>
        <w:rPr>
          <w:rFonts w:hint="eastAsia" w:ascii="宋体" w:hAnsi="宋体" w:cs="宋体"/>
          <w:color w:val="000000"/>
          <w:kern w:val="0"/>
          <w:sz w:val="18"/>
          <w:szCs w:val="18"/>
          <w:lang w:bidi="ar"/>
        </w:rPr>
        <w:t xml:space="preserve"> </w:t>
      </w:r>
      <w:permStart w:id="33" w:edGrp="everyone"/>
      <w:r>
        <w:rPr>
          <w:rFonts w:hint="eastAsia" w:ascii="宋体" w:hAnsi="宋体" w:cs="宋体"/>
          <w:color w:val="000000"/>
          <w:kern w:val="0"/>
          <w:sz w:val="18"/>
          <w:szCs w:val="18"/>
          <w:lang w:bidi="ar"/>
        </w:rPr>
        <w:t>无数据的部门请增加“本表本年无发生额”等表述；有数据的部门请根据实际情况进行备注，如无需备注事项，请写“无”。</w:t>
      </w:r>
      <w:permEnd w:id="33"/>
      <w:r>
        <w:rPr>
          <w:rFonts w:hint="eastAsia" w:ascii="宋体" w:hAnsi="宋体" w:cs="宋体"/>
          <w:color w:val="000000"/>
          <w:kern w:val="0"/>
          <w:sz w:val="18"/>
          <w:szCs w:val="18"/>
          <w:lang w:bidi="ar"/>
        </w:rPr>
        <w:t xml:space="preserve"> </w:t>
      </w:r>
      <w:bookmarkEnd w:id="15"/>
    </w:p>
    <w:p>
      <w:bookmarkStart w:id="16" w:name="PO_part2Table3"/>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625"/>
        <w:gridCol w:w="1365"/>
        <w:gridCol w:w="1155"/>
        <w:gridCol w:w="1257"/>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vAlign w:val="center"/>
          </w:tcPr>
          <w:p>
            <w:pPr>
              <w:jc w:val="right"/>
            </w:pPr>
            <w:r>
              <w:rPr>
                <w:rFonts w:hint="eastAsia" w:ascii="宋体" w:hAnsi="宋体"/>
                <w:color w:val="000000"/>
                <w:kern w:val="0"/>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vAlign w:val="center"/>
          </w:tcPr>
          <w:p>
            <w:pPr>
              <w:jc w:val="center"/>
            </w:pP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2600" w:type="dxa"/>
            <w:gridSpan w:val="8"/>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17" w:name="PO_part2Table3DivName1"/>
            <w:r>
              <w:rPr>
                <w:rFonts w:hint="eastAsia" w:ascii="宋体" w:hAnsi="宋体"/>
                <w:color w:val="000000"/>
                <w:kern w:val="0"/>
                <w:sz w:val="18"/>
                <w:szCs w:val="18"/>
              </w:rPr>
              <w:t xml:space="preserve"> </w:t>
            </w:r>
            <w:permStart w:id="34" w:edGrp="everyone"/>
            <w:r>
              <w:rPr>
                <w:rFonts w:hint="eastAsia" w:ascii="宋体" w:hAnsi="宋体"/>
                <w:color w:val="000000"/>
                <w:kern w:val="0"/>
                <w:sz w:val="18"/>
                <w:szCs w:val="18"/>
              </w:rPr>
              <w:t>中共松山湖高新技术产业开发区纪律检查工作委员会办公室</w:t>
            </w:r>
            <w:permEnd w:id="34"/>
            <w:r>
              <w:rPr>
                <w:rFonts w:hint="eastAsia" w:ascii="宋体" w:hAnsi="宋体"/>
                <w:color w:val="000000"/>
                <w:kern w:val="0"/>
                <w:sz w:val="18"/>
                <w:szCs w:val="18"/>
              </w:rPr>
              <w:t xml:space="preserve"> </w:t>
            </w:r>
            <w:bookmarkEnd w:id="17"/>
          </w:p>
        </w:tc>
        <w:tc>
          <w:tcPr>
            <w:tcW w:w="1575"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4098" w:type="dxa"/>
            <w:gridSpan w:val="2"/>
            <w:tcBorders>
              <w:top w:val="single" w:color="auto" w:sz="4" w:space="0"/>
            </w:tcBorders>
            <w:vAlign w:val="center"/>
          </w:tcPr>
          <w:p>
            <w:pPr>
              <w:jc w:val="center"/>
              <w:rPr>
                <w:sz w:val="18"/>
                <w:szCs w:val="18"/>
              </w:rPr>
            </w:pPr>
            <w:r>
              <w:rPr>
                <w:rFonts w:hint="eastAsia" w:ascii="宋体" w:hAnsi="宋体"/>
                <w:color w:val="000000"/>
                <w:kern w:val="0"/>
                <w:sz w:val="18"/>
                <w:szCs w:val="18"/>
              </w:rPr>
              <w:t>功能分类科目</w:t>
            </w:r>
          </w:p>
        </w:tc>
        <w:tc>
          <w:tcPr>
            <w:tcW w:w="136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15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基本支出</w:t>
            </w:r>
          </w:p>
        </w:tc>
        <w:tc>
          <w:tcPr>
            <w:tcW w:w="1257"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事业单位经营支出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对附属单位补助支出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上缴上级支出</w:t>
            </w:r>
          </w:p>
        </w:tc>
        <w:tc>
          <w:tcPr>
            <w:tcW w:w="1575" w:type="dxa"/>
            <w:vMerge w:val="restart"/>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73"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62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365" w:type="dxa"/>
            <w:vMerge w:val="continue"/>
            <w:vAlign w:val="center"/>
          </w:tcPr>
          <w:p>
            <w:pPr>
              <w:jc w:val="center"/>
              <w:rPr>
                <w:sz w:val="18"/>
                <w:szCs w:val="18"/>
              </w:rPr>
            </w:pPr>
          </w:p>
        </w:tc>
        <w:tc>
          <w:tcPr>
            <w:tcW w:w="1155" w:type="dxa"/>
            <w:vMerge w:val="continue"/>
            <w:vAlign w:val="center"/>
          </w:tcPr>
          <w:p>
            <w:pPr>
              <w:jc w:val="center"/>
              <w:rPr>
                <w:sz w:val="18"/>
                <w:szCs w:val="18"/>
              </w:rPr>
            </w:pPr>
          </w:p>
        </w:tc>
        <w:tc>
          <w:tcPr>
            <w:tcW w:w="1257" w:type="dxa"/>
            <w:vMerge w:val="continue"/>
            <w:vAlign w:val="center"/>
          </w:tcPr>
          <w:p>
            <w:pPr>
              <w:jc w:val="center"/>
              <w:rPr>
                <w:sz w:val="18"/>
                <w:szCs w:val="18"/>
              </w:rPr>
            </w:pPr>
          </w:p>
        </w:tc>
        <w:tc>
          <w:tcPr>
            <w:tcW w:w="1575" w:type="dxa"/>
            <w:vMerge w:val="continue"/>
            <w:vAlign w:val="center"/>
          </w:tcPr>
          <w:p>
            <w:pPr>
              <w:jc w:val="center"/>
              <w:rPr>
                <w:sz w:val="18"/>
                <w:szCs w:val="18"/>
              </w:rPr>
            </w:pPr>
          </w:p>
        </w:tc>
        <w:tc>
          <w:tcPr>
            <w:tcW w:w="1575" w:type="dxa"/>
            <w:vMerge w:val="continue"/>
            <w:vAlign w:val="center"/>
          </w:tcPr>
          <w:p>
            <w:pPr>
              <w:jc w:val="center"/>
              <w:rPr>
                <w:sz w:val="18"/>
                <w:szCs w:val="18"/>
              </w:rPr>
            </w:pPr>
          </w:p>
        </w:tc>
        <w:tc>
          <w:tcPr>
            <w:tcW w:w="1575" w:type="dxa"/>
            <w:vMerge w:val="continue"/>
            <w:vAlign w:val="center"/>
          </w:tcPr>
          <w:p>
            <w:pPr>
              <w:jc w:val="center"/>
              <w:rPr>
                <w:sz w:val="18"/>
                <w:szCs w:val="18"/>
              </w:rPr>
            </w:pPr>
          </w:p>
        </w:tc>
        <w:tc>
          <w:tcPr>
            <w:tcW w:w="1575"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tcPr>
          <w:p>
            <w:pPr>
              <w:rPr>
                <w:sz w:val="18"/>
                <w:szCs w:val="18"/>
              </w:rPr>
            </w:pPr>
            <w:permStart w:id="35" w:edGrp="everyone" w:colFirst="2" w:colLast="2"/>
            <w:permStart w:id="36" w:edGrp="everyone" w:colFirst="3" w:colLast="3"/>
            <w:permStart w:id="37" w:edGrp="everyone" w:colFirst="4" w:colLast="4"/>
            <w:permStart w:id="38" w:edGrp="everyone" w:colFirst="5" w:colLast="5"/>
            <w:permStart w:id="39" w:edGrp="everyone" w:colFirst="6" w:colLast="6"/>
            <w:permStart w:id="40" w:edGrp="everyone" w:colFirst="7" w:colLast="7"/>
            <w:permStart w:id="41" w:edGrp="everyone" w:colFirst="8" w:colLast="8"/>
          </w:p>
        </w:tc>
        <w:tc>
          <w:tcPr>
            <w:tcW w:w="262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365" w:type="dxa"/>
            <w:vAlign w:val="center"/>
          </w:tcPr>
          <w:p>
            <w:pPr>
              <w:jc w:val="right"/>
              <w:rPr>
                <w:rFonts w:ascii="宋体" w:hAnsi="宋体"/>
                <w:color w:val="000000"/>
                <w:sz w:val="18"/>
                <w:szCs w:val="18"/>
              </w:rPr>
            </w:pPr>
            <w:r>
              <w:rPr>
                <w:rFonts w:hint="eastAsia" w:ascii="宋体" w:hAnsi="宋体"/>
                <w:color w:val="000000"/>
                <w:sz w:val="18"/>
                <w:szCs w:val="18"/>
              </w:rPr>
              <w:t>363.82</w:t>
            </w:r>
          </w:p>
        </w:tc>
        <w:tc>
          <w:tcPr>
            <w:tcW w:w="1155" w:type="dxa"/>
            <w:vAlign w:val="center"/>
          </w:tcPr>
          <w:p>
            <w:pPr>
              <w:jc w:val="right"/>
              <w:rPr>
                <w:sz w:val="18"/>
                <w:szCs w:val="18"/>
              </w:rPr>
            </w:pPr>
            <w:r>
              <w:rPr>
                <w:rFonts w:hint="eastAsia" w:ascii="宋体" w:hAnsi="宋体"/>
                <w:color w:val="000000"/>
                <w:sz w:val="18"/>
                <w:szCs w:val="18"/>
              </w:rPr>
              <w:t>297.6</w:t>
            </w:r>
          </w:p>
        </w:tc>
        <w:tc>
          <w:tcPr>
            <w:tcW w:w="1257" w:type="dxa"/>
            <w:vAlign w:val="center"/>
          </w:tcPr>
          <w:p>
            <w:pPr>
              <w:jc w:val="right"/>
              <w:rPr>
                <w:sz w:val="18"/>
                <w:szCs w:val="18"/>
              </w:rPr>
            </w:pPr>
            <w:r>
              <w:rPr>
                <w:rFonts w:hint="eastAsia" w:ascii="宋体" w:hAnsi="宋体"/>
                <w:color w:val="000000"/>
                <w:sz w:val="18"/>
                <w:szCs w:val="18"/>
              </w:rPr>
              <w:t>66.22</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permEnd w:id="35"/>
      <w:permEnd w:id="36"/>
      <w:permEnd w:id="37"/>
      <w:permEnd w:id="38"/>
      <w:permEnd w:id="39"/>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permStart w:id="42" w:edGrp="everyone"/>
            <w:r>
              <w:rPr>
                <w:rFonts w:hint="eastAsia" w:ascii="宋体" w:hAnsi="宋体"/>
                <w:color w:val="000000"/>
                <w:kern w:val="0"/>
                <w:sz w:val="18"/>
                <w:szCs w:val="18"/>
              </w:rPr>
              <w:t>201</w:t>
            </w:r>
          </w:p>
        </w:tc>
        <w:tc>
          <w:tcPr>
            <w:tcW w:w="262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一般公共服务支出</w:t>
            </w:r>
          </w:p>
        </w:tc>
        <w:tc>
          <w:tcPr>
            <w:tcW w:w="1365" w:type="dxa"/>
            <w:vAlign w:val="center"/>
          </w:tcPr>
          <w:p>
            <w:pPr>
              <w:jc w:val="right"/>
              <w:rPr>
                <w:sz w:val="18"/>
                <w:szCs w:val="18"/>
              </w:rPr>
            </w:pPr>
            <w:r>
              <w:rPr>
                <w:rFonts w:hint="eastAsia" w:ascii="宋体" w:hAnsi="宋体"/>
                <w:color w:val="000000"/>
                <w:sz w:val="18"/>
                <w:szCs w:val="18"/>
              </w:rPr>
              <w:t>344.44</w:t>
            </w:r>
          </w:p>
        </w:tc>
        <w:tc>
          <w:tcPr>
            <w:tcW w:w="1155" w:type="dxa"/>
            <w:vAlign w:val="center"/>
          </w:tcPr>
          <w:p>
            <w:pPr>
              <w:jc w:val="right"/>
              <w:rPr>
                <w:sz w:val="18"/>
                <w:szCs w:val="18"/>
              </w:rPr>
            </w:pPr>
            <w:r>
              <w:rPr>
                <w:rFonts w:hint="eastAsia" w:ascii="宋体" w:hAnsi="宋体"/>
                <w:color w:val="000000"/>
                <w:sz w:val="18"/>
                <w:szCs w:val="18"/>
              </w:rPr>
              <w:t>278.22</w:t>
            </w:r>
          </w:p>
        </w:tc>
        <w:tc>
          <w:tcPr>
            <w:tcW w:w="1257" w:type="dxa"/>
            <w:vAlign w:val="center"/>
          </w:tcPr>
          <w:p>
            <w:pPr>
              <w:jc w:val="right"/>
              <w:rPr>
                <w:sz w:val="18"/>
                <w:szCs w:val="18"/>
              </w:rPr>
            </w:pPr>
            <w:r>
              <w:rPr>
                <w:rFonts w:hint="eastAsia" w:ascii="宋体" w:hAnsi="宋体"/>
                <w:color w:val="000000"/>
                <w:sz w:val="18"/>
                <w:szCs w:val="18"/>
              </w:rPr>
              <w:t>66.22</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20101</w:t>
            </w:r>
          </w:p>
        </w:tc>
        <w:tc>
          <w:tcPr>
            <w:tcW w:w="262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 xml:space="preserve">  人大事务</w:t>
            </w:r>
          </w:p>
        </w:tc>
        <w:tc>
          <w:tcPr>
            <w:tcW w:w="1365" w:type="dxa"/>
            <w:vAlign w:val="center"/>
          </w:tcPr>
          <w:p>
            <w:pPr>
              <w:jc w:val="right"/>
              <w:rPr>
                <w:sz w:val="18"/>
                <w:szCs w:val="18"/>
              </w:rPr>
            </w:pPr>
            <w:r>
              <w:rPr>
                <w:rFonts w:hint="eastAsia" w:ascii="宋体" w:hAnsi="宋体"/>
                <w:color w:val="000000"/>
                <w:sz w:val="18"/>
                <w:szCs w:val="18"/>
              </w:rPr>
              <w:t>344.44</w:t>
            </w:r>
          </w:p>
        </w:tc>
        <w:tc>
          <w:tcPr>
            <w:tcW w:w="1155" w:type="dxa"/>
            <w:vAlign w:val="center"/>
          </w:tcPr>
          <w:p>
            <w:pPr>
              <w:jc w:val="right"/>
              <w:rPr>
                <w:sz w:val="18"/>
                <w:szCs w:val="18"/>
              </w:rPr>
            </w:pPr>
            <w:r>
              <w:rPr>
                <w:rFonts w:hint="eastAsia" w:ascii="宋体" w:hAnsi="宋体"/>
                <w:color w:val="000000"/>
                <w:sz w:val="18"/>
                <w:szCs w:val="18"/>
              </w:rPr>
              <w:t>278.22</w:t>
            </w:r>
          </w:p>
        </w:tc>
        <w:tc>
          <w:tcPr>
            <w:tcW w:w="1257" w:type="dxa"/>
            <w:vAlign w:val="center"/>
          </w:tcPr>
          <w:p>
            <w:pPr>
              <w:jc w:val="right"/>
              <w:rPr>
                <w:sz w:val="18"/>
                <w:szCs w:val="18"/>
              </w:rPr>
            </w:pPr>
            <w:r>
              <w:rPr>
                <w:rFonts w:hint="eastAsia" w:ascii="宋体" w:hAnsi="宋体"/>
                <w:color w:val="000000"/>
                <w:sz w:val="18"/>
                <w:szCs w:val="18"/>
              </w:rPr>
              <w:t>66.22</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2010101</w:t>
            </w:r>
          </w:p>
        </w:tc>
        <w:tc>
          <w:tcPr>
            <w:tcW w:w="2625" w:type="dxa"/>
            <w:vAlign w:val="center"/>
          </w:tcPr>
          <w:p>
            <w:pPr>
              <w:widowControl/>
              <w:textAlignment w:val="center"/>
              <w:rPr>
                <w:rFonts w:ascii="宋体" w:hAnsi="宋体"/>
                <w:color w:val="000000"/>
                <w:sz w:val="18"/>
                <w:szCs w:val="18"/>
              </w:rPr>
            </w:pPr>
            <w:r>
              <w:rPr>
                <w:rFonts w:hint="eastAsia" w:ascii="宋体" w:hAnsi="宋体"/>
                <w:color w:val="000000"/>
                <w:kern w:val="0"/>
                <w:sz w:val="18"/>
                <w:szCs w:val="18"/>
              </w:rPr>
              <w:t xml:space="preserve">    行政运行</w:t>
            </w:r>
          </w:p>
        </w:tc>
        <w:tc>
          <w:tcPr>
            <w:tcW w:w="1365" w:type="dxa"/>
            <w:vAlign w:val="center"/>
          </w:tcPr>
          <w:p>
            <w:pPr>
              <w:jc w:val="right"/>
              <w:rPr>
                <w:sz w:val="18"/>
                <w:szCs w:val="18"/>
              </w:rPr>
            </w:pPr>
            <w:r>
              <w:rPr>
                <w:rFonts w:hint="eastAsia" w:ascii="宋体" w:hAnsi="宋体"/>
                <w:color w:val="000000"/>
                <w:sz w:val="18"/>
                <w:szCs w:val="18"/>
              </w:rPr>
              <w:t>278.22</w:t>
            </w:r>
          </w:p>
        </w:tc>
        <w:tc>
          <w:tcPr>
            <w:tcW w:w="1155" w:type="dxa"/>
            <w:vAlign w:val="center"/>
          </w:tcPr>
          <w:p>
            <w:pPr>
              <w:jc w:val="right"/>
              <w:rPr>
                <w:sz w:val="18"/>
                <w:szCs w:val="18"/>
              </w:rPr>
            </w:pPr>
            <w:r>
              <w:rPr>
                <w:rFonts w:hint="eastAsia" w:ascii="宋体" w:hAnsi="宋体"/>
                <w:color w:val="000000"/>
                <w:sz w:val="18"/>
                <w:szCs w:val="18"/>
              </w:rPr>
              <w:t>278.22</w:t>
            </w:r>
          </w:p>
        </w:tc>
        <w:tc>
          <w:tcPr>
            <w:tcW w:w="1257"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c>
          <w:tcPr>
            <w:tcW w:w="1575"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rPr>
                <w:rFonts w:ascii="宋体" w:hAnsi="宋体"/>
                <w:color w:val="000000"/>
                <w:kern w:val="0"/>
                <w:sz w:val="18"/>
                <w:szCs w:val="18"/>
              </w:rPr>
            </w:pPr>
            <w:r>
              <w:rPr>
                <w:rFonts w:hint="eastAsia" w:ascii="宋体" w:hAnsi="宋体"/>
                <w:color w:val="000000"/>
                <w:kern w:val="0"/>
                <w:sz w:val="18"/>
                <w:szCs w:val="18"/>
              </w:rPr>
              <w:t>2010102</w:t>
            </w:r>
          </w:p>
        </w:tc>
        <w:tc>
          <w:tcPr>
            <w:tcW w:w="2625" w:type="dxa"/>
            <w:vAlign w:val="center"/>
          </w:tcPr>
          <w:p>
            <w:pPr>
              <w:widowControl/>
              <w:jc w:val="left"/>
              <w:textAlignment w:val="center"/>
              <w:rPr>
                <w:rFonts w:ascii="宋体" w:hAnsi="宋体"/>
                <w:color w:val="000000"/>
                <w:kern w:val="0"/>
                <w:sz w:val="18"/>
                <w:szCs w:val="18"/>
              </w:rPr>
            </w:pPr>
            <w:r>
              <w:rPr>
                <w:rFonts w:ascii="宋体" w:hAnsi="宋体"/>
                <w:color w:val="000000"/>
                <w:kern w:val="0"/>
                <w:sz w:val="18"/>
                <w:szCs w:val="18"/>
              </w:rPr>
              <w:t>一般行政</w:t>
            </w:r>
            <w:r>
              <w:rPr>
                <w:rFonts w:hint="eastAsia" w:ascii="宋体" w:hAnsi="宋体"/>
                <w:color w:val="000000"/>
                <w:kern w:val="0"/>
                <w:sz w:val="18"/>
                <w:szCs w:val="18"/>
              </w:rPr>
              <w:t>管理</w:t>
            </w:r>
            <w:r>
              <w:rPr>
                <w:rFonts w:ascii="宋体" w:hAnsi="宋体"/>
                <w:color w:val="000000"/>
                <w:kern w:val="0"/>
                <w:sz w:val="18"/>
                <w:szCs w:val="18"/>
              </w:rPr>
              <w:t>事务</w:t>
            </w:r>
          </w:p>
        </w:tc>
        <w:tc>
          <w:tcPr>
            <w:tcW w:w="136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66.22</w:t>
            </w:r>
          </w:p>
        </w:tc>
        <w:tc>
          <w:tcPr>
            <w:tcW w:w="115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2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66.22</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rPr>
                <w:rFonts w:ascii="宋体" w:hAnsi="宋体"/>
                <w:color w:val="000000"/>
                <w:kern w:val="0"/>
                <w:sz w:val="18"/>
                <w:szCs w:val="18"/>
              </w:rPr>
            </w:pPr>
            <w:r>
              <w:rPr>
                <w:rFonts w:hint="eastAsia" w:ascii="宋体" w:hAnsi="宋体"/>
                <w:color w:val="000000"/>
                <w:kern w:val="0"/>
                <w:sz w:val="18"/>
                <w:szCs w:val="18"/>
              </w:rPr>
              <w:t>221</w:t>
            </w:r>
          </w:p>
        </w:tc>
        <w:tc>
          <w:tcPr>
            <w:tcW w:w="2625"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住房</w:t>
            </w:r>
            <w:r>
              <w:rPr>
                <w:rFonts w:ascii="宋体" w:hAnsi="宋体"/>
                <w:color w:val="000000"/>
                <w:kern w:val="0"/>
                <w:sz w:val="18"/>
                <w:szCs w:val="18"/>
              </w:rPr>
              <w:t>保障支出</w:t>
            </w:r>
          </w:p>
        </w:tc>
        <w:tc>
          <w:tcPr>
            <w:tcW w:w="136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115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12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rPr>
                <w:rFonts w:ascii="宋体" w:hAnsi="宋体"/>
                <w:color w:val="000000"/>
                <w:kern w:val="0"/>
                <w:sz w:val="18"/>
                <w:szCs w:val="18"/>
              </w:rPr>
            </w:pPr>
            <w:r>
              <w:rPr>
                <w:rFonts w:hint="eastAsia" w:ascii="宋体" w:hAnsi="宋体"/>
                <w:color w:val="000000"/>
                <w:kern w:val="0"/>
                <w:sz w:val="18"/>
                <w:szCs w:val="18"/>
              </w:rPr>
              <w:t>22102</w:t>
            </w:r>
          </w:p>
        </w:tc>
        <w:tc>
          <w:tcPr>
            <w:tcW w:w="2625" w:type="dxa"/>
            <w:vAlign w:val="center"/>
          </w:tcPr>
          <w:p>
            <w:pPr>
              <w:widowControl/>
              <w:jc w:val="left"/>
              <w:textAlignment w:val="center"/>
              <w:rPr>
                <w:rFonts w:ascii="宋体" w:hAnsi="宋体"/>
                <w:color w:val="000000"/>
                <w:kern w:val="0"/>
                <w:sz w:val="18"/>
                <w:szCs w:val="18"/>
              </w:rPr>
            </w:pPr>
            <w:r>
              <w:rPr>
                <w:rFonts w:ascii="宋体" w:hAnsi="宋体"/>
                <w:color w:val="000000"/>
                <w:kern w:val="0"/>
                <w:sz w:val="18"/>
                <w:szCs w:val="18"/>
              </w:rPr>
              <w:t>住房改革支出</w:t>
            </w:r>
          </w:p>
        </w:tc>
        <w:tc>
          <w:tcPr>
            <w:tcW w:w="136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115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12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vAlign w:val="center"/>
          </w:tcPr>
          <w:p>
            <w:pPr>
              <w:rPr>
                <w:rFonts w:ascii="宋体" w:hAnsi="宋体"/>
                <w:color w:val="000000"/>
                <w:kern w:val="0"/>
                <w:sz w:val="18"/>
                <w:szCs w:val="18"/>
              </w:rPr>
            </w:pPr>
            <w:r>
              <w:rPr>
                <w:rFonts w:hint="eastAsia" w:ascii="宋体" w:hAnsi="宋体"/>
                <w:color w:val="000000"/>
                <w:kern w:val="0"/>
                <w:sz w:val="18"/>
                <w:szCs w:val="18"/>
              </w:rPr>
              <w:t>2210201</w:t>
            </w:r>
          </w:p>
        </w:tc>
        <w:tc>
          <w:tcPr>
            <w:tcW w:w="2625" w:type="dxa"/>
            <w:vAlign w:val="center"/>
          </w:tcPr>
          <w:p>
            <w:pPr>
              <w:widowControl/>
              <w:jc w:val="left"/>
              <w:textAlignment w:val="center"/>
              <w:rPr>
                <w:rFonts w:ascii="宋体" w:hAnsi="宋体"/>
                <w:color w:val="000000"/>
                <w:kern w:val="0"/>
                <w:sz w:val="18"/>
                <w:szCs w:val="18"/>
              </w:rPr>
            </w:pPr>
            <w:r>
              <w:rPr>
                <w:rFonts w:ascii="宋体" w:hAnsi="宋体"/>
                <w:color w:val="000000"/>
                <w:kern w:val="0"/>
                <w:sz w:val="18"/>
                <w:szCs w:val="18"/>
              </w:rPr>
              <w:t>住房公积金</w:t>
            </w:r>
          </w:p>
        </w:tc>
        <w:tc>
          <w:tcPr>
            <w:tcW w:w="136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115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12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c>
          <w:tcPr>
            <w:tcW w:w="1575"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0.00</w:t>
            </w:r>
          </w:p>
        </w:tc>
      </w:tr>
      <w:bookmarkEnd w:id="16"/>
      <w:permEnd w:id="42"/>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8" w:name="PO_part2Table1Remark3"/>
      <w:r>
        <w:rPr>
          <w:rFonts w:hint="eastAsia" w:ascii="宋体" w:hAnsi="宋体" w:cs="宋体"/>
          <w:color w:val="000000"/>
          <w:kern w:val="0"/>
          <w:sz w:val="18"/>
          <w:szCs w:val="18"/>
          <w:lang w:bidi="ar"/>
        </w:rPr>
        <w:t xml:space="preserve"> </w:t>
      </w:r>
      <w:permStart w:id="43" w:edGrp="everyone"/>
      <w:r>
        <w:rPr>
          <w:rFonts w:hint="eastAsia" w:ascii="宋体" w:hAnsi="宋体" w:cs="宋体"/>
          <w:color w:val="000000"/>
          <w:kern w:val="0"/>
          <w:sz w:val="18"/>
          <w:szCs w:val="18"/>
          <w:lang w:bidi="ar"/>
        </w:rPr>
        <w:t>无数据的部门请增加“本表本年无发生额”等表述；有数据的部门请根据实际情况进行备注，如无需备注事项，请写“无”。</w:t>
      </w:r>
      <w:permEnd w:id="43"/>
      <w:r>
        <w:rPr>
          <w:rFonts w:hint="eastAsia" w:ascii="宋体" w:hAnsi="宋体" w:cs="宋体"/>
          <w:color w:val="000000"/>
          <w:kern w:val="0"/>
          <w:sz w:val="18"/>
          <w:szCs w:val="18"/>
          <w:lang w:bidi="ar"/>
        </w:rPr>
        <w:t xml:space="preserve"> </w:t>
      </w:r>
      <w:bookmarkEnd w:id="18"/>
    </w:p>
    <w:p>
      <w:bookmarkStart w:id="19" w:name="PO_part2Table4"/>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vAlign w:val="center"/>
          </w:tcPr>
          <w:p>
            <w:pPr>
              <w:jc w:val="right"/>
            </w:pPr>
            <w:r>
              <w:rPr>
                <w:rFonts w:hint="eastAsia" w:ascii="宋体" w:hAnsi="宋体"/>
                <w:color w:val="000000"/>
                <w:kern w:val="0"/>
                <w:sz w:val="18"/>
                <w:szCs w:val="18"/>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vAlign w:val="center"/>
          </w:tcPr>
          <w:p>
            <w:pPr>
              <w:jc w:val="center"/>
            </w:pPr>
            <w:r>
              <w:rPr>
                <w:rFonts w:hint="eastAsia" w:ascii="宋体" w:hAnsi="宋体"/>
                <w:b/>
                <w:bCs/>
                <w:color w:val="000000"/>
                <w:kern w:val="0"/>
                <w:sz w:val="24"/>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1" w:type="dxa"/>
            <w:gridSpan w:val="3"/>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20" w:name="PO_part2Table4DivName1"/>
            <w:r>
              <w:rPr>
                <w:rFonts w:hint="eastAsia" w:ascii="宋体" w:hAnsi="宋体"/>
                <w:color w:val="000000"/>
                <w:kern w:val="0"/>
                <w:sz w:val="18"/>
                <w:szCs w:val="18"/>
              </w:rPr>
              <w:t xml:space="preserve"> </w:t>
            </w:r>
            <w:permStart w:id="44" w:edGrp="everyone"/>
            <w:r>
              <w:rPr>
                <w:rFonts w:hint="eastAsia" w:ascii="宋体" w:hAnsi="宋体"/>
                <w:color w:val="000000"/>
                <w:kern w:val="0"/>
                <w:sz w:val="18"/>
                <w:szCs w:val="18"/>
              </w:rPr>
              <w:t>中共松山湖高新技术产业开发区纪律检查工作委员会办公室</w:t>
            </w:r>
            <w:permEnd w:id="44"/>
            <w:r>
              <w:rPr>
                <w:rFonts w:hint="eastAsia" w:ascii="宋体" w:hAnsi="宋体"/>
                <w:color w:val="000000"/>
                <w:kern w:val="0"/>
                <w:sz w:val="18"/>
                <w:szCs w:val="18"/>
              </w:rPr>
              <w:t xml:space="preserve"> </w:t>
            </w:r>
            <w:bookmarkEnd w:id="20"/>
          </w:p>
        </w:tc>
        <w:tc>
          <w:tcPr>
            <w:tcW w:w="3544"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7"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088"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tcBorders>
              <w:top w:val="single" w:color="auto" w:sz="4" w:space="0"/>
            </w:tcBorders>
            <w:vAlign w:val="center"/>
          </w:tcPr>
          <w:p>
            <w:pPr>
              <w:widowControl/>
              <w:jc w:val="left"/>
              <w:textAlignment w:val="center"/>
              <w:rPr>
                <w:rFonts w:ascii="宋体" w:hAnsi="宋体"/>
                <w:color w:val="000000"/>
                <w:sz w:val="18"/>
                <w:szCs w:val="18"/>
              </w:rPr>
            </w:pPr>
            <w:permStart w:id="45" w:edGrp="everyone"/>
            <w:r>
              <w:rPr>
                <w:rFonts w:hint="eastAsia" w:ascii="宋体" w:hAnsi="宋体"/>
                <w:color w:val="000000"/>
                <w:kern w:val="0"/>
                <w:sz w:val="18"/>
                <w:szCs w:val="18"/>
              </w:rPr>
              <w:t>一、一般公共预算</w:t>
            </w:r>
          </w:p>
        </w:tc>
        <w:tc>
          <w:tcPr>
            <w:tcW w:w="3543" w:type="dxa"/>
            <w:tcBorders>
              <w:top w:val="single" w:color="auto" w:sz="4" w:space="0"/>
            </w:tcBorders>
            <w:vAlign w:val="center"/>
          </w:tcPr>
          <w:p>
            <w:pPr>
              <w:jc w:val="right"/>
              <w:rPr>
                <w:rFonts w:ascii="宋体" w:hAnsi="宋体"/>
                <w:color w:val="000000"/>
                <w:sz w:val="18"/>
                <w:szCs w:val="18"/>
              </w:rPr>
            </w:pPr>
            <w:r>
              <w:rPr>
                <w:rFonts w:hint="eastAsia" w:ascii="宋体" w:hAnsi="宋体"/>
                <w:color w:val="000000"/>
                <w:sz w:val="18"/>
                <w:szCs w:val="18"/>
              </w:rPr>
              <w:t>363.82</w:t>
            </w:r>
          </w:p>
        </w:tc>
        <w:tc>
          <w:tcPr>
            <w:tcW w:w="3544" w:type="dxa"/>
            <w:tcBorders>
              <w:top w:val="single" w:color="auto" w:sz="4" w:space="0"/>
            </w:tcBorders>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一、一般公共服务支出</w:t>
            </w:r>
          </w:p>
        </w:tc>
        <w:tc>
          <w:tcPr>
            <w:tcW w:w="3544" w:type="dxa"/>
            <w:tcBorders>
              <w:top w:val="single" w:color="auto" w:sz="4" w:space="0"/>
            </w:tcBorders>
            <w:vAlign w:val="center"/>
          </w:tcPr>
          <w:p>
            <w:pPr>
              <w:jc w:val="right"/>
              <w:rPr>
                <w:sz w:val="18"/>
                <w:szCs w:val="18"/>
              </w:rPr>
            </w:pPr>
            <w:r>
              <w:rPr>
                <w:rFonts w:hint="eastAsia" w:ascii="宋体" w:hAnsi="宋体"/>
                <w:color w:val="000000"/>
                <w:sz w:val="18"/>
                <w:szCs w:val="18"/>
              </w:rPr>
              <w:t>344.44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二、政府性基金预算</w:t>
            </w:r>
          </w:p>
        </w:tc>
        <w:tc>
          <w:tcPr>
            <w:tcW w:w="3543" w:type="dxa"/>
            <w:vAlign w:val="center"/>
          </w:tcPr>
          <w:p>
            <w:pPr>
              <w:jc w:val="right"/>
              <w:rPr>
                <w:sz w:val="18"/>
                <w:szCs w:val="18"/>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二、外交支出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三、国有资本经营预算</w:t>
            </w:r>
          </w:p>
        </w:tc>
        <w:tc>
          <w:tcPr>
            <w:tcW w:w="3543" w:type="dxa"/>
            <w:vAlign w:val="center"/>
          </w:tcPr>
          <w:p>
            <w:pPr>
              <w:jc w:val="right"/>
              <w:rPr>
                <w:sz w:val="18"/>
                <w:szCs w:val="18"/>
              </w:rPr>
            </w:pPr>
            <w:r>
              <w:rPr>
                <w:rFonts w:hint="eastAsia" w:ascii="宋体" w:hAnsi="宋体"/>
                <w:color w:val="000000"/>
                <w:sz w:val="18"/>
                <w:szCs w:val="18"/>
              </w:rPr>
              <w:t>0.00</w:t>
            </w: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三、国防支出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四、公共安全支出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五、教育支出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六、科学技术支出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七、文化旅游体育与传媒支出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八、社会保障和就业支出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九、卫生健康支出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十、节能环保支出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十一、城乡社区支出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十二、农林水支出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十三、交通运输支出</w:t>
            </w:r>
          </w:p>
        </w:tc>
        <w:tc>
          <w:tcPr>
            <w:tcW w:w="3544"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十四、资源勘探工业信息等支出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十五、商业服务业等支出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十六、金融支出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十七、援助其他地区支出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十八、自然资源海洋气象等支出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十九、住房保障支出</w:t>
            </w:r>
          </w:p>
        </w:tc>
        <w:tc>
          <w:tcPr>
            <w:tcW w:w="3544" w:type="dxa"/>
            <w:vAlign w:val="center"/>
          </w:tcPr>
          <w:p>
            <w:pPr>
              <w:jc w:val="right"/>
              <w:rPr>
                <w:sz w:val="18"/>
                <w:szCs w:val="18"/>
              </w:rPr>
            </w:pPr>
            <w:r>
              <w:rPr>
                <w:rFonts w:hint="eastAsia" w:ascii="宋体" w:hAnsi="宋体"/>
                <w:color w:val="000000"/>
                <w:sz w:val="18"/>
                <w:szCs w:val="18"/>
              </w:rPr>
              <w:t>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二十、粮油物资储备支出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二十一、国有资本经营预算支出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二十二、灾害防治及应急管理支出</w:t>
            </w:r>
          </w:p>
        </w:tc>
        <w:tc>
          <w:tcPr>
            <w:tcW w:w="3544" w:type="dxa"/>
            <w:vAlign w:val="center"/>
          </w:tcPr>
          <w:p>
            <w:pPr>
              <w:jc w:val="right"/>
              <w:rPr>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二十三、其他支出</w:t>
            </w:r>
          </w:p>
        </w:tc>
        <w:tc>
          <w:tcPr>
            <w:tcW w:w="3544" w:type="dxa"/>
            <w:vAlign w:val="center"/>
          </w:tcPr>
          <w:p>
            <w:pPr>
              <w:jc w:val="right"/>
              <w:rPr>
                <w:rFonts w:ascii="宋体" w:hAnsi="宋体"/>
                <w:color w:val="000000"/>
                <w:sz w:val="18"/>
                <w:szCs w:val="18"/>
              </w:rPr>
            </w:pPr>
            <w:r>
              <w:rPr>
                <w:rFonts w:hint="eastAsia" w:ascii="宋体" w:hAnsi="宋体"/>
                <w:color w:val="000000"/>
                <w:sz w:val="18"/>
                <w:szCs w:val="18"/>
              </w:rPr>
              <w:t>0.00</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center"/>
              <w:textAlignment w:val="center"/>
              <w:rPr>
                <w:rFonts w:ascii="宋体" w:hAnsi="宋体"/>
                <w:color w:val="000000"/>
                <w:sz w:val="18"/>
                <w:szCs w:val="18"/>
              </w:rPr>
            </w:pPr>
            <w:permStart w:id="46" w:edGrp="everyone" w:colFirst="1" w:colLast="1"/>
            <w:permStart w:id="47" w:edGrp="everyone" w:colFirst="3" w:colLast="3"/>
            <w:r>
              <w:rPr>
                <w:rFonts w:hint="eastAsia" w:ascii="宋体" w:hAnsi="宋体"/>
                <w:color w:val="000000"/>
                <w:kern w:val="0"/>
                <w:sz w:val="18"/>
                <w:szCs w:val="18"/>
              </w:rPr>
              <w:t>本年收入合计</w:t>
            </w:r>
          </w:p>
        </w:tc>
        <w:tc>
          <w:tcPr>
            <w:tcW w:w="3543" w:type="dxa"/>
            <w:vAlign w:val="center"/>
          </w:tcPr>
          <w:p>
            <w:pPr>
              <w:jc w:val="right"/>
              <w:rPr>
                <w:rFonts w:ascii="宋体" w:hAnsi="宋体"/>
                <w:color w:val="000000"/>
                <w:sz w:val="18"/>
                <w:szCs w:val="18"/>
              </w:rPr>
            </w:pPr>
            <w:r>
              <w:rPr>
                <w:rFonts w:hint="eastAsia" w:ascii="宋体" w:hAnsi="宋体"/>
                <w:color w:val="000000"/>
                <w:sz w:val="18"/>
                <w:szCs w:val="18"/>
              </w:rPr>
              <w:t>363.82</w:t>
            </w:r>
          </w:p>
        </w:tc>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本年支出合计</w:t>
            </w:r>
          </w:p>
        </w:tc>
        <w:tc>
          <w:tcPr>
            <w:tcW w:w="3544" w:type="dxa"/>
            <w:vAlign w:val="center"/>
          </w:tcPr>
          <w:p>
            <w:pPr>
              <w:jc w:val="right"/>
              <w:rPr>
                <w:sz w:val="18"/>
                <w:szCs w:val="18"/>
              </w:rPr>
            </w:pPr>
            <w:r>
              <w:rPr>
                <w:rFonts w:hint="eastAsia" w:ascii="宋体" w:hAnsi="宋体"/>
                <w:color w:val="000000"/>
                <w:sz w:val="18"/>
                <w:szCs w:val="18"/>
              </w:rPr>
              <w:t>363.82</w:t>
            </w:r>
          </w:p>
        </w:tc>
      </w:tr>
      <w:permEnd w:id="46"/>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jc w:val="left"/>
              <w:rPr>
                <w:rFonts w:ascii="宋体" w:hAnsi="宋体"/>
                <w:color w:val="000000"/>
                <w:sz w:val="18"/>
                <w:szCs w:val="18"/>
              </w:rPr>
            </w:pPr>
            <w:permStart w:id="48" w:edGrp="everyone"/>
          </w:p>
        </w:tc>
        <w:tc>
          <w:tcPr>
            <w:tcW w:w="3543" w:type="dxa"/>
            <w:vAlign w:val="center"/>
          </w:tcPr>
          <w:p>
            <w:pPr>
              <w:jc w:val="right"/>
              <w:rPr>
                <w:rFonts w:ascii="宋体" w:hAnsi="宋体"/>
                <w:color w:val="000000"/>
                <w:sz w:val="18"/>
                <w:szCs w:val="18"/>
              </w:rPr>
            </w:pPr>
          </w:p>
        </w:tc>
        <w:tc>
          <w:tcPr>
            <w:tcW w:w="3544"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二十四、结转下年</w:t>
            </w:r>
          </w:p>
        </w:tc>
        <w:tc>
          <w:tcPr>
            <w:tcW w:w="3544" w:type="dxa"/>
            <w:vAlign w:val="center"/>
          </w:tcPr>
          <w:p>
            <w:pPr>
              <w:jc w:val="right"/>
              <w:rPr>
                <w:sz w:val="18"/>
                <w:szCs w:val="18"/>
              </w:rPr>
            </w:pPr>
            <w:r>
              <w:rPr>
                <w:rFonts w:hint="eastAsia" w:ascii="宋体" w:hAnsi="宋体"/>
                <w:color w:val="000000"/>
                <w:sz w:val="18"/>
                <w:szCs w:val="18"/>
              </w:rPr>
              <w:t>0.00</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vAlign w:val="center"/>
          </w:tcPr>
          <w:p>
            <w:pPr>
              <w:widowControl/>
              <w:jc w:val="center"/>
              <w:textAlignment w:val="center"/>
              <w:rPr>
                <w:rFonts w:ascii="宋体" w:hAnsi="宋体"/>
                <w:color w:val="000000"/>
                <w:sz w:val="18"/>
                <w:szCs w:val="18"/>
              </w:rPr>
            </w:pPr>
            <w:permStart w:id="49" w:edGrp="everyone" w:colFirst="1" w:colLast="1"/>
            <w:permStart w:id="50" w:edGrp="everyone" w:colFirst="3" w:colLast="3"/>
            <w:r>
              <w:rPr>
                <w:rFonts w:hint="eastAsia" w:ascii="宋体" w:hAnsi="宋体"/>
                <w:color w:val="000000"/>
                <w:kern w:val="0"/>
                <w:sz w:val="18"/>
                <w:szCs w:val="18"/>
              </w:rPr>
              <w:t>收入总计</w:t>
            </w:r>
          </w:p>
        </w:tc>
        <w:tc>
          <w:tcPr>
            <w:tcW w:w="3543" w:type="dxa"/>
            <w:vAlign w:val="center"/>
          </w:tcPr>
          <w:p>
            <w:pPr>
              <w:jc w:val="right"/>
              <w:rPr>
                <w:rFonts w:ascii="宋体" w:hAnsi="宋体"/>
                <w:color w:val="000000"/>
                <w:sz w:val="18"/>
                <w:szCs w:val="18"/>
              </w:rPr>
            </w:pPr>
            <w:r>
              <w:rPr>
                <w:rFonts w:hint="eastAsia" w:ascii="宋体" w:hAnsi="宋体"/>
                <w:color w:val="000000"/>
                <w:sz w:val="18"/>
                <w:szCs w:val="18"/>
              </w:rPr>
              <w:t>363.82</w:t>
            </w:r>
          </w:p>
        </w:tc>
        <w:tc>
          <w:tcPr>
            <w:tcW w:w="354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支出总计</w:t>
            </w:r>
          </w:p>
        </w:tc>
        <w:tc>
          <w:tcPr>
            <w:tcW w:w="3544" w:type="dxa"/>
            <w:vAlign w:val="center"/>
          </w:tcPr>
          <w:p>
            <w:pPr>
              <w:jc w:val="right"/>
              <w:rPr>
                <w:rFonts w:ascii="宋体" w:hAnsi="宋体"/>
                <w:color w:val="000000"/>
                <w:sz w:val="18"/>
                <w:szCs w:val="18"/>
              </w:rPr>
            </w:pPr>
            <w:r>
              <w:rPr>
                <w:rFonts w:hint="eastAsia" w:ascii="宋体" w:hAnsi="宋体"/>
                <w:color w:val="000000"/>
                <w:sz w:val="18"/>
                <w:szCs w:val="18"/>
              </w:rPr>
              <w:t>363.82</w:t>
            </w:r>
          </w:p>
        </w:tc>
      </w:tr>
      <w:bookmarkEnd w:id="19"/>
      <w:permEnd w:id="49"/>
      <w:permEnd w:id="50"/>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1" w:name="PO_part1remark4"/>
      <w:r>
        <w:rPr>
          <w:rFonts w:hint="eastAsia" w:ascii="宋体" w:hAnsi="宋体" w:cs="宋体"/>
          <w:color w:val="000000"/>
          <w:kern w:val="0"/>
          <w:sz w:val="18"/>
          <w:szCs w:val="18"/>
          <w:lang w:bidi="ar"/>
        </w:rPr>
        <w:t xml:space="preserve"> </w:t>
      </w:r>
      <w:permStart w:id="51" w:edGrp="everyone"/>
      <w:r>
        <w:rPr>
          <w:rFonts w:hint="eastAsia" w:ascii="宋体" w:hAnsi="宋体" w:cs="宋体"/>
          <w:color w:val="000000"/>
          <w:kern w:val="0"/>
          <w:sz w:val="18"/>
          <w:szCs w:val="18"/>
          <w:lang w:bidi="ar"/>
        </w:rPr>
        <w:t>表中功能分类科目，根据部门实际预算编制情况编列。</w:t>
      </w:r>
      <w:permEnd w:id="51"/>
      <w:r>
        <w:rPr>
          <w:rFonts w:hint="eastAsia" w:ascii="宋体" w:hAnsi="宋体" w:cs="宋体"/>
          <w:color w:val="000000"/>
          <w:kern w:val="0"/>
          <w:sz w:val="18"/>
          <w:szCs w:val="18"/>
          <w:lang w:bidi="ar"/>
        </w:rPr>
        <w:t xml:space="preserve"> </w:t>
      </w:r>
      <w:bookmarkEnd w:id="21"/>
    </w:p>
    <w:p>
      <w:bookmarkStart w:id="22" w:name="PO_part2Table5"/>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3199"/>
        <w:gridCol w:w="476"/>
        <w:gridCol w:w="2310"/>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vAlign w:val="center"/>
          </w:tcPr>
          <w:p>
            <w:pPr>
              <w:jc w:val="right"/>
            </w:pPr>
            <w:r>
              <w:rPr>
                <w:rFonts w:hint="eastAsia" w:ascii="宋体" w:hAnsi="宋体"/>
                <w:color w:val="000000"/>
                <w:kern w:val="0"/>
                <w:sz w:val="18"/>
                <w:szCs w:val="18"/>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vAlign w:val="center"/>
          </w:tcPr>
          <w:p>
            <w:pPr>
              <w:jc w:val="center"/>
            </w:pPr>
            <w:r>
              <w:rPr>
                <w:rFonts w:hint="eastAsia" w:ascii="宋体" w:hAnsi="宋体"/>
                <w:b/>
                <w:bCs/>
                <w:color w:val="000000"/>
                <w:kern w:val="0"/>
                <w:sz w:val="24"/>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087" w:type="dxa"/>
            <w:gridSpan w:val="2"/>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23" w:name="PO_part2Table5DivName1"/>
            <w:r>
              <w:rPr>
                <w:rFonts w:hint="eastAsia" w:ascii="宋体" w:hAnsi="宋体"/>
                <w:color w:val="000000"/>
                <w:kern w:val="0"/>
                <w:sz w:val="18"/>
                <w:szCs w:val="18"/>
              </w:rPr>
              <w:t xml:space="preserve"> </w:t>
            </w:r>
            <w:permStart w:id="52" w:edGrp="everyone"/>
            <w:r>
              <w:rPr>
                <w:rFonts w:hint="eastAsia" w:ascii="宋体" w:hAnsi="宋体"/>
                <w:color w:val="000000"/>
                <w:kern w:val="0"/>
                <w:sz w:val="18"/>
                <w:szCs w:val="18"/>
              </w:rPr>
              <w:t>中共松山湖高新技术产业开发区纪律检查工作委员会办公室</w:t>
            </w:r>
            <w:permEnd w:id="52"/>
            <w:r>
              <w:rPr>
                <w:rFonts w:hint="eastAsia" w:ascii="宋体" w:hAnsi="宋体"/>
                <w:color w:val="000000"/>
                <w:kern w:val="0"/>
                <w:sz w:val="18"/>
                <w:szCs w:val="18"/>
              </w:rPr>
              <w:t xml:space="preserve"> </w:t>
            </w:r>
            <w:bookmarkEnd w:id="23"/>
          </w:p>
        </w:tc>
        <w:tc>
          <w:tcPr>
            <w:tcW w:w="7088" w:type="dxa"/>
            <w:gridSpan w:val="3"/>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restart"/>
            <w:tcBorders>
              <w:top w:val="single" w:color="auto" w:sz="4" w:space="0"/>
            </w:tcBorders>
            <w:vAlign w:val="center"/>
          </w:tcPr>
          <w:p>
            <w:pPr>
              <w:jc w:val="center"/>
              <w:rPr>
                <w:sz w:val="18"/>
                <w:szCs w:val="18"/>
              </w:rPr>
            </w:pPr>
            <w:r>
              <w:rPr>
                <w:rFonts w:hint="eastAsia" w:ascii="宋体" w:hAnsi="宋体"/>
                <w:color w:val="000000"/>
                <w:kern w:val="0"/>
                <w:sz w:val="18"/>
                <w:szCs w:val="18"/>
              </w:rPr>
              <w:t>功能科目名称</w:t>
            </w:r>
          </w:p>
        </w:tc>
        <w:tc>
          <w:tcPr>
            <w:tcW w:w="10287" w:type="dxa"/>
            <w:gridSpan w:val="4"/>
            <w:tcBorders>
              <w:top w:val="single" w:color="auto" w:sz="4" w:space="0"/>
            </w:tcBorders>
            <w:vAlign w:val="center"/>
          </w:tcPr>
          <w:p>
            <w:pPr>
              <w:jc w:val="center"/>
              <w:rPr>
                <w:sz w:val="18"/>
                <w:szCs w:val="18"/>
              </w:rPr>
            </w:pPr>
            <w:r>
              <w:rPr>
                <w:rFonts w:hint="eastAsia" w:ascii="宋体" w:hAnsi="宋体"/>
                <w:color w:val="000000"/>
                <w:kern w:val="0"/>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continue"/>
            <w:vAlign w:val="center"/>
          </w:tcPr>
          <w:p>
            <w:pPr>
              <w:jc w:val="center"/>
              <w:rPr>
                <w:sz w:val="18"/>
                <w:szCs w:val="18"/>
              </w:rPr>
            </w:pPr>
          </w:p>
        </w:tc>
        <w:tc>
          <w:tcPr>
            <w:tcW w:w="3675" w:type="dxa"/>
            <w:gridSpan w:val="2"/>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310"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4302"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jc w:val="center"/>
              <w:textAlignment w:val="center"/>
              <w:rPr>
                <w:rFonts w:ascii="宋体" w:hAnsi="宋体"/>
                <w:color w:val="000000"/>
                <w:sz w:val="18"/>
                <w:szCs w:val="18"/>
              </w:rPr>
            </w:pPr>
            <w:permStart w:id="53" w:edGrp="everyone" w:colFirst="1" w:colLast="1"/>
            <w:permStart w:id="54" w:edGrp="everyone" w:colFirst="2" w:colLast="2"/>
            <w:permStart w:id="55" w:edGrp="everyone" w:colFirst="3" w:colLast="3"/>
            <w:r>
              <w:rPr>
                <w:rFonts w:hint="eastAsia" w:ascii="宋体" w:hAnsi="宋体"/>
                <w:color w:val="000000"/>
                <w:kern w:val="0"/>
                <w:sz w:val="18"/>
                <w:szCs w:val="18"/>
              </w:rPr>
              <w:t>合    计</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363.82</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297.6</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permEnd w:id="53"/>
      <w:permEnd w:id="54"/>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jc w:val="left"/>
              <w:rPr>
                <w:rFonts w:ascii="宋体" w:hAnsi="宋体"/>
                <w:color w:val="000000"/>
                <w:sz w:val="18"/>
                <w:szCs w:val="18"/>
              </w:rPr>
            </w:pPr>
            <w:permStart w:id="56" w:edGrp="everyone"/>
            <w:r>
              <w:rPr>
                <w:rFonts w:hint="eastAsia" w:ascii="宋体" w:hAnsi="宋体"/>
                <w:color w:val="000000"/>
                <w:sz w:val="18"/>
                <w:szCs w:val="18"/>
              </w:rPr>
              <w:t>[201]一般公共服务支出</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344.44</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278.22</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jc w:val="left"/>
              <w:rPr>
                <w:rFonts w:ascii="宋体" w:hAnsi="宋体"/>
                <w:color w:val="000000"/>
                <w:sz w:val="18"/>
                <w:szCs w:val="18"/>
              </w:rPr>
            </w:pPr>
            <w:r>
              <w:rPr>
                <w:rFonts w:hint="eastAsia" w:ascii="宋体" w:hAnsi="宋体"/>
                <w:color w:val="000000"/>
                <w:sz w:val="18"/>
                <w:szCs w:val="18"/>
              </w:rPr>
              <w:t>[20101]人大事务</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344.44</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278.22</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jc w:val="left"/>
              <w:rPr>
                <w:rFonts w:ascii="宋体" w:hAnsi="宋体"/>
                <w:color w:val="000000"/>
                <w:sz w:val="18"/>
                <w:szCs w:val="18"/>
              </w:rPr>
            </w:pPr>
            <w:r>
              <w:rPr>
                <w:rFonts w:hint="eastAsia" w:ascii="宋体" w:hAnsi="宋体"/>
                <w:color w:val="000000"/>
                <w:sz w:val="18"/>
                <w:szCs w:val="18"/>
              </w:rPr>
              <w:t>[2010101]行政运行</w:t>
            </w:r>
          </w:p>
        </w:tc>
        <w:tc>
          <w:tcPr>
            <w:tcW w:w="3675" w:type="dxa"/>
            <w:gridSpan w:val="2"/>
            <w:vAlign w:val="center"/>
          </w:tcPr>
          <w:p>
            <w:pPr>
              <w:jc w:val="right"/>
              <w:rPr>
                <w:rFonts w:ascii="宋体" w:hAnsi="宋体"/>
                <w:color w:val="000000"/>
                <w:sz w:val="18"/>
                <w:szCs w:val="18"/>
              </w:rPr>
            </w:pPr>
            <w:r>
              <w:rPr>
                <w:rFonts w:hint="eastAsia" w:ascii="宋体" w:hAnsi="宋体"/>
                <w:color w:val="000000"/>
                <w:sz w:val="18"/>
                <w:szCs w:val="18"/>
              </w:rPr>
              <w:t>278.22</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278.22</w:t>
            </w: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[2010102]</w:t>
            </w:r>
          </w:p>
          <w:p>
            <w:pPr>
              <w:widowControl/>
              <w:textAlignment w:val="center"/>
              <w:rPr>
                <w:rFonts w:ascii="宋体" w:hAnsi="宋体"/>
                <w:color w:val="000000"/>
                <w:sz w:val="18"/>
                <w:szCs w:val="18"/>
              </w:rPr>
            </w:pPr>
          </w:p>
        </w:tc>
        <w:tc>
          <w:tcPr>
            <w:tcW w:w="3675" w:type="dxa"/>
            <w:gridSpan w:val="2"/>
            <w:vAlign w:val="center"/>
          </w:tcPr>
          <w:p>
            <w:pPr>
              <w:widowControl/>
              <w:ind w:right="180"/>
              <w:jc w:val="right"/>
              <w:textAlignment w:val="center"/>
              <w:rPr>
                <w:rFonts w:ascii="宋体" w:hAnsi="宋体"/>
                <w:color w:val="000000"/>
                <w:kern w:val="0"/>
                <w:sz w:val="18"/>
                <w:szCs w:val="18"/>
              </w:rPr>
            </w:pPr>
            <w:r>
              <w:rPr>
                <w:rFonts w:hint="eastAsia" w:ascii="宋体" w:hAnsi="宋体"/>
                <w:color w:val="000000"/>
                <w:kern w:val="0"/>
                <w:sz w:val="18"/>
                <w:szCs w:val="18"/>
              </w:rPr>
              <w:t>66.22</w:t>
            </w:r>
          </w:p>
          <w:p>
            <w:pPr>
              <w:widowControl/>
              <w:ind w:right="360"/>
              <w:jc w:val="right"/>
              <w:textAlignment w:val="center"/>
              <w:rPr>
                <w:rFonts w:ascii="宋体" w:hAnsi="宋体"/>
                <w:color w:val="000000"/>
                <w:sz w:val="18"/>
                <w:szCs w:val="18"/>
              </w:rPr>
            </w:pPr>
          </w:p>
        </w:tc>
        <w:tc>
          <w:tcPr>
            <w:tcW w:w="2310" w:type="dxa"/>
            <w:vAlign w:val="center"/>
          </w:tcPr>
          <w:p>
            <w:pPr>
              <w:jc w:val="right"/>
              <w:rPr>
                <w:rFonts w:ascii="宋体" w:hAnsi="宋体"/>
                <w:color w:val="000000"/>
                <w:sz w:val="18"/>
                <w:szCs w:val="18"/>
              </w:rPr>
            </w:pPr>
          </w:p>
        </w:tc>
        <w:tc>
          <w:tcPr>
            <w:tcW w:w="4302" w:type="dxa"/>
            <w:vAlign w:val="center"/>
          </w:tcPr>
          <w:p>
            <w:pPr>
              <w:jc w:val="right"/>
              <w:rPr>
                <w:rFonts w:ascii="宋体" w:hAnsi="宋体"/>
                <w:color w:val="000000"/>
                <w:sz w:val="18"/>
                <w:szCs w:val="18"/>
              </w:rPr>
            </w:pPr>
            <w:r>
              <w:rPr>
                <w:rFonts w:hint="eastAsia" w:ascii="宋体" w:hAnsi="宋体"/>
                <w:color w:val="000000"/>
                <w:sz w:val="18"/>
                <w:szCs w:val="18"/>
              </w:rPr>
              <w:t>66.22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[221]</w:t>
            </w:r>
          </w:p>
        </w:tc>
        <w:tc>
          <w:tcPr>
            <w:tcW w:w="3675" w:type="dxa"/>
            <w:gridSpan w:val="2"/>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19.38</w:t>
            </w:r>
          </w:p>
        </w:tc>
        <w:tc>
          <w:tcPr>
            <w:tcW w:w="4302" w:type="dxa"/>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[22102]</w:t>
            </w:r>
          </w:p>
        </w:tc>
        <w:tc>
          <w:tcPr>
            <w:tcW w:w="3675" w:type="dxa"/>
            <w:gridSpan w:val="2"/>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19.38</w:t>
            </w:r>
          </w:p>
        </w:tc>
        <w:tc>
          <w:tcPr>
            <w:tcW w:w="4302" w:type="dxa"/>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vAlign w:val="center"/>
          </w:tcPr>
          <w:p>
            <w:pPr>
              <w:widowControl/>
              <w:textAlignment w:val="center"/>
              <w:rPr>
                <w:rFonts w:ascii="宋体" w:hAnsi="宋体"/>
                <w:color w:val="000000"/>
                <w:kern w:val="0"/>
                <w:sz w:val="18"/>
                <w:szCs w:val="18"/>
              </w:rPr>
            </w:pPr>
            <w:r>
              <w:rPr>
                <w:rFonts w:hint="eastAsia" w:ascii="宋体" w:hAnsi="宋体"/>
                <w:color w:val="000000"/>
                <w:kern w:val="0"/>
                <w:sz w:val="18"/>
                <w:szCs w:val="18"/>
              </w:rPr>
              <w:t>[2210201]</w:t>
            </w:r>
          </w:p>
        </w:tc>
        <w:tc>
          <w:tcPr>
            <w:tcW w:w="3675" w:type="dxa"/>
            <w:gridSpan w:val="2"/>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c>
          <w:tcPr>
            <w:tcW w:w="2310" w:type="dxa"/>
            <w:vAlign w:val="center"/>
          </w:tcPr>
          <w:p>
            <w:pPr>
              <w:jc w:val="right"/>
              <w:rPr>
                <w:rFonts w:ascii="宋体" w:hAnsi="宋体"/>
                <w:color w:val="000000"/>
                <w:sz w:val="18"/>
                <w:szCs w:val="18"/>
              </w:rPr>
            </w:pPr>
            <w:r>
              <w:rPr>
                <w:rFonts w:hint="eastAsia" w:ascii="宋体" w:hAnsi="宋体"/>
                <w:color w:val="000000"/>
                <w:sz w:val="18"/>
                <w:szCs w:val="18"/>
              </w:rPr>
              <w:t>19.38</w:t>
            </w:r>
          </w:p>
        </w:tc>
        <w:tc>
          <w:tcPr>
            <w:tcW w:w="4302" w:type="dxa"/>
            <w:vAlign w:val="center"/>
          </w:tcPr>
          <w:p>
            <w:pPr>
              <w:jc w:val="right"/>
              <w:rPr>
                <w:rFonts w:ascii="宋体" w:hAnsi="宋体"/>
                <w:color w:val="000000"/>
                <w:sz w:val="18"/>
                <w:szCs w:val="18"/>
              </w:rPr>
            </w:pPr>
          </w:p>
        </w:tc>
      </w:tr>
      <w:bookmarkEnd w:id="22"/>
      <w:permEnd w:id="56"/>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4" w:name="PO_part1remark5"/>
      <w:r>
        <w:rPr>
          <w:rFonts w:hint="eastAsia" w:ascii="宋体" w:hAnsi="宋体" w:cs="宋体"/>
          <w:color w:val="000000"/>
          <w:kern w:val="0"/>
          <w:sz w:val="18"/>
          <w:szCs w:val="18"/>
          <w:lang w:bidi="ar"/>
        </w:rPr>
        <w:t xml:space="preserve"> </w:t>
      </w:r>
      <w:permStart w:id="57" w:edGrp="everyone"/>
      <w:r>
        <w:rPr>
          <w:rFonts w:hint="eastAsia" w:ascii="宋体" w:hAnsi="宋体" w:cs="宋体"/>
          <w:color w:val="000000"/>
          <w:kern w:val="0"/>
          <w:sz w:val="18"/>
          <w:szCs w:val="18"/>
          <w:lang w:bidi="ar"/>
        </w:rPr>
        <w:t>无数据的部门请增加“本表本年无发生额”等表述；有数据的部门请根据实际情况进行备注，如无需备注事项，请写“无”。</w:t>
      </w:r>
      <w:permEnd w:id="57"/>
      <w:r>
        <w:rPr>
          <w:rFonts w:hint="eastAsia" w:ascii="宋体" w:hAnsi="宋体" w:cs="宋体"/>
          <w:color w:val="000000"/>
          <w:kern w:val="0"/>
          <w:sz w:val="18"/>
          <w:szCs w:val="18"/>
          <w:lang w:bidi="ar"/>
        </w:rPr>
        <w:t xml:space="preserve"> </w:t>
      </w:r>
      <w:bookmarkEnd w:id="24"/>
    </w:p>
    <w:p>
      <w:bookmarkStart w:id="25" w:name="PO_part2Table6"/>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8"/>
        <w:gridCol w:w="6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vAlign w:val="center"/>
          </w:tcPr>
          <w:p>
            <w:pPr>
              <w:jc w:val="right"/>
            </w:pPr>
            <w:r>
              <w:rPr>
                <w:rFonts w:hint="eastAsia" w:ascii="宋体" w:hAnsi="宋体"/>
                <w:color w:val="000000"/>
                <w:kern w:val="0"/>
                <w:sz w:val="18"/>
                <w:szCs w:val="18"/>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vAlign w:val="center"/>
          </w:tcPr>
          <w:p>
            <w:pPr>
              <w:jc w:val="center"/>
            </w:pPr>
            <w:r>
              <w:rPr>
                <w:rFonts w:hint="eastAsia" w:ascii="宋体" w:hAnsi="宋体"/>
                <w:b/>
                <w:bCs/>
                <w:color w:val="000000"/>
                <w:kern w:val="0"/>
                <w:sz w:val="24"/>
              </w:rPr>
              <w:t>一般公共预算基本支出情况表（按经济分类科目）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318" w:type="dxa"/>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26" w:name="PO_part2Table6DivName1"/>
            <w:r>
              <w:rPr>
                <w:rFonts w:hint="eastAsia" w:ascii="宋体" w:hAnsi="宋体"/>
                <w:color w:val="000000"/>
                <w:kern w:val="0"/>
                <w:sz w:val="18"/>
                <w:szCs w:val="18"/>
              </w:rPr>
              <w:t xml:space="preserve"> </w:t>
            </w:r>
            <w:permStart w:id="58" w:edGrp="everyone"/>
            <w:r>
              <w:rPr>
                <w:rFonts w:hint="eastAsia" w:ascii="宋体" w:hAnsi="宋体"/>
                <w:color w:val="000000"/>
                <w:kern w:val="0"/>
                <w:sz w:val="18"/>
                <w:szCs w:val="18"/>
              </w:rPr>
              <w:t>中共松山湖高新技术产业开发区纪律检查工作委员会办公室</w:t>
            </w:r>
            <w:permEnd w:id="58"/>
            <w:r>
              <w:rPr>
                <w:rFonts w:hint="eastAsia" w:ascii="宋体" w:hAnsi="宋体"/>
                <w:color w:val="000000"/>
                <w:kern w:val="0"/>
                <w:sz w:val="18"/>
                <w:szCs w:val="18"/>
              </w:rPr>
              <w:t xml:space="preserve"> </w:t>
            </w:r>
            <w:bookmarkEnd w:id="26"/>
          </w:p>
        </w:tc>
        <w:tc>
          <w:tcPr>
            <w:tcW w:w="6857"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318"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部门预算支出经济科目</w:t>
            </w:r>
          </w:p>
        </w:tc>
        <w:tc>
          <w:tcPr>
            <w:tcW w:w="6857"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jc w:val="center"/>
              <w:rPr>
                <w:rFonts w:ascii="宋体" w:hAnsi="宋体"/>
                <w:color w:val="000000"/>
                <w:sz w:val="18"/>
                <w:szCs w:val="18"/>
              </w:rPr>
            </w:pPr>
            <w:permStart w:id="59" w:edGrp="everyone" w:colFirst="1" w:colLast="1"/>
            <w:r>
              <w:rPr>
                <w:rFonts w:hint="eastAsia" w:ascii="宋体" w:hAnsi="宋体"/>
                <w:color w:val="000000"/>
                <w:kern w:val="0"/>
                <w:sz w:val="18"/>
                <w:szCs w:val="18"/>
              </w:rPr>
              <w:t>合    计</w:t>
            </w:r>
          </w:p>
        </w:tc>
        <w:tc>
          <w:tcPr>
            <w:tcW w:w="6857" w:type="dxa"/>
            <w:vAlign w:val="center"/>
          </w:tcPr>
          <w:p>
            <w:pPr>
              <w:jc w:val="right"/>
              <w:rPr>
                <w:rFonts w:ascii="宋体" w:hAnsi="宋体"/>
                <w:color w:val="000000"/>
                <w:sz w:val="18"/>
                <w:szCs w:val="18"/>
              </w:rPr>
            </w:pPr>
            <w:r>
              <w:rPr>
                <w:rFonts w:hint="eastAsia" w:ascii="宋体" w:hAnsi="宋体"/>
                <w:color w:val="000000"/>
                <w:sz w:val="18"/>
                <w:szCs w:val="18"/>
              </w:rPr>
              <w:t>297.60</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rPr>
                <w:rFonts w:ascii="宋体" w:hAnsi="宋体"/>
                <w:color w:val="000000"/>
                <w:sz w:val="18"/>
                <w:szCs w:val="18"/>
              </w:rPr>
            </w:pPr>
            <w:permStart w:id="60" w:edGrp="everyone"/>
            <w:r>
              <w:rPr>
                <w:rFonts w:hint="eastAsia" w:ascii="宋体" w:hAnsi="宋体"/>
                <w:color w:val="000000"/>
                <w:kern w:val="0"/>
                <w:sz w:val="18"/>
                <w:szCs w:val="18"/>
              </w:rPr>
              <w:t>[301]工资福利支出</w:t>
            </w:r>
          </w:p>
        </w:tc>
        <w:tc>
          <w:tcPr>
            <w:tcW w:w="6857" w:type="dxa"/>
            <w:vAlign w:val="center"/>
          </w:tcPr>
          <w:p>
            <w:pPr>
              <w:jc w:val="right"/>
              <w:rPr>
                <w:sz w:val="18"/>
                <w:szCs w:val="18"/>
              </w:rPr>
            </w:pPr>
            <w:r>
              <w:rPr>
                <w:rFonts w:hint="eastAsia" w:ascii="宋体" w:hAnsi="宋体"/>
                <w:color w:val="000000"/>
                <w:sz w:val="18"/>
                <w:szCs w:val="18"/>
              </w:rPr>
              <w:t>274.21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[30101]基本工资</w:t>
            </w:r>
          </w:p>
        </w:tc>
        <w:tc>
          <w:tcPr>
            <w:tcW w:w="6857" w:type="dxa"/>
            <w:vAlign w:val="center"/>
          </w:tcPr>
          <w:p>
            <w:pPr>
              <w:jc w:val="right"/>
              <w:rPr>
                <w:sz w:val="18"/>
                <w:szCs w:val="18"/>
              </w:rPr>
            </w:pPr>
            <w:r>
              <w:rPr>
                <w:rFonts w:hint="eastAsia" w:ascii="宋体" w:hAnsi="宋体"/>
                <w:color w:val="000000"/>
                <w:sz w:val="18"/>
                <w:szCs w:val="18"/>
              </w:rPr>
              <w:t>27.03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[30102]津贴补贴</w:t>
            </w:r>
          </w:p>
        </w:tc>
        <w:tc>
          <w:tcPr>
            <w:tcW w:w="6857" w:type="dxa"/>
            <w:vAlign w:val="center"/>
          </w:tcPr>
          <w:p>
            <w:pPr>
              <w:jc w:val="right"/>
              <w:rPr>
                <w:sz w:val="18"/>
                <w:szCs w:val="18"/>
              </w:rPr>
            </w:pPr>
            <w:r>
              <w:rPr>
                <w:rFonts w:hint="eastAsia" w:ascii="宋体" w:hAnsi="宋体"/>
                <w:color w:val="000000"/>
                <w:sz w:val="18"/>
                <w:szCs w:val="18"/>
              </w:rPr>
              <w:t>143.9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[30103]奖金</w:t>
            </w:r>
          </w:p>
        </w:tc>
        <w:tc>
          <w:tcPr>
            <w:tcW w:w="6857" w:type="dxa"/>
            <w:vAlign w:val="center"/>
          </w:tcPr>
          <w:p>
            <w:pPr>
              <w:jc w:val="right"/>
              <w:rPr>
                <w:sz w:val="18"/>
                <w:szCs w:val="18"/>
              </w:rPr>
            </w:pPr>
            <w:r>
              <w:rPr>
                <w:rFonts w:hint="eastAsia" w:ascii="宋体" w:hAnsi="宋体"/>
                <w:color w:val="000000"/>
                <w:sz w:val="18"/>
                <w:szCs w:val="18"/>
              </w:rPr>
              <w:t>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[30108]</w:t>
            </w:r>
            <w:r>
              <w:rPr>
                <w:rFonts w:hint="eastAsia"/>
              </w:rPr>
              <w:t xml:space="preserve"> </w:t>
            </w:r>
            <w:r>
              <w:rPr>
                <w:rFonts w:hint="eastAsia" w:ascii="宋体" w:hAnsi="宋体"/>
                <w:color w:val="000000"/>
                <w:kern w:val="0"/>
                <w:sz w:val="18"/>
                <w:szCs w:val="18"/>
              </w:rPr>
              <w:t>机关事业单位基本养老保险缴费</w:t>
            </w:r>
          </w:p>
        </w:tc>
        <w:tc>
          <w:tcPr>
            <w:tcW w:w="68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[30109]职业年金缴费</w:t>
            </w:r>
          </w:p>
        </w:tc>
        <w:tc>
          <w:tcPr>
            <w:tcW w:w="68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[30110]职工基本医疗保险缴费</w:t>
            </w:r>
          </w:p>
        </w:tc>
        <w:tc>
          <w:tcPr>
            <w:tcW w:w="68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[30112]其他社会保障缴费</w:t>
            </w:r>
          </w:p>
        </w:tc>
        <w:tc>
          <w:tcPr>
            <w:tcW w:w="68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[30113]住房公积金</w:t>
            </w:r>
          </w:p>
        </w:tc>
        <w:tc>
          <w:tcPr>
            <w:tcW w:w="68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[30199]其他工资福利支出</w:t>
            </w:r>
          </w:p>
        </w:tc>
        <w:tc>
          <w:tcPr>
            <w:tcW w:w="68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[302]商品和服务支出</w:t>
            </w:r>
          </w:p>
        </w:tc>
        <w:tc>
          <w:tcPr>
            <w:tcW w:w="68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23.39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[30201]办公费</w:t>
            </w:r>
          </w:p>
        </w:tc>
        <w:tc>
          <w:tcPr>
            <w:tcW w:w="68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318"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 xml:space="preserve">  [30299]其他商品和服务支出</w:t>
            </w:r>
          </w:p>
        </w:tc>
        <w:tc>
          <w:tcPr>
            <w:tcW w:w="6857"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1.19</w:t>
            </w:r>
          </w:p>
        </w:tc>
      </w:tr>
      <w:permEnd w:id="60"/>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7" w:name="PO_part1remark6"/>
      <w:r>
        <w:rPr>
          <w:rFonts w:hint="eastAsia" w:ascii="宋体" w:hAnsi="宋体" w:cs="宋体"/>
          <w:color w:val="000000"/>
          <w:kern w:val="0"/>
          <w:sz w:val="18"/>
          <w:szCs w:val="18"/>
          <w:lang w:bidi="ar"/>
        </w:rPr>
        <w:t xml:space="preserve"> </w:t>
      </w:r>
      <w:permStart w:id="61" w:edGrp="everyone"/>
      <w:r>
        <w:rPr>
          <w:rFonts w:hint="eastAsia" w:ascii="宋体" w:hAnsi="宋体" w:cs="宋体"/>
          <w:color w:val="000000"/>
          <w:kern w:val="0"/>
          <w:sz w:val="18"/>
          <w:szCs w:val="18"/>
          <w:lang w:bidi="ar"/>
        </w:rPr>
        <w:t>无数据的部门请增加“本表本年无发生额”等表述；有数据的部门请根据实际情况进行备注，如无需备注事项，请写“无”。</w:t>
      </w:r>
      <w:permEnd w:id="61"/>
      <w:r>
        <w:rPr>
          <w:rFonts w:hint="eastAsia" w:ascii="宋体" w:hAnsi="宋体" w:cs="宋体"/>
          <w:color w:val="000000"/>
          <w:kern w:val="0"/>
          <w:sz w:val="18"/>
          <w:szCs w:val="18"/>
          <w:lang w:bidi="ar"/>
        </w:rPr>
        <w:t xml:space="preserve"> </w:t>
      </w:r>
      <w:bookmarkEnd w:id="27"/>
      <w:r>
        <w:rPr>
          <w:rFonts w:hint="eastAsia" w:ascii="宋体" w:hAnsi="宋体" w:cs="宋体"/>
          <w:color w:val="000000"/>
          <w:kern w:val="0"/>
          <w:sz w:val="18"/>
          <w:szCs w:val="18"/>
          <w:lang w:bidi="ar"/>
        </w:rPr>
        <w:t xml:space="preserve"> </w:t>
      </w:r>
      <w:bookmarkEnd w:id="25"/>
      <w:r>
        <w:rPr>
          <w:rFonts w:hint="eastAsia" w:ascii="宋体" w:hAnsi="宋体" w:cs="宋体"/>
          <w:color w:val="000000"/>
          <w:kern w:val="0"/>
          <w:sz w:val="18"/>
          <w:szCs w:val="18"/>
          <w:lang w:bidi="ar"/>
        </w:rPr>
        <w:t xml:space="preserve"> </w:t>
      </w:r>
    </w:p>
    <w:p>
      <w:bookmarkStart w:id="28" w:name="PO_part2Table8"/>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1785"/>
        <w:gridCol w:w="419"/>
        <w:gridCol w:w="2204"/>
        <w:gridCol w:w="2204"/>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pPr>
            <w:r>
              <w:rPr>
                <w:rFonts w:hint="eastAsia" w:ascii="宋体" w:hAnsi="宋体"/>
                <w:color w:val="000000"/>
                <w:kern w:val="0"/>
                <w:sz w:val="18"/>
                <w:szCs w:val="18"/>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pPr>
            <w:r>
              <w:rPr>
                <w:rFonts w:hint="eastAsia" w:ascii="宋体" w:hAnsi="宋体"/>
                <w:b/>
                <w:bCs/>
                <w:color w:val="000000"/>
                <w:kern w:val="0"/>
                <w:sz w:val="24"/>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44" w:type="dxa"/>
            <w:gridSpan w:val="2"/>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29" w:name="PO_part2Table8DivName1"/>
            <w:r>
              <w:rPr>
                <w:rFonts w:hint="eastAsia" w:ascii="宋体" w:hAnsi="宋体"/>
                <w:color w:val="000000"/>
                <w:kern w:val="0"/>
                <w:sz w:val="18"/>
                <w:szCs w:val="18"/>
              </w:rPr>
              <w:t xml:space="preserve"> </w:t>
            </w:r>
            <w:permStart w:id="62" w:edGrp="everyone"/>
            <w:r>
              <w:rPr>
                <w:rFonts w:hint="eastAsia" w:ascii="宋体" w:hAnsi="宋体"/>
                <w:color w:val="000000"/>
                <w:kern w:val="0"/>
                <w:sz w:val="18"/>
                <w:szCs w:val="18"/>
              </w:rPr>
              <w:t>中共松山湖高新技术产业开发区纪律检查工作委员会办公室</w:t>
            </w:r>
            <w:permEnd w:id="62"/>
            <w:r>
              <w:rPr>
                <w:rFonts w:hint="eastAsia" w:ascii="宋体" w:hAnsi="宋体"/>
                <w:color w:val="000000"/>
                <w:kern w:val="0"/>
                <w:sz w:val="18"/>
                <w:szCs w:val="18"/>
              </w:rPr>
              <w:t xml:space="preserve"> </w:t>
            </w:r>
            <w:bookmarkEnd w:id="29"/>
          </w:p>
        </w:tc>
        <w:tc>
          <w:tcPr>
            <w:tcW w:w="7031" w:type="dxa"/>
            <w:gridSpan w:val="4"/>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359"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2204" w:type="dxa"/>
            <w:gridSpan w:val="2"/>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2204"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2204"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2204" w:type="dxa"/>
            <w:tcBorders>
              <w:top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63" w:edGrp="everyone" w:colFirst="1" w:colLast="1"/>
            <w:permStart w:id="64" w:edGrp="everyone" w:colFirst="2" w:colLast="2"/>
            <w:permStart w:id="65" w:edGrp="everyone" w:colFirst="3" w:colLast="3"/>
            <w:permStart w:id="66" w:edGrp="everyone" w:colFirst="4" w:colLast="4"/>
            <w:r>
              <w:rPr>
                <w:rFonts w:hint="eastAsia" w:ascii="宋体" w:hAnsi="宋体"/>
                <w:color w:val="000000"/>
                <w:kern w:val="0"/>
                <w:sz w:val="18"/>
                <w:szCs w:val="18"/>
              </w:rPr>
              <w:t>行政经费</w:t>
            </w:r>
          </w:p>
        </w:tc>
        <w:tc>
          <w:tcPr>
            <w:tcW w:w="2204" w:type="dxa"/>
            <w:gridSpan w:val="2"/>
            <w:vAlign w:val="center"/>
          </w:tcPr>
          <w:p>
            <w:pPr>
              <w:jc w:val="right"/>
              <w:rPr>
                <w:rFonts w:ascii="宋体" w:hAnsi="宋体"/>
                <w:color w:val="000000"/>
                <w:sz w:val="18"/>
                <w:szCs w:val="18"/>
              </w:rPr>
            </w:pPr>
            <w:r>
              <w:rPr>
                <w:rFonts w:hint="eastAsia" w:ascii="宋体" w:hAnsi="宋体"/>
                <w:color w:val="000000"/>
                <w:sz w:val="18"/>
                <w:szCs w:val="18"/>
              </w:rPr>
              <w:t>893.20</w:t>
            </w:r>
          </w:p>
        </w:tc>
        <w:tc>
          <w:tcPr>
            <w:tcW w:w="2204" w:type="dxa"/>
            <w:vAlign w:val="center"/>
          </w:tcPr>
          <w:p>
            <w:pPr>
              <w:jc w:val="right"/>
              <w:rPr>
                <w:sz w:val="18"/>
                <w:szCs w:val="18"/>
              </w:rPr>
            </w:pPr>
            <w:r>
              <w:rPr>
                <w:rFonts w:hint="eastAsia" w:ascii="宋体" w:hAnsi="宋体"/>
                <w:color w:val="000000"/>
                <w:sz w:val="18"/>
                <w:szCs w:val="18"/>
              </w:rPr>
              <w:t>893.20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permEnd w:id="63"/>
      <w:permEnd w:id="64"/>
      <w:permEnd w:id="65"/>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67" w:edGrp="everyone" w:colFirst="1" w:colLast="1"/>
            <w:permStart w:id="68" w:edGrp="everyone" w:colFirst="2" w:colLast="2"/>
            <w:permStart w:id="69" w:edGrp="everyone" w:colFirst="3" w:colLast="3"/>
            <w:permStart w:id="70" w:edGrp="everyone" w:colFirst="4" w:colLast="4"/>
            <w:r>
              <w:rPr>
                <w:rFonts w:hint="eastAsia" w:ascii="宋体" w:hAnsi="宋体"/>
                <w:color w:val="000000"/>
                <w:kern w:val="0"/>
                <w:sz w:val="18"/>
                <w:szCs w:val="18"/>
              </w:rPr>
              <w:t>“三公”经费</w:t>
            </w:r>
          </w:p>
        </w:tc>
        <w:tc>
          <w:tcPr>
            <w:tcW w:w="2204" w:type="dxa"/>
            <w:gridSpan w:val="2"/>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permEnd w:id="67"/>
      <w:permEnd w:id="68"/>
      <w:permEnd w:id="69"/>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71" w:edGrp="everyone" w:colFirst="1" w:colLast="1"/>
            <w:permStart w:id="72" w:edGrp="everyone" w:colFirst="2" w:colLast="2"/>
            <w:permStart w:id="73" w:edGrp="everyone" w:colFirst="3" w:colLast="3"/>
            <w:permStart w:id="74" w:edGrp="everyone" w:colFirst="4" w:colLast="4"/>
            <w:r>
              <w:rPr>
                <w:rFonts w:hint="eastAsia" w:ascii="宋体" w:hAnsi="宋体"/>
                <w:color w:val="000000"/>
                <w:kern w:val="0"/>
                <w:sz w:val="18"/>
                <w:szCs w:val="18"/>
              </w:rPr>
              <w:t xml:space="preserve">      其中：（一）因公出国（境）支出</w:t>
            </w:r>
          </w:p>
        </w:tc>
        <w:tc>
          <w:tcPr>
            <w:tcW w:w="2204" w:type="dxa"/>
            <w:gridSpan w:val="2"/>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permEnd w:id="71"/>
      <w:permEnd w:id="72"/>
      <w:permEnd w:id="73"/>
      <w:perm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75" w:edGrp="everyone" w:colFirst="1" w:colLast="1"/>
            <w:permStart w:id="76" w:edGrp="everyone" w:colFirst="2" w:colLast="2"/>
            <w:permStart w:id="77" w:edGrp="everyone" w:colFirst="3" w:colLast="3"/>
            <w:permStart w:id="78" w:edGrp="everyone" w:colFirst="4" w:colLast="4"/>
            <w:r>
              <w:rPr>
                <w:rFonts w:hint="eastAsia" w:ascii="宋体" w:hAnsi="宋体"/>
                <w:color w:val="000000"/>
                <w:kern w:val="0"/>
                <w:sz w:val="18"/>
                <w:szCs w:val="18"/>
              </w:rPr>
              <w:t xml:space="preserve">            （二）公务用车购置及运行维护支出</w:t>
            </w:r>
          </w:p>
        </w:tc>
        <w:tc>
          <w:tcPr>
            <w:tcW w:w="2204" w:type="dxa"/>
            <w:gridSpan w:val="2"/>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permEnd w:id="75"/>
      <w:permEnd w:id="76"/>
      <w:permEnd w:id="77"/>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79" w:edGrp="everyone" w:colFirst="1" w:colLast="1"/>
            <w:permStart w:id="80" w:edGrp="everyone" w:colFirst="2" w:colLast="2"/>
            <w:permStart w:id="81" w:edGrp="everyone" w:colFirst="3" w:colLast="3"/>
            <w:permStart w:id="82" w:edGrp="everyone" w:colFirst="4" w:colLast="4"/>
            <w:r>
              <w:rPr>
                <w:rFonts w:hint="eastAsia" w:ascii="宋体" w:hAnsi="宋体"/>
                <w:color w:val="000000"/>
                <w:kern w:val="0"/>
                <w:sz w:val="18"/>
                <w:szCs w:val="18"/>
              </w:rPr>
              <w:t xml:space="preserve">                  1.公务用车购置</w:t>
            </w:r>
          </w:p>
        </w:tc>
        <w:tc>
          <w:tcPr>
            <w:tcW w:w="2204" w:type="dxa"/>
            <w:gridSpan w:val="2"/>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permEnd w:id="79"/>
      <w:permEnd w:id="80"/>
      <w:permEnd w:id="81"/>
      <w:permEnd w:id="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83" w:edGrp="everyone" w:colFirst="1" w:colLast="1"/>
            <w:permStart w:id="84" w:edGrp="everyone" w:colFirst="2" w:colLast="2"/>
            <w:permStart w:id="85" w:edGrp="everyone" w:colFirst="3" w:colLast="3"/>
            <w:permStart w:id="86" w:edGrp="everyone" w:colFirst="4" w:colLast="4"/>
            <w:r>
              <w:rPr>
                <w:rFonts w:hint="eastAsia" w:ascii="宋体" w:hAnsi="宋体"/>
                <w:color w:val="000000"/>
                <w:kern w:val="0"/>
                <w:sz w:val="18"/>
                <w:szCs w:val="18"/>
              </w:rPr>
              <w:t xml:space="preserve">                  2.公务用车运行维护费</w:t>
            </w:r>
          </w:p>
        </w:tc>
        <w:tc>
          <w:tcPr>
            <w:tcW w:w="2204" w:type="dxa"/>
            <w:gridSpan w:val="2"/>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permEnd w:id="83"/>
      <w:permEnd w:id="84"/>
      <w:permEnd w:id="85"/>
      <w:perm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vAlign w:val="center"/>
          </w:tcPr>
          <w:p>
            <w:pPr>
              <w:widowControl/>
              <w:jc w:val="left"/>
              <w:textAlignment w:val="center"/>
              <w:rPr>
                <w:rFonts w:ascii="宋体" w:hAnsi="宋体"/>
                <w:color w:val="000000"/>
                <w:sz w:val="18"/>
                <w:szCs w:val="18"/>
              </w:rPr>
            </w:pPr>
            <w:permStart w:id="87" w:edGrp="everyone" w:colFirst="1" w:colLast="1"/>
            <w:permStart w:id="88" w:edGrp="everyone" w:colFirst="2" w:colLast="2"/>
            <w:permStart w:id="89" w:edGrp="everyone" w:colFirst="3" w:colLast="3"/>
            <w:permStart w:id="90" w:edGrp="everyone" w:colFirst="4" w:colLast="4"/>
            <w:r>
              <w:rPr>
                <w:rFonts w:hint="eastAsia" w:ascii="宋体" w:hAnsi="宋体"/>
                <w:color w:val="000000"/>
                <w:kern w:val="0"/>
                <w:sz w:val="18"/>
                <w:szCs w:val="18"/>
              </w:rPr>
              <w:t xml:space="preserve">            （三）公务接待费支出</w:t>
            </w:r>
          </w:p>
        </w:tc>
        <w:tc>
          <w:tcPr>
            <w:tcW w:w="2204" w:type="dxa"/>
            <w:gridSpan w:val="2"/>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c>
          <w:tcPr>
            <w:tcW w:w="2204" w:type="dxa"/>
            <w:vAlign w:val="center"/>
          </w:tcPr>
          <w:p>
            <w:pPr>
              <w:jc w:val="right"/>
              <w:rPr>
                <w:sz w:val="18"/>
                <w:szCs w:val="18"/>
              </w:rPr>
            </w:pPr>
            <w:r>
              <w:rPr>
                <w:rFonts w:hint="eastAsia" w:ascii="宋体" w:hAnsi="宋体"/>
                <w:color w:val="000000"/>
                <w:sz w:val="18"/>
                <w:szCs w:val="18"/>
              </w:rPr>
              <w:t>0.00</w:t>
            </w:r>
          </w:p>
        </w:tc>
      </w:tr>
      <w:bookmarkEnd w:id="28"/>
      <w:permEnd w:id="87"/>
      <w:permEnd w:id="88"/>
      <w:permEnd w:id="89"/>
      <w:permEnd w:id="90"/>
    </w:tbl>
    <w:p>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0" w:name="PO_part1remark7"/>
      <w:r>
        <w:rPr>
          <w:rFonts w:hint="eastAsia" w:ascii="宋体" w:hAnsi="宋体" w:cs="宋体"/>
          <w:color w:val="000000"/>
          <w:kern w:val="0"/>
          <w:sz w:val="18"/>
          <w:szCs w:val="18"/>
          <w:lang w:bidi="ar"/>
        </w:rPr>
        <w:t xml:space="preserve"> </w:t>
      </w:r>
      <w:permStart w:id="91" w:edGrp="everyone"/>
      <w:r>
        <w:rPr>
          <w:rFonts w:hint="eastAsia" w:ascii="宋体" w:hAnsi="宋体" w:cs="宋体"/>
          <w:color w:val="000000"/>
          <w:kern w:val="0"/>
          <w:sz w:val="18"/>
          <w:szCs w:val="18"/>
          <w:lang w:bidi="ar"/>
        </w:rPr>
        <w:t>无数据的部门请增加“本表本年无发生额”等表述；有数据的部门请根据实际情况进行备注，如无需备注事项，请写“无”。</w:t>
      </w:r>
      <w:permEnd w:id="91"/>
      <w:r>
        <w:rPr>
          <w:rFonts w:hint="eastAsia" w:ascii="宋体" w:hAnsi="宋体" w:cs="宋体"/>
          <w:color w:val="000000"/>
          <w:kern w:val="0"/>
          <w:sz w:val="18"/>
          <w:szCs w:val="18"/>
          <w:lang w:bidi="ar"/>
        </w:rPr>
        <w:t xml:space="preserve"> </w:t>
      </w:r>
      <w:bookmarkEnd w:id="30"/>
    </w:p>
    <w:p>
      <w:bookmarkStart w:id="31" w:name="PO_part2Table9"/>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right"/>
            </w:pPr>
            <w:r>
              <w:rPr>
                <w:rFonts w:hint="eastAsia" w:ascii="宋体" w:hAnsi="宋体"/>
                <w:color w:val="000000"/>
                <w:kern w:val="0"/>
                <w:sz w:val="18"/>
                <w:szCs w:val="18"/>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cente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32" w:name="PO_part2Table9DivName1"/>
            <w:r>
              <w:rPr>
                <w:rFonts w:hint="eastAsia" w:ascii="宋体" w:hAnsi="宋体"/>
                <w:color w:val="000000"/>
                <w:kern w:val="0"/>
                <w:sz w:val="18"/>
                <w:szCs w:val="18"/>
              </w:rPr>
              <w:t xml:space="preserve"> </w:t>
            </w:r>
            <w:permStart w:id="92" w:edGrp="everyone"/>
            <w:r>
              <w:rPr>
                <w:rFonts w:hint="eastAsia" w:ascii="宋体" w:hAnsi="宋体"/>
                <w:color w:val="000000"/>
                <w:kern w:val="0"/>
                <w:sz w:val="18"/>
                <w:szCs w:val="18"/>
              </w:rPr>
              <w:t>中共松山湖高新技术产业开发区纪律检查工作委员会办公室</w:t>
            </w:r>
            <w:permEnd w:id="92"/>
            <w:r>
              <w:rPr>
                <w:rFonts w:hint="eastAsia" w:ascii="宋体" w:hAnsi="宋体"/>
                <w:color w:val="000000"/>
                <w:kern w:val="0"/>
                <w:sz w:val="18"/>
                <w:szCs w:val="18"/>
              </w:rPr>
              <w:t xml:space="preserve"> </w:t>
            </w:r>
            <w:bookmarkEnd w:id="32"/>
          </w:p>
        </w:tc>
        <w:tc>
          <w:tcPr>
            <w:tcW w:w="2835"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vAlign w:val="center"/>
          </w:tcPr>
          <w:p>
            <w:pPr>
              <w:jc w:val="center"/>
              <w:rPr>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vAlign w:val="center"/>
          </w:tcPr>
          <w:p>
            <w:pPr>
              <w:jc w:val="center"/>
              <w:rPr>
                <w:sz w:val="18"/>
                <w:szCs w:val="18"/>
              </w:rPr>
            </w:pPr>
            <w:r>
              <w:rPr>
                <w:rFonts w:hint="eastAsia" w:ascii="宋体" w:hAnsi="宋体"/>
                <w:color w:val="000000"/>
                <w:kern w:val="0"/>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jc w:val="left"/>
              <w:rPr>
                <w:rFonts w:ascii="宋体" w:hAnsi="宋体"/>
                <w:color w:val="000000"/>
                <w:sz w:val="18"/>
                <w:szCs w:val="18"/>
              </w:rPr>
            </w:pPr>
            <w:permStart w:id="93" w:edGrp="everyone" w:colFirst="2" w:colLast="2"/>
            <w:permStart w:id="94" w:edGrp="everyone" w:colFirst="3" w:colLast="3"/>
            <w:permStart w:id="95" w:edGrp="everyone" w:colFirst="4" w:colLast="4"/>
          </w:p>
        </w:tc>
        <w:tc>
          <w:tcPr>
            <w:tcW w:w="336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permEnd w:id="93"/>
      <w:permEnd w:id="94"/>
      <w:permEnd w:id="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jc w:val="left"/>
              <w:textAlignment w:val="center"/>
              <w:rPr>
                <w:rFonts w:ascii="宋体" w:hAnsi="宋体"/>
                <w:color w:val="000000"/>
                <w:kern w:val="0"/>
                <w:sz w:val="18"/>
                <w:szCs w:val="18"/>
              </w:rPr>
            </w:pPr>
            <w:permStart w:id="96" w:edGrp="everyone"/>
            <w:r>
              <w:rPr>
                <w:rFonts w:hint="eastAsia" w:ascii="宋体" w:hAnsi="宋体"/>
                <w:color w:val="000000"/>
                <w:kern w:val="0"/>
                <w:sz w:val="18"/>
                <w:szCs w:val="18"/>
              </w:rPr>
              <w:t>本表本年度无发发生额</w:t>
            </w:r>
          </w:p>
        </w:tc>
        <w:tc>
          <w:tcPr>
            <w:tcW w:w="3364" w:type="dxa"/>
            <w:vAlign w:val="center"/>
          </w:tcPr>
          <w:p>
            <w:pPr>
              <w:widowControl/>
              <w:jc w:val="left"/>
              <w:textAlignment w:val="center"/>
              <w:rPr>
                <w:rFonts w:ascii="宋体" w:hAnsi="宋体"/>
                <w:color w:val="000000"/>
                <w:kern w:val="0"/>
                <w:sz w:val="18"/>
                <w:szCs w:val="18"/>
              </w:rPr>
            </w:pPr>
          </w:p>
        </w:tc>
        <w:tc>
          <w:tcPr>
            <w:tcW w:w="2306" w:type="dxa"/>
            <w:vAlign w:val="center"/>
          </w:tcPr>
          <w:p>
            <w:pPr>
              <w:widowControl/>
              <w:jc w:val="right"/>
              <w:textAlignment w:val="center"/>
              <w:rPr>
                <w:rFonts w:ascii="宋体" w:hAnsi="宋体"/>
                <w:color w:val="000000"/>
                <w:kern w:val="0"/>
                <w:sz w:val="18"/>
                <w:szCs w:val="18"/>
              </w:rPr>
            </w:pPr>
          </w:p>
        </w:tc>
        <w:tc>
          <w:tcPr>
            <w:tcW w:w="2835" w:type="dxa"/>
            <w:vAlign w:val="center"/>
          </w:tcPr>
          <w:p>
            <w:pPr>
              <w:widowControl/>
              <w:jc w:val="right"/>
              <w:textAlignment w:val="center"/>
              <w:rPr>
                <w:rFonts w:ascii="宋体" w:hAnsi="宋体"/>
                <w:color w:val="000000"/>
                <w:kern w:val="0"/>
                <w:sz w:val="18"/>
                <w:szCs w:val="18"/>
              </w:rPr>
            </w:pPr>
          </w:p>
        </w:tc>
        <w:tc>
          <w:tcPr>
            <w:tcW w:w="2835" w:type="dxa"/>
            <w:vAlign w:val="center"/>
          </w:tcPr>
          <w:p>
            <w:pPr>
              <w:widowControl/>
              <w:jc w:val="right"/>
              <w:textAlignment w:val="center"/>
              <w:rPr>
                <w:rFonts w:ascii="宋体" w:hAnsi="宋体"/>
                <w:color w:val="000000"/>
                <w:kern w:val="0"/>
                <w:sz w:val="18"/>
                <w:szCs w:val="18"/>
              </w:rPr>
            </w:pPr>
          </w:p>
        </w:tc>
      </w:tr>
      <w:permEnd w:id="96"/>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3" w:name="PO_part1remark8"/>
      <w:r>
        <w:rPr>
          <w:rFonts w:hint="eastAsia" w:ascii="宋体" w:hAnsi="宋体" w:cs="宋体"/>
          <w:color w:val="000000"/>
          <w:kern w:val="0"/>
          <w:sz w:val="18"/>
          <w:szCs w:val="18"/>
          <w:lang w:bidi="ar"/>
        </w:rPr>
        <w:t xml:space="preserve"> </w:t>
      </w:r>
      <w:permStart w:id="97" w:edGrp="everyone"/>
      <w:r>
        <w:rPr>
          <w:rFonts w:hint="eastAsia" w:ascii="宋体" w:hAnsi="宋体" w:cs="宋体"/>
          <w:color w:val="000000"/>
          <w:kern w:val="0"/>
          <w:sz w:val="18"/>
          <w:szCs w:val="18"/>
          <w:lang w:bidi="ar"/>
        </w:rPr>
        <w:t>无数据的部门请增加“本表本年无发生额”等表述；有数据的部门请根据实际情况进行备注，如无需备注事项，请写“无”。</w:t>
      </w:r>
      <w:permEnd w:id="97"/>
      <w:r>
        <w:rPr>
          <w:rFonts w:hint="eastAsia" w:ascii="宋体" w:hAnsi="宋体" w:cs="宋体"/>
          <w:color w:val="000000"/>
          <w:kern w:val="0"/>
          <w:sz w:val="18"/>
          <w:szCs w:val="18"/>
          <w:lang w:bidi="ar"/>
        </w:rPr>
        <w:t xml:space="preserve"> </w:t>
      </w:r>
      <w:bookmarkEnd w:id="33"/>
      <w:r>
        <w:rPr>
          <w:rFonts w:hint="eastAsia" w:ascii="宋体" w:hAnsi="宋体" w:cs="宋体"/>
          <w:color w:val="000000"/>
          <w:kern w:val="0"/>
          <w:sz w:val="18"/>
          <w:szCs w:val="18"/>
          <w:lang w:bidi="ar"/>
        </w:rPr>
        <w:t xml:space="preserve"> </w:t>
      </w:r>
      <w:bookmarkEnd w:id="31"/>
    </w:p>
    <w:p>
      <w:pPr>
        <w:rPr>
          <w:rFonts w:ascii="宋体" w:hAnsi="宋体" w:cs="宋体"/>
          <w:color w:val="000000"/>
          <w:kern w:val="0"/>
          <w:sz w:val="18"/>
          <w:szCs w:val="18"/>
          <w:lang w:bidi="ar"/>
        </w:rPr>
      </w:pPr>
      <w:bookmarkStart w:id="34" w:name="PO_part2Table10"/>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right"/>
            </w:pPr>
            <w:r>
              <w:rPr>
                <w:rFonts w:hint="eastAsia" w:ascii="宋体" w:hAnsi="宋体"/>
                <w:color w:val="000000"/>
                <w:kern w:val="0"/>
                <w:sz w:val="18"/>
                <w:szCs w:val="18"/>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vAlign w:val="center"/>
          </w:tcPr>
          <w:p>
            <w:pPr>
              <w:jc w:val="center"/>
            </w:pPr>
            <w:r>
              <w:rPr>
                <w:rFonts w:hint="eastAsia" w:ascii="宋体" w:hAnsi="宋体"/>
                <w:b/>
                <w:bCs/>
                <w:color w:val="000000"/>
                <w:kern w:val="0"/>
                <w:sz w:val="26"/>
                <w:szCs w:val="26"/>
              </w:rPr>
              <w:t>国有资本经营预算支出情况表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35" w:name="PO_part2Table10DivName1"/>
            <w:r>
              <w:rPr>
                <w:rFonts w:hint="eastAsia" w:ascii="宋体" w:hAnsi="宋体"/>
                <w:color w:val="000000"/>
                <w:kern w:val="0"/>
                <w:sz w:val="18"/>
                <w:szCs w:val="18"/>
              </w:rPr>
              <w:t xml:space="preserve"> </w:t>
            </w:r>
            <w:permStart w:id="98" w:edGrp="everyone"/>
            <w:r>
              <w:rPr>
                <w:rFonts w:hint="eastAsia" w:ascii="宋体" w:hAnsi="宋体"/>
                <w:color w:val="000000"/>
                <w:kern w:val="0"/>
                <w:sz w:val="18"/>
                <w:szCs w:val="18"/>
              </w:rPr>
              <w:t>中共松山湖高新技术产业开发区纪律检查工作委员会办公室</w:t>
            </w:r>
            <w:permEnd w:id="98"/>
            <w:r>
              <w:rPr>
                <w:rFonts w:hint="eastAsia" w:ascii="宋体" w:hAnsi="宋体"/>
                <w:color w:val="000000"/>
                <w:kern w:val="0"/>
                <w:sz w:val="18"/>
                <w:szCs w:val="18"/>
              </w:rPr>
              <w:t xml:space="preserve"> </w:t>
            </w:r>
            <w:bookmarkEnd w:id="35"/>
          </w:p>
        </w:tc>
        <w:tc>
          <w:tcPr>
            <w:tcW w:w="2835"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vAlign w:val="center"/>
          </w:tcPr>
          <w:p>
            <w:pPr>
              <w:jc w:val="center"/>
              <w:rPr>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vAlign w:val="center"/>
          </w:tcPr>
          <w:p>
            <w:pPr>
              <w:jc w:val="center"/>
              <w:rPr>
                <w:sz w:val="18"/>
                <w:szCs w:val="18"/>
              </w:rPr>
            </w:pPr>
            <w:r>
              <w:rPr>
                <w:rFonts w:hint="eastAsia" w:ascii="宋体" w:hAnsi="宋体"/>
                <w:color w:val="000000"/>
                <w:kern w:val="0"/>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jc w:val="left"/>
              <w:rPr>
                <w:rFonts w:ascii="宋体" w:hAnsi="宋体"/>
                <w:color w:val="000000"/>
                <w:sz w:val="18"/>
                <w:szCs w:val="18"/>
              </w:rPr>
            </w:pPr>
            <w:permStart w:id="99" w:edGrp="everyone" w:colFirst="2" w:colLast="2"/>
            <w:permStart w:id="100" w:edGrp="everyone" w:colFirst="3" w:colLast="3"/>
            <w:permStart w:id="101" w:edGrp="everyone" w:colFirst="4" w:colLast="4"/>
          </w:p>
        </w:tc>
        <w:tc>
          <w:tcPr>
            <w:tcW w:w="3364" w:type="dxa"/>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2835" w:type="dxa"/>
            <w:vAlign w:val="center"/>
          </w:tcPr>
          <w:p>
            <w:pPr>
              <w:jc w:val="right"/>
              <w:rPr>
                <w:rFonts w:ascii="宋体" w:hAnsi="宋体"/>
                <w:color w:val="000000"/>
                <w:sz w:val="18"/>
                <w:szCs w:val="18"/>
              </w:rPr>
            </w:pPr>
            <w:r>
              <w:rPr>
                <w:rFonts w:hint="eastAsia" w:ascii="宋体" w:hAnsi="宋体"/>
                <w:color w:val="000000"/>
                <w:sz w:val="18"/>
                <w:szCs w:val="18"/>
              </w:rPr>
              <w:t>0.00</w:t>
            </w:r>
          </w:p>
        </w:tc>
      </w:tr>
      <w:permEnd w:id="99"/>
      <w:permEnd w:id="100"/>
      <w:perm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vAlign w:val="center"/>
          </w:tcPr>
          <w:p>
            <w:pPr>
              <w:widowControl/>
              <w:jc w:val="left"/>
              <w:textAlignment w:val="center"/>
              <w:rPr>
                <w:rFonts w:ascii="宋体" w:hAnsi="宋体"/>
                <w:color w:val="000000"/>
                <w:kern w:val="0"/>
                <w:sz w:val="18"/>
                <w:szCs w:val="18"/>
              </w:rPr>
            </w:pPr>
            <w:permStart w:id="102" w:edGrp="everyone"/>
            <w:r>
              <w:rPr>
                <w:rFonts w:hint="eastAsia" w:ascii="宋体" w:hAnsi="宋体" w:cs="宋体"/>
                <w:color w:val="000000"/>
                <w:kern w:val="0"/>
                <w:sz w:val="18"/>
                <w:szCs w:val="18"/>
                <w:lang w:bidi="ar"/>
              </w:rPr>
              <w:t>本表本年无发生额</w:t>
            </w:r>
          </w:p>
        </w:tc>
        <w:tc>
          <w:tcPr>
            <w:tcW w:w="3364" w:type="dxa"/>
            <w:vAlign w:val="center"/>
          </w:tcPr>
          <w:p>
            <w:pPr>
              <w:widowControl/>
              <w:jc w:val="left"/>
              <w:textAlignment w:val="center"/>
              <w:rPr>
                <w:rFonts w:ascii="宋体" w:hAnsi="宋体"/>
                <w:color w:val="000000"/>
                <w:kern w:val="0"/>
                <w:sz w:val="18"/>
                <w:szCs w:val="18"/>
              </w:rPr>
            </w:pPr>
          </w:p>
        </w:tc>
        <w:tc>
          <w:tcPr>
            <w:tcW w:w="2306" w:type="dxa"/>
            <w:vAlign w:val="center"/>
          </w:tcPr>
          <w:p>
            <w:pPr>
              <w:widowControl/>
              <w:jc w:val="right"/>
              <w:textAlignment w:val="center"/>
              <w:rPr>
                <w:rFonts w:ascii="宋体" w:hAnsi="宋体"/>
                <w:color w:val="000000"/>
                <w:kern w:val="0"/>
                <w:sz w:val="18"/>
                <w:szCs w:val="18"/>
              </w:rPr>
            </w:pPr>
          </w:p>
        </w:tc>
        <w:tc>
          <w:tcPr>
            <w:tcW w:w="2835" w:type="dxa"/>
            <w:vAlign w:val="center"/>
          </w:tcPr>
          <w:p>
            <w:pPr>
              <w:widowControl/>
              <w:jc w:val="right"/>
              <w:textAlignment w:val="center"/>
              <w:rPr>
                <w:rFonts w:ascii="宋体" w:hAnsi="宋体"/>
                <w:color w:val="000000"/>
                <w:kern w:val="0"/>
                <w:sz w:val="18"/>
                <w:szCs w:val="18"/>
              </w:rPr>
            </w:pPr>
          </w:p>
        </w:tc>
        <w:tc>
          <w:tcPr>
            <w:tcW w:w="2835" w:type="dxa"/>
            <w:vAlign w:val="center"/>
          </w:tcPr>
          <w:p>
            <w:pPr>
              <w:widowControl/>
              <w:jc w:val="right"/>
              <w:textAlignment w:val="center"/>
              <w:rPr>
                <w:rFonts w:ascii="宋体" w:hAnsi="宋体"/>
                <w:color w:val="000000"/>
                <w:kern w:val="0"/>
                <w:sz w:val="18"/>
                <w:szCs w:val="18"/>
              </w:rPr>
            </w:pPr>
          </w:p>
        </w:tc>
      </w:tr>
      <w:permEnd w:id="102"/>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6" w:name="PO_part1remark9"/>
      <w:r>
        <w:rPr>
          <w:rFonts w:hint="eastAsia" w:ascii="宋体" w:hAnsi="宋体" w:cs="宋体"/>
          <w:color w:val="000000"/>
          <w:kern w:val="0"/>
          <w:sz w:val="18"/>
          <w:szCs w:val="18"/>
          <w:lang w:bidi="ar"/>
        </w:rPr>
        <w:t xml:space="preserve"> </w:t>
      </w:r>
      <w:permStart w:id="103" w:edGrp="everyone"/>
      <w:r>
        <w:rPr>
          <w:rFonts w:hint="eastAsia" w:ascii="宋体" w:hAnsi="宋体" w:cs="宋体"/>
          <w:color w:val="000000"/>
          <w:kern w:val="0"/>
          <w:sz w:val="18"/>
          <w:szCs w:val="18"/>
          <w:lang w:bidi="ar"/>
        </w:rPr>
        <w:t>无数据的部门请增加“本表本年无发生额”等表述；有数据的部门请根据实际情况进行备注，如无需备注事项，请写“无”。</w:t>
      </w:r>
      <w:permEnd w:id="103"/>
      <w:r>
        <w:rPr>
          <w:rFonts w:hint="eastAsia" w:ascii="宋体" w:hAnsi="宋体" w:cs="宋体"/>
          <w:color w:val="000000"/>
          <w:kern w:val="0"/>
          <w:sz w:val="18"/>
          <w:szCs w:val="18"/>
          <w:lang w:bidi="ar"/>
        </w:rPr>
        <w:t xml:space="preserve"> </w:t>
      </w:r>
      <w:bookmarkEnd w:id="36"/>
      <w:r>
        <w:rPr>
          <w:rFonts w:hint="eastAsia" w:ascii="宋体" w:hAnsi="宋体" w:cs="宋体"/>
          <w:color w:val="000000"/>
          <w:kern w:val="0"/>
          <w:sz w:val="18"/>
          <w:szCs w:val="18"/>
          <w:lang w:bidi="ar"/>
        </w:rPr>
        <w:t xml:space="preserve"> </w:t>
      </w:r>
      <w:bookmarkEnd w:id="34"/>
    </w:p>
    <w:p>
      <w:pPr>
        <w:rPr>
          <w:rFonts w:ascii="宋体" w:hAnsi="宋体" w:cs="宋体"/>
          <w:color w:val="000000"/>
          <w:kern w:val="0"/>
          <w:sz w:val="18"/>
          <w:szCs w:val="18"/>
          <w:lang w:bidi="ar"/>
        </w:rPr>
      </w:pPr>
      <w:bookmarkStart w:id="37" w:name="PO_part2Table11"/>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6"/>
        <w:gridCol w:w="7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vAlign w:val="center"/>
          </w:tcPr>
          <w:p>
            <w:pPr>
              <w:jc w:val="right"/>
            </w:pPr>
            <w:r>
              <w:rPr>
                <w:rFonts w:hint="eastAsia" w:ascii="宋体" w:hAnsi="宋体"/>
                <w:color w:val="000000"/>
                <w:kern w:val="0"/>
                <w:sz w:val="18"/>
                <w:szCs w:val="18"/>
              </w:rPr>
              <w:t>表10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2"/>
            <w:tcBorders>
              <w:top w:val="nil"/>
              <w:left w:val="nil"/>
              <w:bottom w:val="nil"/>
              <w:right w:val="nil"/>
            </w:tcBorders>
            <w:vAlign w:val="center"/>
          </w:tcPr>
          <w:p>
            <w:pPr>
              <w:jc w:val="center"/>
              <w:rPr>
                <w:rFonts w:ascii="宋体" w:hAnsi="宋体"/>
                <w:b/>
                <w:bCs/>
                <w:color w:val="000000"/>
                <w:kern w:val="0"/>
                <w:sz w:val="24"/>
              </w:rPr>
            </w:pPr>
            <w:r>
              <w:rPr>
                <w:rFonts w:hint="eastAsia" w:ascii="宋体" w:hAnsi="宋体"/>
                <w:b/>
                <w:bCs/>
                <w:color w:val="000000"/>
                <w:kern w:val="0"/>
                <w:sz w:val="26"/>
                <w:szCs w:val="26"/>
              </w:rPr>
              <w:t>一般公共预算项目支出情况表（按经济分类科目）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56" w:type="dxa"/>
            <w:tcBorders>
              <w:top w:val="nil"/>
              <w:left w:val="nil"/>
              <w:bottom w:val="single" w:color="auto" w:sz="4" w:space="0"/>
              <w:right w:val="nil"/>
            </w:tcBorders>
            <w:vAlign w:val="center"/>
          </w:tcPr>
          <w:p>
            <w:pPr>
              <w:jc w:val="left"/>
            </w:pPr>
            <w:r>
              <w:rPr>
                <w:rFonts w:hint="eastAsia" w:ascii="宋体" w:hAnsi="宋体"/>
                <w:color w:val="000000"/>
                <w:kern w:val="0"/>
                <w:sz w:val="18"/>
                <w:szCs w:val="18"/>
              </w:rPr>
              <w:t>单位名称：</w:t>
            </w:r>
            <w:bookmarkStart w:id="38" w:name="PO_part2Table11DivName1"/>
            <w:r>
              <w:rPr>
                <w:rFonts w:hint="eastAsia" w:ascii="宋体" w:hAnsi="宋体"/>
                <w:color w:val="000000"/>
                <w:kern w:val="0"/>
                <w:sz w:val="18"/>
                <w:szCs w:val="18"/>
              </w:rPr>
              <w:t xml:space="preserve"> </w:t>
            </w:r>
            <w:permStart w:id="104" w:edGrp="everyone"/>
            <w:r>
              <w:rPr>
                <w:rFonts w:hint="eastAsia" w:ascii="宋体" w:hAnsi="宋体"/>
                <w:color w:val="000000"/>
                <w:kern w:val="0"/>
                <w:sz w:val="18"/>
                <w:szCs w:val="18"/>
              </w:rPr>
              <w:t>中共松山湖高新技术产业开发区纪律检查工作委员会办公室</w:t>
            </w:r>
            <w:permEnd w:id="104"/>
            <w:r>
              <w:rPr>
                <w:rFonts w:hint="eastAsia" w:ascii="宋体" w:hAnsi="宋体"/>
                <w:color w:val="000000"/>
                <w:kern w:val="0"/>
                <w:sz w:val="18"/>
                <w:szCs w:val="18"/>
              </w:rPr>
              <w:t xml:space="preserve"> </w:t>
            </w:r>
            <w:bookmarkEnd w:id="38"/>
          </w:p>
        </w:tc>
        <w:tc>
          <w:tcPr>
            <w:tcW w:w="7019" w:type="dxa"/>
            <w:tcBorders>
              <w:top w:val="nil"/>
              <w:left w:val="nil"/>
              <w:bottom w:val="single" w:color="auto" w:sz="4" w:space="0"/>
              <w:right w:val="nil"/>
            </w:tcBorders>
            <w:vAlign w:val="center"/>
          </w:tcPr>
          <w:p>
            <w:pPr>
              <w:jc w:val="right"/>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部门预算支出经济科目</w:t>
            </w:r>
          </w:p>
        </w:tc>
        <w:tc>
          <w:tcPr>
            <w:tcW w:w="70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kern w:val="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kern w:val="0"/>
                <w:sz w:val="18"/>
                <w:szCs w:val="18"/>
              </w:rPr>
            </w:pPr>
            <w:permStart w:id="105" w:edGrp="everyone" w:colFirst="1" w:colLast="1"/>
            <w:r>
              <w:rPr>
                <w:rFonts w:hint="eastAsia" w:ascii="宋体" w:hAnsi="宋体"/>
                <w:color w:val="000000"/>
                <w:kern w:val="0"/>
                <w:sz w:val="18"/>
                <w:szCs w:val="18"/>
              </w:rPr>
              <w:t>合    计</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kern w:val="0"/>
                <w:sz w:val="18"/>
                <w:szCs w:val="18"/>
              </w:rPr>
            </w:pPr>
            <w:r>
              <w:rPr>
                <w:rFonts w:hint="eastAsia" w:ascii="宋体" w:hAnsi="宋体"/>
                <w:color w:val="000000"/>
                <w:sz w:val="18"/>
                <w:szCs w:val="18"/>
              </w:rPr>
              <w:t>297.6</w:t>
            </w:r>
          </w:p>
        </w:tc>
      </w:tr>
      <w:perm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permStart w:id="106" w:edGrp="everyone"/>
            <w:r>
              <w:rPr>
                <w:rFonts w:hint="eastAsia" w:ascii="宋体" w:hAnsi="宋体"/>
                <w:color w:val="000000"/>
                <w:kern w:val="0"/>
                <w:sz w:val="18"/>
                <w:szCs w:val="18"/>
              </w:rPr>
              <w:t>[301]工资福利支出</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kern w:val="0"/>
                <w:sz w:val="18"/>
                <w:szCs w:val="18"/>
              </w:rPr>
            </w:pPr>
            <w:r>
              <w:rPr>
                <w:rFonts w:hint="eastAsia" w:ascii="宋体" w:hAnsi="宋体"/>
                <w:color w:val="000000"/>
                <w:sz w:val="18"/>
                <w:szCs w:val="18"/>
              </w:rPr>
              <w:t>274.21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[30101]基本工资</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sz w:val="18"/>
                <w:szCs w:val="18"/>
              </w:rPr>
            </w:pPr>
            <w:r>
              <w:rPr>
                <w:rFonts w:hint="eastAsia" w:ascii="宋体" w:hAnsi="宋体"/>
                <w:color w:val="000000"/>
                <w:sz w:val="18"/>
                <w:szCs w:val="18"/>
              </w:rPr>
              <w:t>27.03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[30102]津贴补贴</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sz w:val="18"/>
                <w:szCs w:val="18"/>
              </w:rPr>
            </w:pPr>
            <w:r>
              <w:rPr>
                <w:rFonts w:hint="eastAsia" w:ascii="宋体" w:hAnsi="宋体"/>
                <w:color w:val="000000"/>
                <w:sz w:val="18"/>
                <w:szCs w:val="18"/>
              </w:rPr>
              <w:t>143.90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[30103]奖金</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sz w:val="18"/>
                <w:szCs w:val="18"/>
              </w:rPr>
            </w:pPr>
            <w:r>
              <w:rPr>
                <w:rFonts w:hint="eastAsia" w:ascii="宋体" w:hAnsi="宋体"/>
                <w:color w:val="000000"/>
                <w:sz w:val="18"/>
                <w:szCs w:val="18"/>
              </w:rPr>
              <w:t>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 xml:space="preserve">  [30108]机关事业单位基本养老保险缴费</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kern w:val="0"/>
                <w:sz w:val="18"/>
                <w:szCs w:val="18"/>
              </w:rPr>
            </w:pPr>
            <w:r>
              <w:rPr>
                <w:rFonts w:hint="eastAsia" w:ascii="宋体" w:hAnsi="宋体"/>
                <w:color w:val="000000"/>
                <w:sz w:val="18"/>
                <w:szCs w:val="18"/>
              </w:rPr>
              <w:t>18.33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 xml:space="preserve">  [30109]职业年金缴费</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kern w:val="0"/>
                <w:sz w:val="18"/>
                <w:szCs w:val="18"/>
              </w:rPr>
            </w:pPr>
            <w:r>
              <w:rPr>
                <w:rFonts w:hint="eastAsia" w:ascii="宋体" w:hAnsi="宋体"/>
                <w:color w:val="000000"/>
                <w:sz w:val="18"/>
                <w:szCs w:val="18"/>
              </w:rPr>
              <w:t>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 xml:space="preserve">  [30110]职工基本医疗保险缴费</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sz w:val="18"/>
                <w:szCs w:val="18"/>
              </w:rPr>
            </w:pPr>
            <w:r>
              <w:rPr>
                <w:rFonts w:hint="eastAsia" w:ascii="宋体" w:hAnsi="宋体"/>
                <w:color w:val="000000"/>
                <w:sz w:val="18"/>
                <w:szCs w:val="18"/>
              </w:rPr>
              <w:t>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[30112]其他社会保障缴费</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sz w:val="18"/>
                <w:szCs w:val="18"/>
              </w:rPr>
            </w:pPr>
            <w:r>
              <w:rPr>
                <w:rFonts w:hint="eastAsia" w:ascii="宋体" w:hAnsi="宋体"/>
                <w:color w:val="000000"/>
                <w:sz w:val="18"/>
                <w:szCs w:val="1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[30113]住房公积金</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sz w:val="18"/>
                <w:szCs w:val="18"/>
              </w:rPr>
            </w:pPr>
            <w:r>
              <w:rPr>
                <w:rFonts w:hint="eastAsia" w:ascii="宋体" w:hAnsi="宋体"/>
                <w:color w:val="000000"/>
                <w:sz w:val="18"/>
                <w:szCs w:val="18"/>
              </w:rPr>
              <w:t>19.38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[30199]其他工资福利支出</w:t>
            </w:r>
          </w:p>
        </w:tc>
        <w:tc>
          <w:tcPr>
            <w:tcW w:w="7019"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olor w:val="000000"/>
                <w:kern w:val="0"/>
                <w:sz w:val="18"/>
                <w:szCs w:val="18"/>
              </w:rPr>
            </w:pPr>
            <w:r>
              <w:rPr>
                <w:rFonts w:hint="eastAsia" w:ascii="宋体" w:hAnsi="宋体"/>
                <w:color w:val="000000"/>
                <w:sz w:val="18"/>
                <w:szCs w:val="18"/>
              </w:rPr>
              <w:t>0.0014.74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[302]商品和服务支出</w:t>
            </w:r>
          </w:p>
        </w:tc>
        <w:tc>
          <w:tcPr>
            <w:tcW w:w="701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olor w:val="000000"/>
                <w:sz w:val="18"/>
                <w:szCs w:val="18"/>
              </w:rPr>
            </w:pPr>
            <w:r>
              <w:rPr>
                <w:rFonts w:hint="eastAsia" w:ascii="宋体" w:hAnsi="宋体"/>
                <w:color w:val="000000"/>
                <w:sz w:val="18"/>
                <w:szCs w:val="18"/>
              </w:rPr>
              <w:t>23.39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[30201]办公费</w:t>
            </w:r>
          </w:p>
        </w:tc>
        <w:tc>
          <w:tcPr>
            <w:tcW w:w="701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olor w:val="000000"/>
                <w:sz w:val="18"/>
                <w:szCs w:val="18"/>
              </w:rPr>
            </w:pPr>
            <w:r>
              <w:rPr>
                <w:rFonts w:hint="eastAsia" w:ascii="宋体" w:hAnsi="宋体"/>
                <w:color w:val="000000"/>
                <w:sz w:val="18"/>
                <w:szCs w:val="18"/>
              </w:rPr>
              <w:t>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15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[30299]其他商品和服务支出</w:t>
            </w:r>
          </w:p>
        </w:tc>
        <w:tc>
          <w:tcPr>
            <w:tcW w:w="7019" w:type="dxa"/>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ascii="宋体" w:hAnsi="宋体"/>
                <w:color w:val="000000"/>
                <w:sz w:val="18"/>
                <w:szCs w:val="18"/>
              </w:rPr>
            </w:pPr>
            <w:r>
              <w:rPr>
                <w:rFonts w:hint="eastAsia" w:ascii="宋体" w:hAnsi="宋体"/>
                <w:color w:val="000000"/>
                <w:sz w:val="18"/>
                <w:szCs w:val="18"/>
              </w:rPr>
              <w:t>1.19</w:t>
            </w:r>
          </w:p>
        </w:tc>
      </w:tr>
      <w:permEnd w:id="106"/>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9" w:name="PO_part1remark10"/>
      <w:r>
        <w:rPr>
          <w:rFonts w:hint="eastAsia" w:ascii="宋体" w:hAnsi="宋体" w:cs="宋体"/>
          <w:color w:val="000000"/>
          <w:kern w:val="0"/>
          <w:sz w:val="18"/>
          <w:szCs w:val="18"/>
          <w:lang w:bidi="ar"/>
        </w:rPr>
        <w:t xml:space="preserve"> </w:t>
      </w:r>
      <w:permStart w:id="107" w:edGrp="everyone"/>
      <w:r>
        <w:rPr>
          <w:rFonts w:hint="eastAsia" w:ascii="宋体" w:hAnsi="宋体" w:cs="宋体"/>
          <w:color w:val="000000"/>
          <w:kern w:val="0"/>
          <w:sz w:val="18"/>
          <w:szCs w:val="18"/>
          <w:lang w:bidi="ar"/>
        </w:rPr>
        <w:t>无数据的部门请增加“本表本年无发生额”等表述；有数据的部门请根据实际情况进行备注，如无需备注事项，请写“无”；未编制并批复此表的地区，此表为空表，并备注”按规定，本年本部门预算暂未编制本表”等表述。</w:t>
      </w:r>
      <w:permEnd w:id="107"/>
      <w:r>
        <w:rPr>
          <w:rFonts w:hint="eastAsia" w:ascii="宋体" w:hAnsi="宋体" w:cs="宋体"/>
          <w:color w:val="000000"/>
          <w:kern w:val="0"/>
          <w:sz w:val="18"/>
          <w:szCs w:val="18"/>
          <w:lang w:bidi="ar"/>
        </w:rPr>
        <w:t xml:space="preserve"> </w:t>
      </w:r>
      <w:bookmarkEnd w:id="39"/>
      <w:r>
        <w:rPr>
          <w:rFonts w:hint="eastAsia" w:ascii="宋体" w:hAnsi="宋体" w:cs="宋体"/>
          <w:color w:val="000000"/>
          <w:kern w:val="0"/>
          <w:sz w:val="18"/>
          <w:szCs w:val="18"/>
          <w:lang w:bidi="ar"/>
        </w:rPr>
        <w:t xml:space="preserve"> </w:t>
      </w:r>
      <w:bookmarkEnd w:id="37"/>
    </w:p>
    <w:p>
      <w:pPr>
        <w:rPr>
          <w:rFonts w:ascii="宋体" w:hAnsi="宋体" w:cs="宋体"/>
          <w:color w:val="000000"/>
          <w:kern w:val="0"/>
          <w:sz w:val="18"/>
          <w:szCs w:val="18"/>
          <w:lang w:bidi="ar"/>
        </w:rPr>
      </w:pPr>
      <w:bookmarkStart w:id="40" w:name="PO_part2Table12"/>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71"/>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表11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color w:val="000000"/>
                <w:kern w:val="0"/>
                <w:sz w:val="18"/>
                <w:szCs w:val="18"/>
                <w:lang w:bidi="ar"/>
              </w:rPr>
            </w:pPr>
            <w:r>
              <w:rPr>
                <w:rFonts w:hint="eastAsia" w:ascii="宋体" w:hAnsi="宋体"/>
                <w:b/>
                <w:bCs/>
                <w:color w:val="000000"/>
                <w:kern w:val="0"/>
                <w:sz w:val="26"/>
                <w:szCs w:val="26"/>
              </w:rPr>
              <w:t>部门预算基本支出预算表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4"/>
            <w:tcBorders>
              <w:top w:val="nil"/>
              <w:left w:val="nil"/>
              <w:bottom w:val="single" w:color="auto" w:sz="4" w:space="0"/>
              <w:right w:val="nil"/>
            </w:tcBorders>
            <w:vAlign w:val="center"/>
          </w:tcPr>
          <w:p>
            <w:pPr>
              <w:jc w:val="left"/>
              <w:rPr>
                <w:rFonts w:ascii="宋体" w:hAnsi="宋体" w:cs="宋体"/>
                <w:color w:val="000000"/>
                <w:kern w:val="0"/>
                <w:sz w:val="18"/>
                <w:szCs w:val="18"/>
                <w:lang w:bidi="ar"/>
              </w:rPr>
            </w:pPr>
            <w:r>
              <w:rPr>
                <w:rFonts w:hint="eastAsia" w:ascii="宋体" w:hAnsi="宋体"/>
                <w:color w:val="000000"/>
                <w:kern w:val="0"/>
                <w:sz w:val="18"/>
                <w:szCs w:val="18"/>
              </w:rPr>
              <w:t>单位名称：</w:t>
            </w:r>
            <w:bookmarkStart w:id="41" w:name="PO_part2Table12DivName1"/>
            <w:r>
              <w:rPr>
                <w:rFonts w:hint="eastAsia" w:ascii="宋体" w:hAnsi="宋体"/>
                <w:color w:val="000000"/>
                <w:kern w:val="0"/>
                <w:sz w:val="18"/>
                <w:szCs w:val="18"/>
              </w:rPr>
              <w:t xml:space="preserve"> </w:t>
            </w:r>
            <w:permStart w:id="108" w:edGrp="everyone"/>
            <w:r>
              <w:rPr>
                <w:rFonts w:hint="eastAsia" w:ascii="宋体" w:hAnsi="宋体"/>
                <w:color w:val="000000"/>
                <w:kern w:val="0"/>
                <w:sz w:val="18"/>
                <w:szCs w:val="18"/>
              </w:rPr>
              <w:t>中共松山湖高新技术产业开发区纪律检查工作委员会办公室</w:t>
            </w:r>
            <w:permEnd w:id="108"/>
            <w:r>
              <w:rPr>
                <w:rFonts w:hint="eastAsia" w:ascii="宋体" w:hAnsi="宋体"/>
                <w:color w:val="000000"/>
                <w:kern w:val="0"/>
                <w:sz w:val="18"/>
                <w:szCs w:val="18"/>
              </w:rPr>
              <w:t xml:space="preserve"> </w:t>
            </w:r>
            <w:bookmarkEnd w:id="41"/>
          </w:p>
        </w:tc>
        <w:tc>
          <w:tcPr>
            <w:tcW w:w="7088" w:type="dxa"/>
            <w:gridSpan w:val="4"/>
            <w:tcBorders>
              <w:top w:val="nil"/>
              <w:left w:val="nil"/>
              <w:bottom w:val="single" w:color="auto" w:sz="4" w:space="0"/>
              <w:right w:val="nil"/>
            </w:tcBorders>
          </w:tcPr>
          <w:p>
            <w:pPr>
              <w:jc w:val="right"/>
              <w:rPr>
                <w:rFonts w:ascii="宋体" w:hAnsi="宋体" w:cs="宋体"/>
                <w:color w:val="000000"/>
                <w:kern w:val="0"/>
                <w:sz w:val="18"/>
                <w:szCs w:val="18"/>
                <w:lang w:bidi="ar"/>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771" w:type="dxa"/>
            <w:vMerge w:val="restart"/>
            <w:tcBorders>
              <w:top w:val="single" w:color="auto" w:sz="4" w:space="0"/>
            </w:tcBorders>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支出项目类别（资金使用单位）</w:t>
            </w:r>
          </w:p>
        </w:tc>
        <w:tc>
          <w:tcPr>
            <w:tcW w:w="1771" w:type="dxa"/>
            <w:vMerge w:val="restart"/>
            <w:tcBorders>
              <w:top w:val="single" w:color="auto" w:sz="4" w:space="0"/>
            </w:tcBorders>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总  计</w:t>
            </w:r>
          </w:p>
        </w:tc>
        <w:tc>
          <w:tcPr>
            <w:tcW w:w="7088" w:type="dxa"/>
            <w:gridSpan w:val="4"/>
            <w:tcBorders>
              <w:top w:val="single" w:color="auto" w:sz="4" w:space="0"/>
            </w:tcBorders>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财政拨款</w:t>
            </w:r>
          </w:p>
        </w:tc>
        <w:tc>
          <w:tcPr>
            <w:tcW w:w="1772" w:type="dxa"/>
            <w:vMerge w:val="restart"/>
            <w:tcBorders>
              <w:top w:val="single" w:color="auto" w:sz="4" w:space="0"/>
            </w:tcBorders>
            <w:vAlign w:val="center"/>
          </w:tcPr>
          <w:p>
            <w:pPr>
              <w:jc w:val="center"/>
              <w:rPr>
                <w:rFonts w:ascii="宋体" w:hAnsi="宋体" w:cs="宋体"/>
                <w:color w:val="000000"/>
                <w:sz w:val="18"/>
                <w:szCs w:val="18"/>
              </w:rPr>
            </w:pPr>
            <w:r>
              <w:rPr>
                <w:rFonts w:hint="eastAsia"/>
                <w:color w:val="000000"/>
                <w:sz w:val="18"/>
                <w:szCs w:val="18"/>
              </w:rPr>
              <w:t>财政专户拨款</w:t>
            </w:r>
          </w:p>
        </w:tc>
        <w:tc>
          <w:tcPr>
            <w:tcW w:w="1772" w:type="dxa"/>
            <w:vMerge w:val="restart"/>
            <w:tcBorders>
              <w:top w:val="single" w:color="auto" w:sz="4" w:space="0"/>
            </w:tcBorders>
            <w:vAlign w:val="center"/>
          </w:tcPr>
          <w:p>
            <w:pPr>
              <w:jc w:val="center"/>
              <w:rPr>
                <w:rFonts w:ascii="宋体" w:hAnsi="宋体" w:cs="宋体"/>
                <w:color w:val="000000"/>
                <w:sz w:val="18"/>
                <w:szCs w:val="18"/>
              </w:rPr>
            </w:pPr>
            <w:r>
              <w:rPr>
                <w:rFonts w:hint="eastAsia"/>
                <w:color w:val="000000"/>
                <w:sz w:val="18"/>
                <w:szCs w:val="18"/>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771" w:type="dxa"/>
            <w:vMerge w:val="continue"/>
            <w:vAlign w:val="center"/>
          </w:tcPr>
          <w:p>
            <w:pPr>
              <w:jc w:val="center"/>
              <w:rPr>
                <w:rFonts w:ascii="宋体" w:hAnsi="宋体" w:cs="宋体"/>
                <w:color w:val="000000"/>
                <w:kern w:val="0"/>
                <w:sz w:val="18"/>
                <w:szCs w:val="18"/>
                <w:lang w:bidi="ar"/>
              </w:rPr>
            </w:pPr>
          </w:p>
        </w:tc>
        <w:tc>
          <w:tcPr>
            <w:tcW w:w="1771" w:type="dxa"/>
            <w:vMerge w:val="continue"/>
            <w:vAlign w:val="center"/>
          </w:tcPr>
          <w:p>
            <w:pPr>
              <w:jc w:val="center"/>
              <w:rPr>
                <w:rFonts w:ascii="宋体" w:hAnsi="宋体" w:cs="宋体"/>
                <w:color w:val="000000"/>
                <w:kern w:val="0"/>
                <w:sz w:val="18"/>
                <w:szCs w:val="18"/>
                <w:lang w:bidi="ar"/>
              </w:rPr>
            </w:pPr>
          </w:p>
        </w:tc>
        <w:tc>
          <w:tcPr>
            <w:tcW w:w="1772" w:type="dxa"/>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合计</w:t>
            </w:r>
          </w:p>
        </w:tc>
        <w:tc>
          <w:tcPr>
            <w:tcW w:w="1772" w:type="dxa"/>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一般公共预算</w:t>
            </w:r>
          </w:p>
        </w:tc>
        <w:tc>
          <w:tcPr>
            <w:tcW w:w="1772" w:type="dxa"/>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政府性</w:t>
            </w:r>
          </w:p>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基金预算</w:t>
            </w:r>
          </w:p>
        </w:tc>
        <w:tc>
          <w:tcPr>
            <w:tcW w:w="1772" w:type="dxa"/>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国有资本</w:t>
            </w:r>
          </w:p>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经营预算</w:t>
            </w:r>
          </w:p>
        </w:tc>
        <w:tc>
          <w:tcPr>
            <w:tcW w:w="1772" w:type="dxa"/>
            <w:vMerge w:val="continue"/>
            <w:vAlign w:val="center"/>
          </w:tcPr>
          <w:p>
            <w:pPr>
              <w:jc w:val="center"/>
              <w:rPr>
                <w:rFonts w:ascii="宋体" w:hAnsi="宋体" w:cs="宋体"/>
                <w:color w:val="000000"/>
                <w:kern w:val="0"/>
                <w:sz w:val="18"/>
                <w:szCs w:val="18"/>
                <w:lang w:bidi="ar"/>
              </w:rPr>
            </w:pPr>
          </w:p>
        </w:tc>
        <w:tc>
          <w:tcPr>
            <w:tcW w:w="1772" w:type="dxa"/>
            <w:vMerge w:val="continue"/>
            <w:vAlign w:val="center"/>
          </w:tcPr>
          <w:p>
            <w:pPr>
              <w:jc w:val="cente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71" w:type="dxa"/>
            <w:vAlign w:val="center"/>
          </w:tcPr>
          <w:p>
            <w:pPr>
              <w:jc w:val="center"/>
              <w:rPr>
                <w:rFonts w:ascii="宋体" w:hAnsi="宋体" w:cs="宋体"/>
                <w:color w:val="000000"/>
                <w:kern w:val="0"/>
                <w:sz w:val="18"/>
                <w:szCs w:val="18"/>
                <w:lang w:bidi="ar"/>
              </w:rPr>
            </w:pPr>
            <w:permStart w:id="109" w:edGrp="everyone" w:colFirst="1" w:colLast="1"/>
            <w:permStart w:id="110" w:edGrp="everyone" w:colFirst="2" w:colLast="2"/>
            <w:permStart w:id="111" w:edGrp="everyone" w:colFirst="3" w:colLast="3"/>
            <w:permStart w:id="112" w:edGrp="everyone" w:colFirst="4" w:colLast="4"/>
            <w:permStart w:id="113" w:edGrp="everyone" w:colFirst="5" w:colLast="5"/>
            <w:permStart w:id="114" w:edGrp="everyone" w:colFirst="6" w:colLast="6"/>
            <w:permStart w:id="115" w:edGrp="everyone" w:colFirst="7" w:colLast="7"/>
            <w:r>
              <w:rPr>
                <w:rFonts w:hint="eastAsia" w:ascii="宋体" w:hAnsi="宋体"/>
                <w:color w:val="000000"/>
                <w:kern w:val="0"/>
                <w:sz w:val="18"/>
                <w:szCs w:val="18"/>
              </w:rPr>
              <w:t>合    计</w:t>
            </w:r>
          </w:p>
        </w:tc>
        <w:tc>
          <w:tcPr>
            <w:tcW w:w="1771" w:type="dxa"/>
            <w:vAlign w:val="center"/>
          </w:tcPr>
          <w:p>
            <w:pPr>
              <w:jc w:val="right"/>
              <w:rPr>
                <w:rFonts w:ascii="宋体" w:hAnsi="宋体"/>
                <w:color w:val="000000"/>
                <w:sz w:val="18"/>
                <w:szCs w:val="18"/>
              </w:rPr>
            </w:pPr>
            <w:r>
              <w:rPr>
                <w:rFonts w:hint="eastAsia" w:ascii="宋体" w:hAnsi="宋体"/>
                <w:color w:val="000000"/>
                <w:sz w:val="18"/>
                <w:szCs w:val="18"/>
              </w:rPr>
              <w:t>297.60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297.60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297.60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r>
      <w:permEnd w:id="109"/>
      <w:permEnd w:id="110"/>
      <w:permEnd w:id="111"/>
      <w:permEnd w:id="112"/>
      <w:permEnd w:id="113"/>
      <w:permEnd w:id="114"/>
      <w:permEnd w:id="1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71" w:type="dxa"/>
            <w:vAlign w:val="center"/>
          </w:tcPr>
          <w:p>
            <w:pPr>
              <w:widowControl/>
              <w:jc w:val="left"/>
              <w:textAlignment w:val="center"/>
              <w:rPr>
                <w:rFonts w:ascii="宋体" w:hAnsi="宋体"/>
                <w:color w:val="000000"/>
                <w:kern w:val="0"/>
                <w:sz w:val="18"/>
                <w:szCs w:val="18"/>
              </w:rPr>
            </w:pPr>
            <w:permStart w:id="116" w:edGrp="everyone"/>
            <w:r>
              <w:rPr>
                <w:rFonts w:hint="eastAsia" w:ascii="宋体" w:hAnsi="宋体"/>
                <w:color w:val="000000"/>
                <w:kern w:val="0"/>
                <w:sz w:val="18"/>
                <w:szCs w:val="18"/>
              </w:rPr>
              <w:t>中共松山湖高新技术产业开发区纪律检查工作委员会办公室</w:t>
            </w:r>
          </w:p>
        </w:tc>
        <w:tc>
          <w:tcPr>
            <w:tcW w:w="1771" w:type="dxa"/>
            <w:vAlign w:val="center"/>
          </w:tcPr>
          <w:p>
            <w:pPr>
              <w:jc w:val="right"/>
              <w:rPr>
                <w:rFonts w:ascii="宋体" w:hAnsi="宋体"/>
                <w:color w:val="000000"/>
                <w:sz w:val="18"/>
                <w:szCs w:val="18"/>
              </w:rPr>
            </w:pPr>
            <w:r>
              <w:rPr>
                <w:rFonts w:hint="eastAsia" w:ascii="宋体" w:hAnsi="宋体"/>
                <w:color w:val="000000"/>
                <w:sz w:val="18"/>
                <w:szCs w:val="18"/>
              </w:rPr>
              <w:t>297.60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297.60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297.60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71"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工资和福利支出</w:t>
            </w:r>
          </w:p>
        </w:tc>
        <w:tc>
          <w:tcPr>
            <w:tcW w:w="1771" w:type="dxa"/>
            <w:vAlign w:val="center"/>
          </w:tcPr>
          <w:p>
            <w:pPr>
              <w:jc w:val="right"/>
              <w:rPr>
                <w:rFonts w:ascii="宋体" w:hAnsi="宋体"/>
                <w:color w:val="000000"/>
                <w:sz w:val="18"/>
                <w:szCs w:val="18"/>
              </w:rPr>
            </w:pPr>
            <w:r>
              <w:rPr>
                <w:rFonts w:hint="eastAsia" w:ascii="宋体" w:hAnsi="宋体"/>
                <w:color w:val="000000"/>
                <w:sz w:val="18"/>
                <w:szCs w:val="18"/>
              </w:rPr>
              <w:t>274.21</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274.21</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274.21</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71"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商品和服务支出</w:t>
            </w:r>
          </w:p>
        </w:tc>
        <w:tc>
          <w:tcPr>
            <w:tcW w:w="1771" w:type="dxa"/>
            <w:vAlign w:val="center"/>
          </w:tcPr>
          <w:p>
            <w:pPr>
              <w:jc w:val="right"/>
              <w:rPr>
                <w:rFonts w:ascii="宋体" w:hAnsi="宋体"/>
                <w:color w:val="000000"/>
                <w:sz w:val="18"/>
                <w:szCs w:val="18"/>
              </w:rPr>
            </w:pPr>
            <w:r>
              <w:rPr>
                <w:rFonts w:hint="eastAsia" w:ascii="宋体" w:hAnsi="宋体"/>
                <w:color w:val="000000"/>
                <w:sz w:val="18"/>
                <w:szCs w:val="18"/>
              </w:rPr>
              <w:t>23.39</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23.39</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23.39</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c>
          <w:tcPr>
            <w:tcW w:w="1772" w:type="dxa"/>
            <w:vAlign w:val="center"/>
          </w:tcPr>
          <w:p>
            <w:pPr>
              <w:jc w:val="right"/>
              <w:rPr>
                <w:rFonts w:ascii="宋体" w:hAnsi="宋体"/>
                <w:color w:val="000000"/>
                <w:sz w:val="18"/>
                <w:szCs w:val="18"/>
              </w:rPr>
            </w:pPr>
            <w:r>
              <w:rPr>
                <w:rFonts w:hint="eastAsia" w:ascii="宋体" w:hAnsi="宋体"/>
                <w:color w:val="000000"/>
                <w:sz w:val="18"/>
                <w:szCs w:val="18"/>
              </w:rPr>
              <w:t>0.00</w:t>
            </w:r>
          </w:p>
        </w:tc>
      </w:tr>
      <w:permEnd w:id="116"/>
    </w:tbl>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42" w:name="PO_part1remark11"/>
      <w:r>
        <w:rPr>
          <w:rFonts w:hint="eastAsia" w:ascii="宋体" w:hAnsi="宋体" w:cs="宋体"/>
          <w:color w:val="000000"/>
          <w:kern w:val="0"/>
          <w:sz w:val="18"/>
          <w:szCs w:val="18"/>
          <w:lang w:bidi="ar"/>
        </w:rPr>
        <w:t xml:space="preserve"> </w:t>
      </w:r>
      <w:permStart w:id="117" w:edGrp="everyone"/>
      <w:r>
        <w:rPr>
          <w:rFonts w:hint="eastAsia" w:ascii="宋体" w:hAnsi="宋体" w:cs="宋体"/>
          <w:color w:val="000000"/>
          <w:kern w:val="0"/>
          <w:sz w:val="18"/>
          <w:szCs w:val="18"/>
          <w:lang w:bidi="ar"/>
        </w:rPr>
        <w:t>无数据的部门请增加“本表本年无发生额”等表述；有数据的部门请根据实际情况进行备注，如无需备注事项，请写“无”；未编制并批复此表的地区，此表为空表，并备注”按规定，本年本部门预算暂未编制本表”等表述。</w:t>
      </w:r>
      <w:permEnd w:id="117"/>
      <w:r>
        <w:rPr>
          <w:rFonts w:hint="eastAsia" w:ascii="宋体" w:hAnsi="宋体" w:cs="宋体"/>
          <w:color w:val="000000"/>
          <w:kern w:val="0"/>
          <w:sz w:val="18"/>
          <w:szCs w:val="18"/>
          <w:lang w:bidi="ar"/>
        </w:rPr>
        <w:t xml:space="preserve"> </w:t>
      </w:r>
      <w:bookmarkEnd w:id="42"/>
      <w:r>
        <w:rPr>
          <w:rFonts w:hint="eastAsia" w:ascii="宋体" w:hAnsi="宋体" w:cs="宋体"/>
          <w:color w:val="000000"/>
          <w:kern w:val="0"/>
          <w:sz w:val="18"/>
          <w:szCs w:val="18"/>
          <w:lang w:bidi="ar"/>
        </w:rPr>
        <w:t xml:space="preserve"> </w:t>
      </w:r>
      <w:bookmarkEnd w:id="40"/>
    </w:p>
    <w:p>
      <w:pPr>
        <w:rPr>
          <w:rFonts w:ascii="宋体" w:hAnsi="宋体" w:cs="宋体"/>
          <w:color w:val="000000"/>
          <w:kern w:val="0"/>
          <w:sz w:val="18"/>
          <w:szCs w:val="18"/>
          <w:lang w:bidi="ar"/>
        </w:rPr>
      </w:pPr>
      <w:bookmarkStart w:id="43" w:name="PO_part2Table13"/>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493"/>
        <w:gridCol w:w="1308"/>
        <w:gridCol w:w="1417"/>
        <w:gridCol w:w="1419"/>
        <w:gridCol w:w="1417"/>
        <w:gridCol w:w="1418"/>
        <w:gridCol w:w="141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174" w:type="dxa"/>
            <w:gridSpan w:val="9"/>
            <w:tcBorders>
              <w:top w:val="nil"/>
              <w:left w:val="nil"/>
              <w:bottom w:val="nil"/>
              <w:right w:val="nil"/>
            </w:tcBorders>
            <w:vAlign w:val="center"/>
          </w:tcPr>
          <w:p>
            <w:pPr>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表12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174" w:type="dxa"/>
            <w:gridSpan w:val="9"/>
            <w:tcBorders>
              <w:top w:val="nil"/>
              <w:left w:val="nil"/>
              <w:bottom w:val="nil"/>
              <w:right w:val="nil"/>
            </w:tcBorders>
            <w:vAlign w:val="center"/>
          </w:tcPr>
          <w:p>
            <w:pPr>
              <w:jc w:val="center"/>
              <w:rPr>
                <w:rFonts w:ascii="宋体" w:hAnsi="宋体" w:cs="宋体"/>
                <w:color w:val="000000"/>
                <w:kern w:val="0"/>
                <w:sz w:val="18"/>
                <w:szCs w:val="18"/>
                <w:lang w:bidi="ar"/>
              </w:rPr>
            </w:pPr>
            <w:r>
              <w:rPr>
                <w:rFonts w:hint="eastAsia" w:ascii="宋体" w:hAnsi="宋体"/>
                <w:b/>
                <w:bCs/>
                <w:color w:val="000000"/>
                <w:kern w:val="0"/>
                <w:sz w:val="26"/>
                <w:szCs w:val="26"/>
              </w:rPr>
              <w:t>部门预算项目支出及其他支出预算表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7086" w:type="dxa"/>
            <w:gridSpan w:val="5"/>
            <w:tcBorders>
              <w:top w:val="nil"/>
              <w:left w:val="nil"/>
              <w:bottom w:val="single" w:color="auto" w:sz="4" w:space="0"/>
              <w:right w:val="nil"/>
            </w:tcBorders>
            <w:vAlign w:val="center"/>
          </w:tcPr>
          <w:p>
            <w:pPr>
              <w:rPr>
                <w:rFonts w:ascii="宋体" w:hAnsi="宋体" w:cs="宋体"/>
                <w:color w:val="000000"/>
                <w:kern w:val="0"/>
                <w:sz w:val="18"/>
                <w:szCs w:val="18"/>
                <w:lang w:bidi="ar"/>
              </w:rPr>
            </w:pPr>
            <w:r>
              <w:rPr>
                <w:rFonts w:hint="eastAsia" w:ascii="宋体" w:hAnsi="宋体"/>
                <w:color w:val="000000"/>
                <w:kern w:val="0"/>
                <w:sz w:val="18"/>
                <w:szCs w:val="18"/>
              </w:rPr>
              <w:t>单位名称：</w:t>
            </w:r>
            <w:bookmarkStart w:id="44" w:name="PO_part2Table13DivName1"/>
            <w:r>
              <w:rPr>
                <w:rFonts w:hint="eastAsia" w:ascii="宋体" w:hAnsi="宋体"/>
                <w:color w:val="000000"/>
                <w:kern w:val="0"/>
                <w:sz w:val="18"/>
                <w:szCs w:val="18"/>
              </w:rPr>
              <w:t xml:space="preserve"> </w:t>
            </w:r>
            <w:permStart w:id="118" w:edGrp="everyone"/>
            <w:r>
              <w:rPr>
                <w:rFonts w:hint="eastAsia" w:ascii="宋体" w:hAnsi="宋体"/>
                <w:color w:val="000000"/>
                <w:kern w:val="0"/>
                <w:sz w:val="18"/>
                <w:szCs w:val="18"/>
              </w:rPr>
              <w:t>中共松山湖高新技术产业开发区纪律检查工作委员会办公室</w:t>
            </w:r>
            <w:permEnd w:id="118"/>
            <w:r>
              <w:rPr>
                <w:rFonts w:hint="eastAsia" w:ascii="宋体" w:hAnsi="宋体"/>
                <w:color w:val="000000"/>
                <w:kern w:val="0"/>
                <w:sz w:val="18"/>
                <w:szCs w:val="18"/>
              </w:rPr>
              <w:t xml:space="preserve"> </w:t>
            </w:r>
            <w:bookmarkEnd w:id="44"/>
          </w:p>
        </w:tc>
        <w:tc>
          <w:tcPr>
            <w:tcW w:w="7088" w:type="dxa"/>
            <w:gridSpan w:val="4"/>
            <w:tcBorders>
              <w:top w:val="nil"/>
              <w:left w:val="nil"/>
              <w:bottom w:val="single" w:color="auto" w:sz="4" w:space="0"/>
              <w:right w:val="nil"/>
            </w:tcBorders>
            <w:vAlign w:val="center"/>
          </w:tcPr>
          <w:p>
            <w:pPr>
              <w:jc w:val="right"/>
              <w:rPr>
                <w:rFonts w:ascii="宋体" w:hAnsi="宋体" w:cs="宋体"/>
                <w:color w:val="000000"/>
                <w:kern w:val="0"/>
                <w:sz w:val="18"/>
                <w:szCs w:val="18"/>
                <w:lang w:bidi="ar"/>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49" w:type="dxa"/>
            <w:vMerge w:val="restart"/>
            <w:tcBorders>
              <w:top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支出项目类别（资金使用单位）</w:t>
            </w:r>
          </w:p>
        </w:tc>
        <w:tc>
          <w:tcPr>
            <w:tcW w:w="1493" w:type="dxa"/>
            <w:vMerge w:val="restart"/>
            <w:tcBorders>
              <w:top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kern w:val="0"/>
                <w:sz w:val="18"/>
                <w:szCs w:val="18"/>
                <w:lang w:bidi="ar"/>
              </w:rPr>
              <w:t>总  计</w:t>
            </w:r>
          </w:p>
        </w:tc>
        <w:tc>
          <w:tcPr>
            <w:tcW w:w="5561" w:type="dxa"/>
            <w:gridSpan w:val="4"/>
            <w:tcBorders>
              <w:top w:val="single" w:color="auto" w:sz="4" w:space="0"/>
            </w:tcBorders>
            <w:vAlign w:val="center"/>
          </w:tcPr>
          <w:p>
            <w:pPr>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财政拨款</w:t>
            </w:r>
          </w:p>
        </w:tc>
        <w:tc>
          <w:tcPr>
            <w:tcW w:w="1418" w:type="dxa"/>
            <w:vMerge w:val="restart"/>
            <w:tcBorders>
              <w:top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财政专户拨款</w:t>
            </w:r>
          </w:p>
        </w:tc>
        <w:tc>
          <w:tcPr>
            <w:tcW w:w="1418" w:type="dxa"/>
            <w:vMerge w:val="restart"/>
            <w:tcBorders>
              <w:top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其他资金</w:t>
            </w:r>
          </w:p>
        </w:tc>
        <w:tc>
          <w:tcPr>
            <w:tcW w:w="2835" w:type="dxa"/>
            <w:vMerge w:val="restart"/>
            <w:tcBorders>
              <w:top w:val="single" w:color="auto"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449" w:type="dxa"/>
            <w:vMerge w:val="continue"/>
            <w:vAlign w:val="center"/>
          </w:tcPr>
          <w:p>
            <w:pPr>
              <w:jc w:val="center"/>
              <w:rPr>
                <w:rFonts w:ascii="宋体" w:hAnsi="宋体" w:cs="宋体"/>
                <w:color w:val="000000"/>
                <w:kern w:val="0"/>
                <w:sz w:val="18"/>
                <w:szCs w:val="18"/>
                <w:lang w:bidi="ar"/>
              </w:rPr>
            </w:pPr>
          </w:p>
        </w:tc>
        <w:tc>
          <w:tcPr>
            <w:tcW w:w="1493" w:type="dxa"/>
            <w:vMerge w:val="continue"/>
            <w:vAlign w:val="center"/>
          </w:tcPr>
          <w:p>
            <w:pPr>
              <w:jc w:val="center"/>
              <w:rPr>
                <w:rFonts w:ascii="宋体" w:hAnsi="宋体" w:cs="宋体"/>
                <w:color w:val="000000"/>
                <w:kern w:val="0"/>
                <w:sz w:val="18"/>
                <w:szCs w:val="18"/>
                <w:lang w:bidi="ar"/>
              </w:rPr>
            </w:pPr>
          </w:p>
        </w:tc>
        <w:tc>
          <w:tcPr>
            <w:tcW w:w="1308" w:type="dxa"/>
            <w:vAlign w:val="center"/>
          </w:tcPr>
          <w:p>
            <w:pPr>
              <w:jc w:val="center"/>
              <w:rPr>
                <w:rFonts w:ascii="宋体" w:hAnsi="宋体" w:cs="宋体"/>
                <w:color w:val="000000"/>
                <w:sz w:val="18"/>
                <w:szCs w:val="18"/>
              </w:rPr>
            </w:pPr>
            <w:r>
              <w:rPr>
                <w:rFonts w:hint="eastAsia" w:ascii="宋体" w:hAnsi="宋体" w:cs="宋体"/>
                <w:color w:val="000000"/>
                <w:sz w:val="18"/>
                <w:szCs w:val="18"/>
              </w:rPr>
              <w:t>合计</w:t>
            </w:r>
          </w:p>
        </w:tc>
        <w:tc>
          <w:tcPr>
            <w:tcW w:w="1417" w:type="dxa"/>
            <w:vAlign w:val="center"/>
          </w:tcPr>
          <w:p>
            <w:pPr>
              <w:jc w:val="center"/>
              <w:rPr>
                <w:rFonts w:ascii="宋体" w:hAnsi="宋体" w:cs="宋体"/>
                <w:color w:val="000000"/>
                <w:sz w:val="18"/>
                <w:szCs w:val="18"/>
              </w:rPr>
            </w:pPr>
            <w:r>
              <w:rPr>
                <w:rFonts w:hint="eastAsia" w:ascii="宋体" w:hAnsi="宋体" w:cs="宋体"/>
                <w:color w:val="000000"/>
                <w:sz w:val="18"/>
                <w:szCs w:val="18"/>
              </w:rPr>
              <w:t>一般公共预算</w:t>
            </w:r>
          </w:p>
        </w:tc>
        <w:tc>
          <w:tcPr>
            <w:tcW w:w="1419" w:type="dxa"/>
            <w:vAlign w:val="center"/>
          </w:tcPr>
          <w:p>
            <w:pPr>
              <w:jc w:val="center"/>
              <w:rPr>
                <w:rFonts w:ascii="宋体" w:hAnsi="宋体" w:cs="宋体"/>
                <w:color w:val="000000"/>
                <w:sz w:val="18"/>
                <w:szCs w:val="18"/>
              </w:rPr>
            </w:pPr>
            <w:r>
              <w:rPr>
                <w:rFonts w:hint="eastAsia" w:ascii="宋体" w:hAnsi="宋体" w:cs="宋体"/>
                <w:color w:val="000000"/>
                <w:sz w:val="18"/>
                <w:szCs w:val="18"/>
              </w:rPr>
              <w:t>政府性</w:t>
            </w:r>
          </w:p>
          <w:p>
            <w:pPr>
              <w:jc w:val="center"/>
              <w:rPr>
                <w:rFonts w:ascii="宋体" w:hAnsi="宋体" w:cs="宋体"/>
                <w:color w:val="000000"/>
                <w:sz w:val="18"/>
                <w:szCs w:val="18"/>
              </w:rPr>
            </w:pPr>
            <w:r>
              <w:rPr>
                <w:rFonts w:hint="eastAsia" w:ascii="宋体" w:hAnsi="宋体" w:cs="宋体"/>
                <w:color w:val="000000"/>
                <w:sz w:val="18"/>
                <w:szCs w:val="18"/>
              </w:rPr>
              <w:t>基金预算</w:t>
            </w:r>
          </w:p>
        </w:tc>
        <w:tc>
          <w:tcPr>
            <w:tcW w:w="1417" w:type="dxa"/>
            <w:vAlign w:val="center"/>
          </w:tcPr>
          <w:p>
            <w:pPr>
              <w:jc w:val="center"/>
              <w:rPr>
                <w:rFonts w:ascii="宋体" w:hAnsi="宋体" w:cs="宋体"/>
                <w:color w:val="000000"/>
                <w:sz w:val="18"/>
                <w:szCs w:val="18"/>
              </w:rPr>
            </w:pPr>
            <w:r>
              <w:rPr>
                <w:rFonts w:hint="eastAsia" w:ascii="宋体" w:hAnsi="宋体" w:cs="宋体"/>
                <w:color w:val="000000"/>
                <w:sz w:val="18"/>
                <w:szCs w:val="18"/>
              </w:rPr>
              <w:t>国有资本</w:t>
            </w:r>
          </w:p>
          <w:p>
            <w:pPr>
              <w:jc w:val="center"/>
              <w:rPr>
                <w:rFonts w:ascii="宋体" w:hAnsi="宋体" w:cs="宋体"/>
                <w:color w:val="000000"/>
                <w:sz w:val="18"/>
                <w:szCs w:val="18"/>
              </w:rPr>
            </w:pPr>
            <w:r>
              <w:rPr>
                <w:rFonts w:hint="eastAsia" w:ascii="宋体" w:hAnsi="宋体" w:cs="宋体"/>
                <w:color w:val="000000"/>
                <w:sz w:val="18"/>
                <w:szCs w:val="18"/>
              </w:rPr>
              <w:t>经营预算</w:t>
            </w:r>
          </w:p>
        </w:tc>
        <w:tc>
          <w:tcPr>
            <w:tcW w:w="1418" w:type="dxa"/>
            <w:vMerge w:val="continue"/>
          </w:tcPr>
          <w:p>
            <w:pPr>
              <w:rPr>
                <w:rFonts w:ascii="宋体" w:hAnsi="宋体" w:cs="宋体"/>
                <w:color w:val="000000"/>
                <w:kern w:val="0"/>
                <w:sz w:val="18"/>
                <w:szCs w:val="18"/>
                <w:lang w:bidi="ar"/>
              </w:rPr>
            </w:pPr>
          </w:p>
        </w:tc>
        <w:tc>
          <w:tcPr>
            <w:tcW w:w="1418" w:type="dxa"/>
            <w:vMerge w:val="continue"/>
          </w:tcPr>
          <w:p>
            <w:pPr>
              <w:rPr>
                <w:rFonts w:ascii="宋体" w:hAnsi="宋体" w:cs="宋体"/>
                <w:color w:val="000000"/>
                <w:kern w:val="0"/>
                <w:sz w:val="18"/>
                <w:szCs w:val="18"/>
                <w:lang w:bidi="ar"/>
              </w:rPr>
            </w:pPr>
          </w:p>
        </w:tc>
        <w:tc>
          <w:tcPr>
            <w:tcW w:w="2835" w:type="dxa"/>
            <w:vMerge w:val="continue"/>
          </w:tcPr>
          <w:p>
            <w:pPr>
              <w:rPr>
                <w:rFonts w:ascii="宋体" w:hAnsi="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vAlign w:val="center"/>
          </w:tcPr>
          <w:p>
            <w:pPr>
              <w:jc w:val="center"/>
              <w:rPr>
                <w:rFonts w:ascii="宋体" w:hAnsi="宋体" w:cs="宋体"/>
                <w:color w:val="000000"/>
                <w:kern w:val="0"/>
                <w:sz w:val="18"/>
                <w:szCs w:val="18"/>
                <w:lang w:bidi="ar"/>
              </w:rPr>
            </w:pPr>
            <w:permStart w:id="119" w:edGrp="everyone" w:colFirst="1" w:colLast="1"/>
            <w:permStart w:id="120" w:edGrp="everyone" w:colFirst="2" w:colLast="2"/>
            <w:permStart w:id="121" w:edGrp="everyone" w:colFirst="3" w:colLast="3"/>
            <w:permStart w:id="122" w:edGrp="everyone" w:colFirst="4" w:colLast="4"/>
            <w:permStart w:id="123" w:edGrp="everyone" w:colFirst="5" w:colLast="5"/>
            <w:permStart w:id="124" w:edGrp="everyone" w:colFirst="6" w:colLast="6"/>
            <w:permStart w:id="125" w:edGrp="everyone" w:colFirst="7" w:colLast="7"/>
            <w:permStart w:id="126" w:edGrp="everyone" w:colFirst="8" w:colLast="8"/>
            <w:r>
              <w:rPr>
                <w:rFonts w:hint="eastAsia" w:ascii="宋体" w:hAnsi="宋体" w:cs="宋体"/>
                <w:color w:val="000000"/>
                <w:kern w:val="0"/>
                <w:sz w:val="18"/>
                <w:szCs w:val="18"/>
              </w:rPr>
              <w:t>合    计</w:t>
            </w:r>
          </w:p>
        </w:tc>
        <w:tc>
          <w:tcPr>
            <w:tcW w:w="1493" w:type="dxa"/>
            <w:vAlign w:val="center"/>
          </w:tcPr>
          <w:p>
            <w:pPr>
              <w:jc w:val="right"/>
              <w:rPr>
                <w:rFonts w:ascii="宋体" w:hAnsi="宋体" w:cs="宋体"/>
                <w:color w:val="000000"/>
                <w:sz w:val="18"/>
                <w:szCs w:val="18"/>
              </w:rPr>
            </w:pPr>
            <w:r>
              <w:rPr>
                <w:rFonts w:hint="eastAsia" w:ascii="宋体" w:hAnsi="宋体" w:cs="宋体"/>
                <w:color w:val="000000"/>
                <w:sz w:val="18"/>
                <w:szCs w:val="18"/>
              </w:rPr>
              <w:t>66.22</w:t>
            </w:r>
          </w:p>
        </w:tc>
        <w:tc>
          <w:tcPr>
            <w:tcW w:w="1308" w:type="dxa"/>
            <w:vAlign w:val="center"/>
          </w:tcPr>
          <w:p>
            <w:pPr>
              <w:jc w:val="right"/>
              <w:rPr>
                <w:rFonts w:ascii="宋体" w:hAnsi="宋体" w:cs="宋体"/>
                <w:color w:val="000000"/>
                <w:sz w:val="18"/>
                <w:szCs w:val="18"/>
              </w:rPr>
            </w:pPr>
            <w:r>
              <w:rPr>
                <w:rFonts w:hint="eastAsia" w:ascii="宋体" w:hAnsi="宋体" w:cs="宋体"/>
                <w:color w:val="000000"/>
                <w:sz w:val="18"/>
                <w:szCs w:val="18"/>
              </w:rPr>
              <w:t>66.22</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66.22</w:t>
            </w:r>
          </w:p>
        </w:tc>
        <w:tc>
          <w:tcPr>
            <w:tcW w:w="1419"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8"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8"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2835" w:type="dxa"/>
            <w:vAlign w:val="center"/>
          </w:tcPr>
          <w:p>
            <w:pPr>
              <w:jc w:val="left"/>
              <w:rPr>
                <w:rFonts w:ascii="宋体" w:hAnsi="宋体" w:cs="宋体"/>
                <w:sz w:val="18"/>
                <w:szCs w:val="18"/>
              </w:rPr>
            </w:pPr>
            <w:r>
              <w:rPr>
                <w:rFonts w:hint="eastAsia" w:ascii="宋体" w:hAnsi="宋体" w:cs="宋体"/>
                <w:color w:val="000000"/>
                <w:kern w:val="0"/>
                <w:sz w:val="18"/>
                <w:szCs w:val="18"/>
              </w:rPr>
              <w:t>XX</w:t>
            </w:r>
          </w:p>
        </w:tc>
      </w:tr>
      <w:permEnd w:id="119"/>
      <w:permEnd w:id="120"/>
      <w:permEnd w:id="121"/>
      <w:permEnd w:id="122"/>
      <w:permEnd w:id="123"/>
      <w:permEnd w:id="124"/>
      <w:permEnd w:id="125"/>
      <w:permEnd w:id="1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vAlign w:val="center"/>
          </w:tcPr>
          <w:p>
            <w:pPr>
              <w:jc w:val="left"/>
              <w:rPr>
                <w:rFonts w:ascii="宋体" w:hAnsi="宋体" w:cs="宋体"/>
                <w:sz w:val="18"/>
                <w:szCs w:val="18"/>
              </w:rPr>
            </w:pPr>
            <w:permStart w:id="127" w:edGrp="everyone"/>
            <w:r>
              <w:rPr>
                <w:rFonts w:hint="eastAsia" w:ascii="宋体" w:hAnsi="宋体" w:cs="宋体"/>
                <w:color w:val="000000"/>
                <w:kern w:val="0"/>
                <w:sz w:val="18"/>
                <w:szCs w:val="18"/>
              </w:rPr>
              <w:t>中共松山湖高新技术产业开发区纪律检查工作委员会办公室</w:t>
            </w:r>
          </w:p>
        </w:tc>
        <w:tc>
          <w:tcPr>
            <w:tcW w:w="1493" w:type="dxa"/>
            <w:vAlign w:val="center"/>
          </w:tcPr>
          <w:p>
            <w:pPr>
              <w:jc w:val="right"/>
              <w:rPr>
                <w:rFonts w:ascii="宋体" w:hAnsi="宋体" w:cs="宋体"/>
                <w:color w:val="000000"/>
                <w:sz w:val="18"/>
                <w:szCs w:val="18"/>
              </w:rPr>
            </w:pPr>
            <w:r>
              <w:rPr>
                <w:rFonts w:hint="eastAsia" w:ascii="宋体" w:hAnsi="宋体" w:cs="宋体"/>
                <w:color w:val="000000"/>
                <w:sz w:val="18"/>
                <w:szCs w:val="18"/>
              </w:rPr>
              <w:t>66.22</w:t>
            </w:r>
          </w:p>
        </w:tc>
        <w:tc>
          <w:tcPr>
            <w:tcW w:w="1308" w:type="dxa"/>
            <w:vAlign w:val="center"/>
          </w:tcPr>
          <w:p>
            <w:pPr>
              <w:jc w:val="right"/>
              <w:rPr>
                <w:rFonts w:ascii="宋体" w:hAnsi="宋体" w:cs="宋体"/>
                <w:color w:val="000000"/>
                <w:sz w:val="18"/>
                <w:szCs w:val="18"/>
              </w:rPr>
            </w:pPr>
            <w:r>
              <w:rPr>
                <w:rFonts w:hint="eastAsia" w:ascii="宋体" w:hAnsi="宋体" w:cs="宋体"/>
                <w:color w:val="000000"/>
                <w:sz w:val="18"/>
                <w:szCs w:val="18"/>
              </w:rPr>
              <w:t>66.22</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66.22</w:t>
            </w:r>
          </w:p>
        </w:tc>
        <w:tc>
          <w:tcPr>
            <w:tcW w:w="1419"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8"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8"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2835" w:type="dxa"/>
            <w:vAlign w:val="center"/>
          </w:tcPr>
          <w:p>
            <w:pPr>
              <w:jc w:val="left"/>
              <w:rPr>
                <w:rFonts w:ascii="宋体" w:hAnsi="宋体" w:cs="宋体"/>
                <w:sz w:val="18"/>
                <w:szCs w:val="18"/>
              </w:rPr>
            </w:pPr>
            <w:r>
              <w:rPr>
                <w:rFonts w:hint="eastAsia" w:ascii="宋体" w:hAnsi="宋体" w:cs="宋体"/>
                <w:color w:val="000000"/>
                <w:kern w:val="0"/>
                <w:sz w:val="18"/>
                <w:szCs w:val="18"/>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vAlign w:val="center"/>
          </w:tcPr>
          <w:p>
            <w:pPr>
              <w:jc w:val="left"/>
              <w:rPr>
                <w:rFonts w:ascii="宋体" w:hAnsi="宋体" w:cs="宋体"/>
                <w:sz w:val="18"/>
                <w:szCs w:val="18"/>
              </w:rPr>
            </w:pPr>
            <w:r>
              <w:rPr>
                <w:rFonts w:hint="eastAsia" w:ascii="宋体" w:hAnsi="宋体" w:cs="宋体"/>
                <w:color w:val="000000"/>
                <w:kern w:val="0"/>
                <w:sz w:val="18"/>
                <w:szCs w:val="18"/>
              </w:rPr>
              <w:t>党建专项经费</w:t>
            </w:r>
          </w:p>
        </w:tc>
        <w:tc>
          <w:tcPr>
            <w:tcW w:w="1493" w:type="dxa"/>
            <w:vAlign w:val="center"/>
          </w:tcPr>
          <w:p>
            <w:pPr>
              <w:jc w:val="right"/>
              <w:rPr>
                <w:rFonts w:ascii="宋体" w:hAnsi="宋体" w:cs="宋体"/>
                <w:color w:val="000000"/>
                <w:sz w:val="18"/>
                <w:szCs w:val="18"/>
              </w:rPr>
            </w:pPr>
            <w:r>
              <w:rPr>
                <w:rFonts w:hint="eastAsia" w:ascii="宋体" w:hAnsi="宋体" w:cs="宋体"/>
                <w:color w:val="000000"/>
                <w:sz w:val="18"/>
                <w:szCs w:val="18"/>
              </w:rPr>
              <w:t>0.32</w:t>
            </w:r>
          </w:p>
        </w:tc>
        <w:tc>
          <w:tcPr>
            <w:tcW w:w="1308" w:type="dxa"/>
            <w:vAlign w:val="center"/>
          </w:tcPr>
          <w:p>
            <w:pPr>
              <w:jc w:val="right"/>
              <w:rPr>
                <w:rFonts w:ascii="宋体" w:hAnsi="宋体" w:cs="宋体"/>
                <w:color w:val="000000"/>
                <w:sz w:val="18"/>
                <w:szCs w:val="18"/>
              </w:rPr>
            </w:pPr>
            <w:r>
              <w:rPr>
                <w:rFonts w:hint="eastAsia" w:ascii="宋体" w:hAnsi="宋体" w:cs="宋体"/>
                <w:color w:val="000000"/>
                <w:sz w:val="18"/>
                <w:szCs w:val="18"/>
              </w:rPr>
              <w:t>0.32</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0.32</w:t>
            </w:r>
          </w:p>
        </w:tc>
        <w:tc>
          <w:tcPr>
            <w:tcW w:w="1419"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8"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8"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2835" w:type="dxa"/>
            <w:vAlign w:val="center"/>
          </w:tcPr>
          <w:p>
            <w:pPr>
              <w:jc w:val="left"/>
              <w:rPr>
                <w:rFonts w:ascii="宋体" w:hAnsi="宋体" w:cs="宋体"/>
                <w:sz w:val="18"/>
                <w:szCs w:val="18"/>
              </w:rPr>
            </w:pPr>
            <w:r>
              <w:rPr>
                <w:rFonts w:hint="eastAsia" w:ascii="宋体" w:hAnsi="宋体" w:cs="宋体"/>
                <w:color w:val="000000"/>
                <w:kern w:val="0"/>
                <w:sz w:val="18"/>
                <w:szCs w:val="18"/>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vAlign w:val="center"/>
          </w:tcPr>
          <w:p>
            <w:pPr>
              <w:jc w:val="left"/>
              <w:rPr>
                <w:rFonts w:ascii="宋体" w:hAnsi="宋体" w:cs="宋体"/>
                <w:sz w:val="18"/>
                <w:szCs w:val="18"/>
              </w:rPr>
            </w:pPr>
            <w:r>
              <w:rPr>
                <w:rFonts w:hint="eastAsia" w:ascii="宋体" w:hAnsi="宋体" w:cs="宋体"/>
                <w:color w:val="000000"/>
                <w:kern w:val="0"/>
                <w:sz w:val="18"/>
                <w:szCs w:val="18"/>
              </w:rPr>
              <w:t>办案费</w:t>
            </w:r>
          </w:p>
        </w:tc>
        <w:tc>
          <w:tcPr>
            <w:tcW w:w="1493" w:type="dxa"/>
            <w:vAlign w:val="center"/>
          </w:tcPr>
          <w:p>
            <w:pPr>
              <w:jc w:val="right"/>
              <w:rPr>
                <w:rFonts w:ascii="宋体" w:hAnsi="宋体" w:cs="宋体"/>
                <w:color w:val="000000"/>
                <w:sz w:val="18"/>
                <w:szCs w:val="18"/>
              </w:rPr>
            </w:pPr>
            <w:r>
              <w:rPr>
                <w:rFonts w:hint="eastAsia" w:ascii="宋体" w:hAnsi="宋体" w:cs="宋体"/>
                <w:color w:val="000000"/>
                <w:sz w:val="18"/>
                <w:szCs w:val="18"/>
              </w:rPr>
              <w:t>8.00</w:t>
            </w:r>
          </w:p>
        </w:tc>
        <w:tc>
          <w:tcPr>
            <w:tcW w:w="1308" w:type="dxa"/>
            <w:vAlign w:val="center"/>
          </w:tcPr>
          <w:p>
            <w:pPr>
              <w:jc w:val="right"/>
              <w:rPr>
                <w:rFonts w:ascii="宋体" w:hAnsi="宋体" w:cs="宋体"/>
                <w:color w:val="000000"/>
                <w:sz w:val="18"/>
                <w:szCs w:val="18"/>
              </w:rPr>
            </w:pPr>
            <w:r>
              <w:rPr>
                <w:rFonts w:hint="eastAsia" w:ascii="宋体" w:hAnsi="宋体" w:cs="宋体"/>
                <w:color w:val="000000"/>
                <w:sz w:val="18"/>
                <w:szCs w:val="18"/>
              </w:rPr>
              <w:t>8.00</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8.00</w:t>
            </w:r>
          </w:p>
        </w:tc>
        <w:tc>
          <w:tcPr>
            <w:tcW w:w="1419"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8"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1418" w:type="dxa"/>
            <w:vAlign w:val="center"/>
          </w:tcPr>
          <w:p>
            <w:pPr>
              <w:jc w:val="right"/>
              <w:rPr>
                <w:rFonts w:ascii="宋体" w:hAnsi="宋体" w:cs="宋体"/>
                <w:color w:val="000000"/>
                <w:sz w:val="18"/>
                <w:szCs w:val="18"/>
              </w:rPr>
            </w:pPr>
            <w:r>
              <w:rPr>
                <w:rFonts w:hint="eastAsia" w:ascii="宋体" w:hAnsi="宋体" w:cs="宋体"/>
                <w:color w:val="000000"/>
                <w:sz w:val="18"/>
                <w:szCs w:val="18"/>
              </w:rPr>
              <w:t>0.00</w:t>
            </w:r>
          </w:p>
        </w:tc>
        <w:tc>
          <w:tcPr>
            <w:tcW w:w="2835" w:type="dxa"/>
            <w:vAlign w:val="center"/>
          </w:tcPr>
          <w:p>
            <w:pPr>
              <w:jc w:val="left"/>
              <w:rPr>
                <w:rFonts w:ascii="宋体" w:hAnsi="宋体" w:cs="宋体"/>
                <w:sz w:val="18"/>
                <w:szCs w:val="18"/>
              </w:rPr>
            </w:pPr>
            <w:r>
              <w:rPr>
                <w:rFonts w:hint="eastAsia" w:ascii="宋体" w:hAnsi="宋体" w:cs="宋体"/>
                <w:color w:val="000000"/>
                <w:kern w:val="0"/>
                <w:sz w:val="18"/>
                <w:szCs w:val="18"/>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高新区廉政教育活动</w:t>
            </w:r>
          </w:p>
        </w:tc>
        <w:tc>
          <w:tcPr>
            <w:tcW w:w="1493"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3.00</w:t>
            </w:r>
          </w:p>
        </w:tc>
        <w:tc>
          <w:tcPr>
            <w:tcW w:w="1308" w:type="dxa"/>
            <w:vAlign w:val="center"/>
          </w:tcPr>
          <w:p>
            <w:pPr>
              <w:jc w:val="right"/>
              <w:rPr>
                <w:rFonts w:ascii="宋体" w:hAnsi="宋体" w:cs="宋体"/>
                <w:color w:val="000000"/>
                <w:sz w:val="18"/>
                <w:szCs w:val="18"/>
              </w:rPr>
            </w:pPr>
            <w:r>
              <w:rPr>
                <w:rFonts w:hint="eastAsia" w:ascii="宋体" w:hAnsi="宋体" w:cs="宋体"/>
                <w:color w:val="000000"/>
                <w:sz w:val="18"/>
                <w:szCs w:val="18"/>
              </w:rPr>
              <w:t>3.00</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3.00</w:t>
            </w:r>
          </w:p>
        </w:tc>
        <w:tc>
          <w:tcPr>
            <w:tcW w:w="1419" w:type="dxa"/>
            <w:vAlign w:val="center"/>
          </w:tcPr>
          <w:p>
            <w:pPr>
              <w:jc w:val="right"/>
              <w:rPr>
                <w:rFonts w:ascii="宋体" w:hAnsi="宋体" w:cs="宋体"/>
                <w:color w:val="000000"/>
                <w:sz w:val="18"/>
                <w:szCs w:val="18"/>
              </w:rPr>
            </w:pPr>
          </w:p>
        </w:tc>
        <w:tc>
          <w:tcPr>
            <w:tcW w:w="1417" w:type="dxa"/>
            <w:vAlign w:val="center"/>
          </w:tcPr>
          <w:p>
            <w:pPr>
              <w:jc w:val="right"/>
              <w:rPr>
                <w:rFonts w:ascii="宋体" w:hAnsi="宋体" w:cs="宋体"/>
                <w:color w:val="000000"/>
                <w:sz w:val="18"/>
                <w:szCs w:val="18"/>
              </w:rPr>
            </w:pPr>
          </w:p>
        </w:tc>
        <w:tc>
          <w:tcPr>
            <w:tcW w:w="1418" w:type="dxa"/>
            <w:vAlign w:val="center"/>
          </w:tcPr>
          <w:p>
            <w:pPr>
              <w:jc w:val="right"/>
              <w:rPr>
                <w:rFonts w:ascii="宋体" w:hAnsi="宋体" w:cs="宋体"/>
                <w:color w:val="000000"/>
                <w:sz w:val="18"/>
                <w:szCs w:val="18"/>
              </w:rPr>
            </w:pPr>
          </w:p>
        </w:tc>
        <w:tc>
          <w:tcPr>
            <w:tcW w:w="1418" w:type="dxa"/>
            <w:vAlign w:val="center"/>
          </w:tcPr>
          <w:p>
            <w:pPr>
              <w:jc w:val="right"/>
              <w:rPr>
                <w:rFonts w:ascii="宋体" w:hAnsi="宋体" w:cs="宋体"/>
                <w:color w:val="000000"/>
                <w:sz w:val="18"/>
                <w:szCs w:val="18"/>
              </w:rPr>
            </w:pPr>
          </w:p>
        </w:tc>
        <w:tc>
          <w:tcPr>
            <w:tcW w:w="2835" w:type="dxa"/>
            <w:vAlign w:val="center"/>
          </w:tcPr>
          <w:p>
            <w:pPr>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反腐倡廉宣传教育</w:t>
            </w:r>
          </w:p>
        </w:tc>
        <w:tc>
          <w:tcPr>
            <w:tcW w:w="1493"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7.40</w:t>
            </w:r>
          </w:p>
        </w:tc>
        <w:tc>
          <w:tcPr>
            <w:tcW w:w="1308" w:type="dxa"/>
            <w:vAlign w:val="center"/>
          </w:tcPr>
          <w:p>
            <w:pPr>
              <w:jc w:val="right"/>
              <w:rPr>
                <w:rFonts w:ascii="宋体" w:hAnsi="宋体" w:cs="宋体"/>
                <w:color w:val="000000"/>
                <w:sz w:val="18"/>
                <w:szCs w:val="18"/>
              </w:rPr>
            </w:pPr>
            <w:r>
              <w:rPr>
                <w:rFonts w:hint="eastAsia" w:ascii="宋体" w:hAnsi="宋体" w:cs="宋体"/>
                <w:color w:val="000000"/>
                <w:sz w:val="18"/>
                <w:szCs w:val="18"/>
              </w:rPr>
              <w:t>7.40</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7.40</w:t>
            </w:r>
          </w:p>
        </w:tc>
        <w:tc>
          <w:tcPr>
            <w:tcW w:w="1419" w:type="dxa"/>
            <w:vAlign w:val="center"/>
          </w:tcPr>
          <w:p>
            <w:pPr>
              <w:jc w:val="right"/>
              <w:rPr>
                <w:rFonts w:ascii="宋体" w:hAnsi="宋体" w:cs="宋体"/>
                <w:color w:val="000000"/>
                <w:sz w:val="18"/>
                <w:szCs w:val="18"/>
              </w:rPr>
            </w:pPr>
          </w:p>
        </w:tc>
        <w:tc>
          <w:tcPr>
            <w:tcW w:w="1417" w:type="dxa"/>
            <w:vAlign w:val="center"/>
          </w:tcPr>
          <w:p>
            <w:pPr>
              <w:jc w:val="right"/>
              <w:rPr>
                <w:rFonts w:ascii="宋体" w:hAnsi="宋体" w:cs="宋体"/>
                <w:color w:val="000000"/>
                <w:sz w:val="18"/>
                <w:szCs w:val="18"/>
              </w:rPr>
            </w:pPr>
          </w:p>
        </w:tc>
        <w:tc>
          <w:tcPr>
            <w:tcW w:w="1418" w:type="dxa"/>
            <w:vAlign w:val="center"/>
          </w:tcPr>
          <w:p>
            <w:pPr>
              <w:jc w:val="right"/>
              <w:rPr>
                <w:rFonts w:ascii="宋体" w:hAnsi="宋体" w:cs="宋体"/>
                <w:color w:val="000000"/>
                <w:sz w:val="18"/>
                <w:szCs w:val="18"/>
              </w:rPr>
            </w:pPr>
          </w:p>
        </w:tc>
        <w:tc>
          <w:tcPr>
            <w:tcW w:w="1418" w:type="dxa"/>
            <w:vAlign w:val="center"/>
          </w:tcPr>
          <w:p>
            <w:pPr>
              <w:jc w:val="right"/>
              <w:rPr>
                <w:rFonts w:ascii="宋体" w:hAnsi="宋体" w:cs="宋体"/>
                <w:color w:val="000000"/>
                <w:sz w:val="18"/>
                <w:szCs w:val="18"/>
              </w:rPr>
            </w:pPr>
          </w:p>
        </w:tc>
        <w:tc>
          <w:tcPr>
            <w:tcW w:w="2835" w:type="dxa"/>
            <w:vAlign w:val="center"/>
          </w:tcPr>
          <w:p>
            <w:pPr>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vAlign w:val="center"/>
          </w:tcPr>
          <w:p>
            <w:pPr>
              <w:widowControl/>
              <w:jc w:val="left"/>
              <w:textAlignment w:val="center"/>
              <w:rPr>
                <w:rFonts w:ascii="宋体" w:hAnsi="宋体"/>
                <w:color w:val="000000"/>
                <w:kern w:val="0"/>
                <w:sz w:val="18"/>
                <w:szCs w:val="18"/>
              </w:rPr>
            </w:pPr>
            <w:r>
              <w:rPr>
                <w:rFonts w:hint="eastAsia" w:ascii="宋体" w:hAnsi="宋体"/>
                <w:color w:val="000000"/>
                <w:kern w:val="0"/>
                <w:sz w:val="18"/>
                <w:szCs w:val="18"/>
              </w:rPr>
              <w:t>其他聘用人员经费支出</w:t>
            </w:r>
          </w:p>
        </w:tc>
        <w:tc>
          <w:tcPr>
            <w:tcW w:w="1493" w:type="dxa"/>
            <w:vAlign w:val="center"/>
          </w:tcPr>
          <w:p>
            <w:pPr>
              <w:widowControl/>
              <w:jc w:val="right"/>
              <w:textAlignment w:val="center"/>
              <w:rPr>
                <w:rFonts w:ascii="宋体" w:hAnsi="宋体"/>
                <w:color w:val="000000"/>
                <w:kern w:val="0"/>
                <w:sz w:val="18"/>
                <w:szCs w:val="18"/>
              </w:rPr>
            </w:pPr>
            <w:r>
              <w:rPr>
                <w:rFonts w:hint="eastAsia" w:ascii="宋体" w:hAnsi="宋体"/>
                <w:color w:val="000000"/>
                <w:kern w:val="0"/>
                <w:sz w:val="18"/>
                <w:szCs w:val="18"/>
              </w:rPr>
              <w:t>47.50</w:t>
            </w:r>
          </w:p>
        </w:tc>
        <w:tc>
          <w:tcPr>
            <w:tcW w:w="1308" w:type="dxa"/>
            <w:vAlign w:val="center"/>
          </w:tcPr>
          <w:p>
            <w:pPr>
              <w:jc w:val="right"/>
              <w:rPr>
                <w:rFonts w:ascii="宋体" w:hAnsi="宋体" w:cs="宋体"/>
                <w:color w:val="000000"/>
                <w:sz w:val="18"/>
                <w:szCs w:val="18"/>
              </w:rPr>
            </w:pPr>
            <w:r>
              <w:rPr>
                <w:rFonts w:hint="eastAsia" w:ascii="宋体" w:hAnsi="宋体" w:cs="宋体"/>
                <w:color w:val="000000"/>
                <w:sz w:val="18"/>
                <w:szCs w:val="18"/>
              </w:rPr>
              <w:t>47.50</w:t>
            </w:r>
          </w:p>
        </w:tc>
        <w:tc>
          <w:tcPr>
            <w:tcW w:w="1417" w:type="dxa"/>
            <w:vAlign w:val="center"/>
          </w:tcPr>
          <w:p>
            <w:pPr>
              <w:jc w:val="right"/>
              <w:rPr>
                <w:rFonts w:ascii="宋体" w:hAnsi="宋体" w:cs="宋体"/>
                <w:color w:val="000000"/>
                <w:sz w:val="18"/>
                <w:szCs w:val="18"/>
              </w:rPr>
            </w:pPr>
            <w:r>
              <w:rPr>
                <w:rFonts w:hint="eastAsia" w:ascii="宋体" w:hAnsi="宋体" w:cs="宋体"/>
                <w:color w:val="000000"/>
                <w:sz w:val="18"/>
                <w:szCs w:val="18"/>
              </w:rPr>
              <w:t>47.50</w:t>
            </w:r>
          </w:p>
        </w:tc>
        <w:tc>
          <w:tcPr>
            <w:tcW w:w="1419" w:type="dxa"/>
            <w:vAlign w:val="center"/>
          </w:tcPr>
          <w:p>
            <w:pPr>
              <w:jc w:val="right"/>
              <w:rPr>
                <w:rFonts w:ascii="宋体" w:hAnsi="宋体" w:cs="宋体"/>
                <w:color w:val="000000"/>
                <w:sz w:val="18"/>
                <w:szCs w:val="18"/>
              </w:rPr>
            </w:pPr>
          </w:p>
        </w:tc>
        <w:tc>
          <w:tcPr>
            <w:tcW w:w="1417" w:type="dxa"/>
            <w:vAlign w:val="center"/>
          </w:tcPr>
          <w:p>
            <w:pPr>
              <w:jc w:val="right"/>
              <w:rPr>
                <w:rFonts w:ascii="宋体" w:hAnsi="宋体" w:cs="宋体"/>
                <w:color w:val="000000"/>
                <w:sz w:val="18"/>
                <w:szCs w:val="18"/>
              </w:rPr>
            </w:pPr>
          </w:p>
        </w:tc>
        <w:tc>
          <w:tcPr>
            <w:tcW w:w="1418" w:type="dxa"/>
            <w:vAlign w:val="center"/>
          </w:tcPr>
          <w:p>
            <w:pPr>
              <w:jc w:val="right"/>
              <w:rPr>
                <w:rFonts w:ascii="宋体" w:hAnsi="宋体" w:cs="宋体"/>
                <w:color w:val="000000"/>
                <w:sz w:val="18"/>
                <w:szCs w:val="18"/>
              </w:rPr>
            </w:pPr>
          </w:p>
        </w:tc>
        <w:tc>
          <w:tcPr>
            <w:tcW w:w="1418" w:type="dxa"/>
            <w:vAlign w:val="center"/>
          </w:tcPr>
          <w:p>
            <w:pPr>
              <w:jc w:val="right"/>
              <w:rPr>
                <w:rFonts w:ascii="宋体" w:hAnsi="宋体" w:cs="宋体"/>
                <w:color w:val="000000"/>
                <w:sz w:val="18"/>
                <w:szCs w:val="18"/>
              </w:rPr>
            </w:pPr>
          </w:p>
        </w:tc>
        <w:tc>
          <w:tcPr>
            <w:tcW w:w="2835" w:type="dxa"/>
            <w:vAlign w:val="center"/>
          </w:tcPr>
          <w:p>
            <w:pPr>
              <w:jc w:val="left"/>
              <w:rPr>
                <w:rFonts w:ascii="宋体" w:hAnsi="宋体" w:cs="宋体"/>
                <w:color w:val="000000"/>
                <w:kern w:val="0"/>
                <w:sz w:val="18"/>
                <w:szCs w:val="18"/>
              </w:rPr>
            </w:pPr>
          </w:p>
        </w:tc>
      </w:tr>
      <w:permEnd w:id="1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49" w:type="dxa"/>
            <w:vAlign w:val="center"/>
          </w:tcPr>
          <w:p>
            <w:pPr>
              <w:widowControl/>
              <w:jc w:val="left"/>
              <w:textAlignment w:val="center"/>
              <w:rPr>
                <w:rFonts w:ascii="宋体" w:hAnsi="宋体"/>
                <w:color w:val="000000"/>
                <w:kern w:val="0"/>
                <w:sz w:val="18"/>
                <w:szCs w:val="18"/>
              </w:rPr>
            </w:pPr>
          </w:p>
        </w:tc>
        <w:tc>
          <w:tcPr>
            <w:tcW w:w="1493" w:type="dxa"/>
            <w:vAlign w:val="center"/>
          </w:tcPr>
          <w:p>
            <w:pPr>
              <w:widowControl/>
              <w:jc w:val="right"/>
              <w:textAlignment w:val="center"/>
              <w:rPr>
                <w:rFonts w:ascii="宋体" w:hAnsi="宋体"/>
                <w:color w:val="000000"/>
                <w:kern w:val="0"/>
                <w:sz w:val="18"/>
                <w:szCs w:val="18"/>
              </w:rPr>
            </w:pPr>
          </w:p>
        </w:tc>
        <w:tc>
          <w:tcPr>
            <w:tcW w:w="1308" w:type="dxa"/>
            <w:vAlign w:val="center"/>
          </w:tcPr>
          <w:p>
            <w:pPr>
              <w:jc w:val="right"/>
              <w:rPr>
                <w:rFonts w:ascii="宋体" w:hAnsi="宋体" w:cs="宋体"/>
                <w:color w:val="000000"/>
                <w:sz w:val="18"/>
                <w:szCs w:val="18"/>
              </w:rPr>
            </w:pPr>
          </w:p>
        </w:tc>
        <w:tc>
          <w:tcPr>
            <w:tcW w:w="1417" w:type="dxa"/>
            <w:vAlign w:val="center"/>
          </w:tcPr>
          <w:p>
            <w:pPr>
              <w:jc w:val="right"/>
              <w:rPr>
                <w:rFonts w:ascii="宋体" w:hAnsi="宋体" w:cs="宋体"/>
                <w:color w:val="000000"/>
                <w:sz w:val="18"/>
                <w:szCs w:val="18"/>
              </w:rPr>
            </w:pPr>
          </w:p>
        </w:tc>
        <w:tc>
          <w:tcPr>
            <w:tcW w:w="1419" w:type="dxa"/>
            <w:vAlign w:val="center"/>
          </w:tcPr>
          <w:p>
            <w:pPr>
              <w:jc w:val="right"/>
              <w:rPr>
                <w:rFonts w:ascii="宋体" w:hAnsi="宋体" w:cs="宋体"/>
                <w:color w:val="000000"/>
                <w:sz w:val="18"/>
                <w:szCs w:val="18"/>
              </w:rPr>
            </w:pPr>
          </w:p>
        </w:tc>
        <w:tc>
          <w:tcPr>
            <w:tcW w:w="1417" w:type="dxa"/>
            <w:vAlign w:val="center"/>
          </w:tcPr>
          <w:p>
            <w:pPr>
              <w:jc w:val="right"/>
              <w:rPr>
                <w:rFonts w:ascii="宋体" w:hAnsi="宋体" w:cs="宋体"/>
                <w:color w:val="000000"/>
                <w:sz w:val="18"/>
                <w:szCs w:val="18"/>
              </w:rPr>
            </w:pPr>
          </w:p>
        </w:tc>
        <w:tc>
          <w:tcPr>
            <w:tcW w:w="1418" w:type="dxa"/>
            <w:vAlign w:val="center"/>
          </w:tcPr>
          <w:p>
            <w:pPr>
              <w:jc w:val="right"/>
              <w:rPr>
                <w:rFonts w:ascii="宋体" w:hAnsi="宋体" w:cs="宋体"/>
                <w:color w:val="000000"/>
                <w:sz w:val="18"/>
                <w:szCs w:val="18"/>
              </w:rPr>
            </w:pPr>
          </w:p>
        </w:tc>
        <w:tc>
          <w:tcPr>
            <w:tcW w:w="1418" w:type="dxa"/>
            <w:vAlign w:val="center"/>
          </w:tcPr>
          <w:p>
            <w:pPr>
              <w:jc w:val="right"/>
              <w:rPr>
                <w:rFonts w:ascii="宋体" w:hAnsi="宋体" w:cs="宋体"/>
                <w:color w:val="000000"/>
                <w:sz w:val="18"/>
                <w:szCs w:val="18"/>
              </w:rPr>
            </w:pPr>
          </w:p>
        </w:tc>
        <w:tc>
          <w:tcPr>
            <w:tcW w:w="2835" w:type="dxa"/>
            <w:vAlign w:val="center"/>
          </w:tcPr>
          <w:p>
            <w:pPr>
              <w:jc w:val="left"/>
              <w:rPr>
                <w:rFonts w:ascii="宋体" w:hAnsi="宋体" w:cs="宋体"/>
                <w:color w:val="000000"/>
                <w:kern w:val="0"/>
                <w:sz w:val="18"/>
                <w:szCs w:val="18"/>
              </w:rPr>
            </w:pPr>
          </w:p>
        </w:tc>
      </w:tr>
    </w:tbl>
    <w:p>
      <w:pPr>
        <w:rPr>
          <w:rFonts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45" w:name="PO_part1remark12"/>
      <w:r>
        <w:rPr>
          <w:rFonts w:hint="eastAsia" w:ascii="宋体" w:hAnsi="宋体" w:cs="宋体"/>
          <w:color w:val="000000"/>
          <w:kern w:val="0"/>
          <w:sz w:val="18"/>
          <w:szCs w:val="18"/>
          <w:lang w:bidi="ar"/>
        </w:rPr>
        <w:t xml:space="preserve"> </w:t>
      </w:r>
      <w:permStart w:id="128" w:edGrp="everyone"/>
      <w:r>
        <w:rPr>
          <w:rFonts w:hint="eastAsia" w:ascii="宋体" w:hAnsi="宋体" w:cs="宋体"/>
          <w:color w:val="000000"/>
          <w:kern w:val="0"/>
          <w:sz w:val="18"/>
          <w:szCs w:val="18"/>
          <w:lang w:bidi="ar"/>
        </w:rPr>
        <w:t>无数据的部门请增加“本表本年无发生额”等表述；有数据的部门请根据实际情况进行备注，如无需备注事项，请写“无”；未编制并批复此表的地区，此表为空表，并备注”按规定，本年本部门预算暂未编制本表”等表述。</w:t>
      </w:r>
      <w:permEnd w:id="128"/>
      <w:r>
        <w:rPr>
          <w:rFonts w:hint="eastAsia" w:ascii="宋体" w:hAnsi="宋体" w:cs="宋体"/>
          <w:color w:val="000000"/>
          <w:kern w:val="0"/>
          <w:sz w:val="18"/>
          <w:szCs w:val="18"/>
          <w:lang w:bidi="ar"/>
        </w:rPr>
        <w:t xml:space="preserve"> </w:t>
      </w:r>
      <w:bookmarkEnd w:id="45"/>
      <w:r>
        <w:rPr>
          <w:rFonts w:hint="eastAsia" w:ascii="宋体" w:hAnsi="宋体" w:cs="宋体"/>
          <w:color w:val="000000"/>
          <w:kern w:val="0"/>
          <w:sz w:val="18"/>
          <w:szCs w:val="18"/>
          <w:lang w:bidi="ar"/>
        </w:rPr>
        <w:t xml:space="preserve"> </w:t>
      </w:r>
      <w:bookmarkEnd w:id="43"/>
    </w:p>
    <w:p>
      <w:pPr>
        <w:rPr>
          <w:rFonts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p>
      <w:pPr>
        <w:tabs>
          <w:tab w:val="center" w:pos="6979"/>
        </w:tabs>
        <w:ind w:firstLine="440" w:firstLineChars="100"/>
        <w:jc w:val="center"/>
        <w:rPr>
          <w:rFonts w:ascii="黑体" w:hAnsi="黑体" w:eastAsia="黑体" w:cs="方正小标宋简体"/>
          <w:sz w:val="44"/>
          <w:szCs w:val="44"/>
        </w:rPr>
      </w:pPr>
      <w:r>
        <w:rPr>
          <w:rFonts w:hint="eastAsia" w:ascii="黑体" w:hAnsi="黑体" w:eastAsia="黑体" w:cs="方正小标宋简体"/>
          <w:sz w:val="44"/>
          <w:szCs w:val="44"/>
        </w:rPr>
        <w:t xml:space="preserve">第三部分  </w:t>
      </w:r>
      <w:bookmarkStart w:id="46" w:name="PO_part3Year1"/>
      <w:permStart w:id="129" w:edGrp="everyone"/>
      <w:r>
        <w:rPr>
          <w:rFonts w:hint="eastAsia" w:ascii="黑体" w:hAnsi="黑体" w:eastAsia="黑体" w:cs="方正小标宋简体"/>
          <w:sz w:val="44"/>
          <w:szCs w:val="44"/>
        </w:rPr>
        <w:t>2023</w:t>
      </w:r>
      <w:permEnd w:id="129"/>
      <w:r>
        <w:rPr>
          <w:rFonts w:ascii="方正小标宋简体" w:hAnsi="方正小标宋简体" w:eastAsia="方正小标宋简体" w:cs="方正小标宋简体"/>
          <w:sz w:val="11"/>
          <w:szCs w:val="11"/>
        </w:rPr>
        <w:t xml:space="preserve"> </w:t>
      </w:r>
      <w:bookmarkEnd w:id="46"/>
      <w:r>
        <w:rPr>
          <w:rFonts w:hint="eastAsia" w:ascii="黑体" w:hAnsi="黑体" w:eastAsia="黑体" w:cs="方正小标宋简体"/>
          <w:sz w:val="44"/>
          <w:szCs w:val="44"/>
        </w:rPr>
        <w:t>年部门预算情况说明</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47" w:name="PO_part3A1Year1"/>
      <w:r>
        <w:rPr>
          <w:rFonts w:ascii="仿宋_GB2312" w:hAnsi="仿宋_GB2312" w:eastAsia="仿宋_GB2312" w:cs="仿宋_GB2312"/>
          <w:sz w:val="32"/>
          <w:szCs w:val="32"/>
        </w:rPr>
        <w:t xml:space="preserve"> </w:t>
      </w:r>
      <w:permStart w:id="130" w:edGrp="everyone"/>
      <w:r>
        <w:rPr>
          <w:rFonts w:hint="eastAsia" w:ascii="仿宋_GB2312" w:hAnsi="仿宋_GB2312" w:eastAsia="仿宋_GB2312" w:cs="仿宋_GB2312"/>
          <w:sz w:val="30"/>
          <w:szCs w:val="30"/>
        </w:rPr>
        <w:t>2023</w:t>
      </w:r>
      <w:permEnd w:id="130"/>
      <w:r>
        <w:rPr>
          <w:rFonts w:ascii="仿宋_GB2312" w:hAnsi="仿宋_GB2312" w:eastAsia="仿宋_GB2312" w:cs="仿宋_GB2312"/>
          <w:sz w:val="11"/>
          <w:szCs w:val="11"/>
        </w:rPr>
        <w:t xml:space="preserve"> </w:t>
      </w:r>
      <w:bookmarkEnd w:id="47"/>
      <w:r>
        <w:rPr>
          <w:rFonts w:hint="eastAsia" w:ascii="仿宋_GB2312" w:hAnsi="仿宋_GB2312" w:eastAsia="仿宋_GB2312" w:cs="仿宋_GB2312"/>
          <w:sz w:val="30"/>
          <w:szCs w:val="30"/>
        </w:rPr>
        <w:t>年本部门收入预算</w:t>
      </w:r>
      <w:permStart w:id="131" w:edGrp="everyone"/>
      <w:bookmarkStart w:id="48" w:name="PO_part3A1Amount1"/>
      <w:r>
        <w:rPr>
          <w:rFonts w:hint="eastAsia" w:ascii="仿宋_GB2312" w:hAnsi="仿宋_GB2312" w:eastAsia="仿宋_GB2312" w:cs="仿宋_GB2312"/>
          <w:sz w:val="30"/>
          <w:szCs w:val="30"/>
        </w:rPr>
        <w:t>363.82</w:t>
      </w:r>
      <w:permEnd w:id="131"/>
      <w:r>
        <w:rPr>
          <w:rFonts w:ascii="仿宋_GB2312" w:hAnsi="仿宋_GB2312" w:eastAsia="仿宋_GB2312" w:cs="仿宋_GB2312"/>
          <w:sz w:val="11"/>
          <w:szCs w:val="11"/>
        </w:rPr>
        <w:t xml:space="preserve"> </w:t>
      </w:r>
      <w:bookmarkEnd w:id="48"/>
      <w:r>
        <w:rPr>
          <w:rFonts w:hint="eastAsia" w:ascii="仿宋_GB2312" w:hAnsi="仿宋_GB2312" w:eastAsia="仿宋_GB2312" w:cs="仿宋_GB2312"/>
          <w:sz w:val="30"/>
          <w:szCs w:val="30"/>
        </w:rPr>
        <w:t>万元，比上年</w:t>
      </w:r>
      <w:permStart w:id="132" w:edGrp="everyone"/>
      <w:bookmarkStart w:id="49" w:name="PO_part3A1IncAmount1"/>
      <w:r>
        <w:rPr>
          <w:rFonts w:hint="eastAsia" w:ascii="仿宋_GB2312" w:hAnsi="仿宋_GB2312" w:eastAsia="仿宋_GB2312" w:cs="仿宋_GB2312"/>
          <w:sz w:val="30"/>
          <w:szCs w:val="30"/>
        </w:rPr>
        <w:t>增加32.03</w:t>
      </w:r>
      <w:permEnd w:id="132"/>
      <w:r>
        <w:rPr>
          <w:rFonts w:ascii="仿宋_GB2312" w:hAnsi="仿宋_GB2312" w:eastAsia="仿宋_GB2312" w:cs="仿宋_GB2312"/>
          <w:sz w:val="11"/>
          <w:szCs w:val="11"/>
        </w:rPr>
        <w:t xml:space="preserve"> </w:t>
      </w:r>
      <w:bookmarkEnd w:id="49"/>
      <w:r>
        <w:rPr>
          <w:rFonts w:hint="eastAsia" w:ascii="仿宋_GB2312" w:hAnsi="仿宋_GB2312" w:eastAsia="仿宋_GB2312" w:cs="仿宋_GB2312"/>
          <w:sz w:val="30"/>
          <w:szCs w:val="30"/>
        </w:rPr>
        <w:t>万元，</w:t>
      </w:r>
      <w:bookmarkStart w:id="50" w:name="PO_part3A1IncPercent1"/>
      <w:permStart w:id="133" w:edGrp="everyone"/>
      <w:r>
        <w:rPr>
          <w:rFonts w:hint="eastAsia" w:ascii="仿宋_GB2312" w:hAnsi="仿宋_GB2312" w:eastAsia="仿宋_GB2312" w:cs="仿宋_GB2312"/>
          <w:sz w:val="30"/>
          <w:szCs w:val="30"/>
        </w:rPr>
        <w:t>增长10.97</w:t>
      </w:r>
      <w:permEnd w:id="133"/>
      <w:r>
        <w:rPr>
          <w:rFonts w:ascii="仿宋_GB2312" w:hAnsi="仿宋_GB2312" w:eastAsia="仿宋_GB2312" w:cs="仿宋_GB2312"/>
          <w:sz w:val="11"/>
          <w:szCs w:val="11"/>
        </w:rPr>
        <w:t xml:space="preserve"> </w:t>
      </w:r>
      <w:bookmarkEnd w:id="50"/>
      <w:r>
        <w:rPr>
          <w:rFonts w:hint="eastAsia" w:ascii="仿宋_GB2312" w:hAnsi="仿宋_GB2312" w:eastAsia="仿宋_GB2312" w:cs="仿宋_GB2312"/>
          <w:sz w:val="30"/>
          <w:szCs w:val="30"/>
        </w:rPr>
        <w:t>%，主要原因是</w:t>
      </w:r>
      <w:permStart w:id="134" w:edGrp="everyone"/>
      <w:bookmarkStart w:id="51" w:name="PO_part3A1IncReason1"/>
      <w:r>
        <w:rPr>
          <w:rFonts w:hint="eastAsia" w:ascii="仿宋_GB2312" w:hAnsi="仿宋_GB2312" w:eastAsia="仿宋_GB2312" w:cs="仿宋_GB2312"/>
          <w:sz w:val="30"/>
          <w:szCs w:val="30"/>
        </w:rPr>
        <w:t>人员有所调整，新增了其他聘用人员经费</w:t>
      </w:r>
      <w:permEnd w:id="134"/>
      <w:r>
        <w:rPr>
          <w:rFonts w:hint="eastAsia" w:ascii="仿宋_GB2312" w:hAnsi="仿宋_GB2312" w:eastAsia="仿宋_GB2312" w:cs="仿宋_GB2312"/>
          <w:sz w:val="11"/>
          <w:szCs w:val="11"/>
        </w:rPr>
        <w:t xml:space="preserve"> </w:t>
      </w:r>
      <w:bookmarkEnd w:id="51"/>
      <w:r>
        <w:rPr>
          <w:rFonts w:hint="eastAsia" w:ascii="仿宋_GB2312" w:hAnsi="仿宋_GB2312" w:eastAsia="仿宋_GB2312" w:cs="仿宋_GB2312"/>
          <w:sz w:val="30"/>
          <w:szCs w:val="30"/>
        </w:rPr>
        <w:t>；支出预算</w:t>
      </w:r>
      <w:permStart w:id="135" w:edGrp="everyone"/>
      <w:bookmarkStart w:id="52" w:name="PO_part3A1Amount2"/>
      <w:r>
        <w:rPr>
          <w:rFonts w:hint="eastAsia" w:ascii="仿宋_GB2312" w:hAnsi="仿宋_GB2312" w:eastAsia="仿宋_GB2312" w:cs="仿宋_GB2312"/>
          <w:sz w:val="30"/>
          <w:szCs w:val="30"/>
        </w:rPr>
        <w:t>363.82</w:t>
      </w:r>
      <w:permEnd w:id="135"/>
      <w:r>
        <w:rPr>
          <w:rFonts w:ascii="仿宋_GB2312" w:hAnsi="仿宋_GB2312" w:eastAsia="仿宋_GB2312" w:cs="仿宋_GB2312"/>
          <w:sz w:val="11"/>
          <w:szCs w:val="11"/>
        </w:rPr>
        <w:t xml:space="preserve"> </w:t>
      </w:r>
      <w:bookmarkEnd w:id="52"/>
      <w:r>
        <w:rPr>
          <w:rFonts w:hint="eastAsia" w:ascii="仿宋_GB2312" w:hAnsi="仿宋_GB2312" w:eastAsia="仿宋_GB2312" w:cs="仿宋_GB2312"/>
          <w:sz w:val="30"/>
          <w:szCs w:val="30"/>
        </w:rPr>
        <w:t>万元，比上年</w:t>
      </w:r>
      <w:permStart w:id="136" w:edGrp="everyone"/>
      <w:bookmarkStart w:id="53" w:name="PO_part3A1IncAmount2"/>
      <w:r>
        <w:rPr>
          <w:rFonts w:hint="eastAsia" w:ascii="仿宋_GB2312" w:hAnsi="仿宋_GB2312" w:eastAsia="仿宋_GB2312" w:cs="仿宋_GB2312"/>
          <w:sz w:val="30"/>
          <w:szCs w:val="30"/>
        </w:rPr>
        <w:t>增加32.03</w:t>
      </w:r>
      <w:permEnd w:id="136"/>
      <w:r>
        <w:rPr>
          <w:rFonts w:ascii="仿宋_GB2312" w:hAnsi="仿宋_GB2312" w:eastAsia="仿宋_GB2312" w:cs="仿宋_GB2312"/>
          <w:sz w:val="11"/>
          <w:szCs w:val="11"/>
        </w:rPr>
        <w:t xml:space="preserve"> </w:t>
      </w:r>
      <w:bookmarkEnd w:id="53"/>
      <w:r>
        <w:rPr>
          <w:rFonts w:hint="eastAsia" w:ascii="仿宋_GB2312" w:hAnsi="仿宋_GB2312" w:eastAsia="仿宋_GB2312" w:cs="仿宋_GB2312"/>
          <w:sz w:val="30"/>
          <w:szCs w:val="30"/>
        </w:rPr>
        <w:t>万元，</w:t>
      </w:r>
      <w:bookmarkStart w:id="54" w:name="PO_part3A1IncPercent2"/>
      <w:permStart w:id="137" w:edGrp="everyone"/>
      <w:r>
        <w:rPr>
          <w:rFonts w:hint="eastAsia" w:ascii="仿宋_GB2312" w:hAnsi="仿宋_GB2312" w:eastAsia="仿宋_GB2312" w:cs="仿宋_GB2312"/>
          <w:sz w:val="30"/>
          <w:szCs w:val="30"/>
        </w:rPr>
        <w:t>增长10.97</w:t>
      </w:r>
      <w:permEnd w:id="137"/>
      <w:r>
        <w:rPr>
          <w:rFonts w:ascii="仿宋_GB2312" w:hAnsi="仿宋_GB2312" w:eastAsia="仿宋_GB2312" w:cs="仿宋_GB2312"/>
          <w:sz w:val="11"/>
          <w:szCs w:val="11"/>
        </w:rPr>
        <w:t xml:space="preserve"> </w:t>
      </w:r>
      <w:bookmarkEnd w:id="54"/>
      <w:r>
        <w:rPr>
          <w:rFonts w:hint="eastAsia" w:ascii="仿宋_GB2312" w:hAnsi="仿宋_GB2312" w:eastAsia="仿宋_GB2312" w:cs="仿宋_GB2312"/>
          <w:sz w:val="30"/>
          <w:szCs w:val="30"/>
        </w:rPr>
        <w:t>%，主要原因是</w:t>
      </w:r>
      <w:permStart w:id="138" w:edGrp="everyone"/>
      <w:bookmarkStart w:id="55" w:name="PO_part3A1IncReason2"/>
      <w:r>
        <w:rPr>
          <w:rFonts w:hint="eastAsia" w:ascii="仿宋_GB2312" w:hAnsi="仿宋_GB2312" w:eastAsia="仿宋_GB2312" w:cs="仿宋_GB2312"/>
          <w:sz w:val="30"/>
          <w:szCs w:val="30"/>
        </w:rPr>
        <w:t>人员有所调整，新增了其他聘用人员经费</w:t>
      </w:r>
      <w:permEnd w:id="138"/>
      <w:r>
        <w:rPr>
          <w:rFonts w:hint="eastAsia" w:ascii="仿宋_GB2312" w:hAnsi="仿宋_GB2312" w:eastAsia="仿宋_GB2312" w:cs="仿宋_GB2312"/>
          <w:sz w:val="11"/>
          <w:szCs w:val="11"/>
        </w:rPr>
        <w:t xml:space="preserve"> </w:t>
      </w:r>
      <w:bookmarkEnd w:id="55"/>
      <w:r>
        <w:rPr>
          <w:rFonts w:hint="eastAsia" w:ascii="仿宋_GB2312" w:hAnsi="仿宋_GB2312" w:eastAsia="仿宋_GB2312" w:cs="仿宋_GB2312"/>
          <w:sz w:val="30"/>
          <w:szCs w:val="30"/>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56" w:name="PO_part3A2Year1"/>
      <w:r>
        <w:rPr>
          <w:rFonts w:ascii="仿宋_GB2312" w:hAnsi="仿宋_GB2312" w:eastAsia="仿宋_GB2312" w:cs="仿宋_GB2312"/>
          <w:sz w:val="30"/>
          <w:szCs w:val="30"/>
        </w:rPr>
        <w:t xml:space="preserve"> </w:t>
      </w:r>
      <w:permStart w:id="139" w:edGrp="everyone"/>
      <w:r>
        <w:rPr>
          <w:rFonts w:hint="eastAsia" w:ascii="仿宋_GB2312" w:hAnsi="仿宋_GB2312" w:eastAsia="仿宋_GB2312" w:cs="仿宋_GB2312"/>
          <w:sz w:val="30"/>
          <w:szCs w:val="30"/>
        </w:rPr>
        <w:t>2023</w:t>
      </w:r>
      <w:permEnd w:id="139"/>
      <w:r>
        <w:rPr>
          <w:rFonts w:ascii="仿宋_GB2312" w:hAnsi="仿宋_GB2312" w:eastAsia="仿宋_GB2312" w:cs="仿宋_GB2312"/>
          <w:sz w:val="11"/>
          <w:szCs w:val="11"/>
        </w:rPr>
        <w:t xml:space="preserve"> </w:t>
      </w:r>
      <w:bookmarkEnd w:id="56"/>
      <w:r>
        <w:rPr>
          <w:rFonts w:hint="eastAsia" w:ascii="仿宋_GB2312" w:hAnsi="仿宋_GB2312" w:eastAsia="仿宋_GB2312" w:cs="仿宋_GB2312"/>
          <w:sz w:val="30"/>
          <w:szCs w:val="30"/>
        </w:rPr>
        <w:t>年本部门财政拨款安排“三公”经费</w:t>
      </w:r>
      <w:permStart w:id="140" w:edGrp="everyone"/>
      <w:bookmarkStart w:id="57" w:name="PO_part3A2Amount1"/>
      <w:r>
        <w:rPr>
          <w:rFonts w:hint="eastAsia" w:ascii="仿宋_GB2312" w:hAnsi="仿宋_GB2312" w:eastAsia="仿宋_GB2312" w:cs="仿宋_GB2312"/>
          <w:sz w:val="30"/>
          <w:szCs w:val="30"/>
        </w:rPr>
        <w:t>0</w:t>
      </w:r>
      <w:permEnd w:id="140"/>
      <w:r>
        <w:rPr>
          <w:rFonts w:ascii="仿宋_GB2312" w:hAnsi="仿宋_GB2312" w:eastAsia="仿宋_GB2312" w:cs="仿宋_GB2312"/>
          <w:sz w:val="11"/>
          <w:szCs w:val="11"/>
        </w:rPr>
        <w:t xml:space="preserve"> </w:t>
      </w:r>
      <w:bookmarkEnd w:id="57"/>
      <w:r>
        <w:rPr>
          <w:rFonts w:hint="eastAsia" w:ascii="仿宋_GB2312" w:hAnsi="仿宋_GB2312" w:eastAsia="仿宋_GB2312" w:cs="仿宋_GB2312"/>
          <w:sz w:val="30"/>
          <w:szCs w:val="30"/>
        </w:rPr>
        <w:t>万元，比上年</w:t>
      </w:r>
      <w:bookmarkStart w:id="58" w:name="PO_part3A2IncAmount1"/>
      <w:permStart w:id="141" w:edGrp="everyone"/>
      <w:r>
        <w:rPr>
          <w:rFonts w:hint="eastAsia" w:ascii="仿宋_GB2312" w:hAnsi="仿宋_GB2312" w:eastAsia="仿宋_GB2312" w:cs="仿宋_GB2312"/>
          <w:sz w:val="30"/>
          <w:szCs w:val="30"/>
        </w:rPr>
        <w:t>增长0</w:t>
      </w:r>
      <w:permEnd w:id="141"/>
      <w:r>
        <w:rPr>
          <w:rFonts w:ascii="仿宋_GB2312" w:hAnsi="仿宋_GB2312" w:eastAsia="仿宋_GB2312" w:cs="仿宋_GB2312"/>
          <w:sz w:val="11"/>
          <w:szCs w:val="11"/>
        </w:rPr>
        <w:t xml:space="preserve"> </w:t>
      </w:r>
      <w:bookmarkEnd w:id="58"/>
      <w:r>
        <w:rPr>
          <w:rFonts w:hint="eastAsia" w:ascii="仿宋_GB2312" w:hAnsi="仿宋_GB2312" w:eastAsia="仿宋_GB2312" w:cs="仿宋_GB2312"/>
          <w:sz w:val="30"/>
          <w:szCs w:val="30"/>
        </w:rPr>
        <w:t>万元，</w:t>
      </w:r>
      <w:bookmarkStart w:id="59" w:name="PO_part3A2IncPercent1"/>
      <w:permStart w:id="142" w:edGrp="everyone"/>
      <w:r>
        <w:rPr>
          <w:rFonts w:hint="eastAsia" w:ascii="仿宋_GB2312" w:hAnsi="仿宋_GB2312" w:eastAsia="仿宋_GB2312" w:cs="仿宋_GB2312"/>
          <w:sz w:val="30"/>
          <w:szCs w:val="30"/>
        </w:rPr>
        <w:t>增长0</w:t>
      </w:r>
      <w:permEnd w:id="142"/>
      <w:r>
        <w:rPr>
          <w:rFonts w:ascii="仿宋_GB2312" w:hAnsi="仿宋_GB2312" w:eastAsia="仿宋_GB2312" w:cs="仿宋_GB2312"/>
          <w:sz w:val="11"/>
          <w:szCs w:val="11"/>
        </w:rPr>
        <w:t xml:space="preserve"> </w:t>
      </w:r>
      <w:bookmarkEnd w:id="59"/>
      <w:r>
        <w:rPr>
          <w:rFonts w:hint="eastAsia" w:ascii="仿宋_GB2312" w:hAnsi="仿宋_GB2312" w:eastAsia="仿宋_GB2312" w:cs="仿宋_GB2312"/>
          <w:sz w:val="30"/>
          <w:szCs w:val="30"/>
        </w:rPr>
        <w:t>%，主要原因是</w:t>
      </w:r>
      <w:bookmarkStart w:id="60" w:name="PO_part3A2IncReason1"/>
      <w:permStart w:id="143" w:edGrp="everyone"/>
      <w:r>
        <w:rPr>
          <w:rFonts w:hint="eastAsia" w:ascii="仿宋_GB2312" w:hAnsi="仿宋_GB2312" w:eastAsia="仿宋_GB2312" w:cs="仿宋_GB2312"/>
          <w:sz w:val="30"/>
          <w:szCs w:val="30"/>
        </w:rPr>
        <w:t>与上年持平，无增减变化</w:t>
      </w:r>
      <w:permEnd w:id="143"/>
      <w:r>
        <w:rPr>
          <w:rFonts w:ascii="仿宋_GB2312" w:hAnsi="仿宋_GB2312" w:eastAsia="仿宋_GB2312" w:cs="仿宋_GB2312"/>
          <w:sz w:val="11"/>
          <w:szCs w:val="11"/>
        </w:rPr>
        <w:t xml:space="preserve"> </w:t>
      </w:r>
      <w:bookmarkEnd w:id="60"/>
      <w:r>
        <w:rPr>
          <w:rFonts w:hint="eastAsia" w:ascii="仿宋_GB2312" w:hAnsi="仿宋_GB2312" w:eastAsia="仿宋_GB2312" w:cs="仿宋_GB2312"/>
          <w:sz w:val="30"/>
          <w:szCs w:val="30"/>
        </w:rPr>
        <w:t>。其中：因公出国（境）费</w:t>
      </w:r>
      <w:permStart w:id="144" w:edGrp="everyone"/>
      <w:bookmarkStart w:id="61" w:name="PO_part3A2Amount2"/>
      <w:r>
        <w:rPr>
          <w:rFonts w:hint="eastAsia" w:ascii="仿宋_GB2312" w:hAnsi="仿宋_GB2312" w:eastAsia="仿宋_GB2312" w:cs="仿宋_GB2312"/>
          <w:sz w:val="30"/>
          <w:szCs w:val="30"/>
        </w:rPr>
        <w:t>0</w:t>
      </w:r>
      <w:permEnd w:id="144"/>
      <w:r>
        <w:rPr>
          <w:rFonts w:ascii="仿宋_GB2312" w:hAnsi="仿宋_GB2312" w:eastAsia="仿宋_GB2312" w:cs="仿宋_GB2312"/>
          <w:sz w:val="11"/>
          <w:szCs w:val="11"/>
        </w:rPr>
        <w:t xml:space="preserve"> </w:t>
      </w:r>
      <w:bookmarkEnd w:id="61"/>
      <w:r>
        <w:rPr>
          <w:rFonts w:hint="eastAsia" w:ascii="仿宋_GB2312" w:hAnsi="仿宋_GB2312" w:eastAsia="仿宋_GB2312" w:cs="仿宋_GB2312"/>
          <w:sz w:val="30"/>
          <w:szCs w:val="30"/>
        </w:rPr>
        <w:t>万元，比上年</w:t>
      </w:r>
      <w:bookmarkStart w:id="62" w:name="PO_part3A2IncAmount2"/>
      <w:permStart w:id="145" w:edGrp="everyone"/>
      <w:r>
        <w:rPr>
          <w:rFonts w:hint="eastAsia" w:ascii="仿宋_GB2312" w:hAnsi="仿宋_GB2312" w:eastAsia="仿宋_GB2312" w:cs="仿宋_GB2312"/>
          <w:sz w:val="30"/>
          <w:szCs w:val="30"/>
        </w:rPr>
        <w:t>增加0</w:t>
      </w:r>
      <w:permEnd w:id="145"/>
      <w:r>
        <w:rPr>
          <w:rFonts w:ascii="仿宋_GB2312" w:hAnsi="仿宋_GB2312" w:eastAsia="仿宋_GB2312" w:cs="仿宋_GB2312"/>
          <w:sz w:val="11"/>
          <w:szCs w:val="11"/>
        </w:rPr>
        <w:t xml:space="preserve"> </w:t>
      </w:r>
      <w:bookmarkEnd w:id="62"/>
      <w:r>
        <w:rPr>
          <w:rFonts w:hint="eastAsia" w:ascii="仿宋_GB2312" w:hAnsi="仿宋_GB2312" w:eastAsia="仿宋_GB2312" w:cs="仿宋_GB2312"/>
          <w:sz w:val="30"/>
          <w:szCs w:val="30"/>
        </w:rPr>
        <w:t>万元，</w:t>
      </w:r>
      <w:bookmarkStart w:id="63" w:name="PO_part3A2IncPercent2"/>
      <w:permStart w:id="146" w:edGrp="everyone"/>
      <w:r>
        <w:rPr>
          <w:rFonts w:hint="eastAsia" w:ascii="仿宋_GB2312" w:hAnsi="仿宋_GB2312" w:eastAsia="仿宋_GB2312" w:cs="仿宋_GB2312"/>
          <w:sz w:val="30"/>
          <w:szCs w:val="30"/>
        </w:rPr>
        <w:t>增长0</w:t>
      </w:r>
      <w:permEnd w:id="146"/>
      <w:r>
        <w:rPr>
          <w:rFonts w:ascii="仿宋_GB2312" w:hAnsi="仿宋_GB2312" w:eastAsia="仿宋_GB2312" w:cs="仿宋_GB2312"/>
          <w:sz w:val="11"/>
          <w:szCs w:val="11"/>
        </w:rPr>
        <w:t xml:space="preserve"> </w:t>
      </w:r>
      <w:bookmarkEnd w:id="63"/>
      <w:r>
        <w:rPr>
          <w:rFonts w:hint="eastAsia" w:ascii="仿宋_GB2312" w:hAnsi="仿宋_GB2312" w:eastAsia="仿宋_GB2312" w:cs="仿宋_GB2312"/>
          <w:sz w:val="30"/>
          <w:szCs w:val="30"/>
        </w:rPr>
        <w:t>%，主要原因是</w:t>
      </w:r>
      <w:permStart w:id="147" w:edGrp="everyone"/>
      <w:bookmarkStart w:id="64" w:name="PO_part3A2IncReason2"/>
      <w:r>
        <w:rPr>
          <w:rFonts w:hint="eastAsia" w:ascii="仿宋_GB2312" w:hAnsi="仿宋_GB2312" w:eastAsia="仿宋_GB2312" w:cs="仿宋_GB2312"/>
          <w:sz w:val="30"/>
          <w:szCs w:val="30"/>
        </w:rPr>
        <w:t>与上年持平，无增减变化）</w:t>
      </w:r>
      <w:permEnd w:id="147"/>
      <w:r>
        <w:rPr>
          <w:rFonts w:hint="eastAsia" w:ascii="仿宋_GB2312" w:hAnsi="仿宋_GB2312" w:eastAsia="仿宋_GB2312" w:cs="仿宋_GB2312"/>
          <w:sz w:val="11"/>
          <w:szCs w:val="11"/>
        </w:rPr>
        <w:t xml:space="preserve"> </w:t>
      </w:r>
      <w:bookmarkEnd w:id="64"/>
      <w:r>
        <w:rPr>
          <w:rFonts w:hint="eastAsia" w:ascii="仿宋_GB2312" w:hAnsi="仿宋_GB2312" w:eastAsia="仿宋_GB2312" w:cs="仿宋_GB2312"/>
          <w:sz w:val="30"/>
          <w:szCs w:val="30"/>
        </w:rPr>
        <w:t>；公务用车购置及运行费</w:t>
      </w:r>
      <w:permStart w:id="148" w:edGrp="everyone"/>
      <w:bookmarkStart w:id="65" w:name="PO_part3A2Amount3"/>
      <w:r>
        <w:rPr>
          <w:rFonts w:hint="eastAsia" w:ascii="仿宋_GB2312" w:hAnsi="仿宋_GB2312" w:eastAsia="仿宋_GB2312" w:cs="仿宋_GB2312"/>
          <w:sz w:val="30"/>
          <w:szCs w:val="30"/>
        </w:rPr>
        <w:t>0</w:t>
      </w:r>
      <w:permEnd w:id="148"/>
      <w:r>
        <w:rPr>
          <w:rFonts w:ascii="仿宋_GB2312" w:hAnsi="仿宋_GB2312" w:eastAsia="仿宋_GB2312" w:cs="仿宋_GB2312"/>
          <w:sz w:val="11"/>
          <w:szCs w:val="11"/>
        </w:rPr>
        <w:t xml:space="preserve"> </w:t>
      </w:r>
      <w:bookmarkEnd w:id="65"/>
      <w:r>
        <w:rPr>
          <w:rFonts w:hint="eastAsia" w:ascii="仿宋_GB2312" w:hAnsi="仿宋_GB2312" w:eastAsia="仿宋_GB2312" w:cs="仿宋_GB2312"/>
          <w:sz w:val="30"/>
          <w:szCs w:val="30"/>
        </w:rPr>
        <w:t>万元（公务用车购置费</w:t>
      </w:r>
      <w:permStart w:id="149" w:edGrp="everyone"/>
      <w:bookmarkStart w:id="66" w:name="PO_part3A2Amount4"/>
      <w:r>
        <w:rPr>
          <w:rFonts w:hint="eastAsia" w:ascii="仿宋_GB2312" w:hAnsi="仿宋_GB2312" w:eastAsia="仿宋_GB2312" w:cs="仿宋_GB2312"/>
          <w:sz w:val="30"/>
          <w:szCs w:val="30"/>
        </w:rPr>
        <w:t>0</w:t>
      </w:r>
      <w:permEnd w:id="149"/>
      <w:r>
        <w:rPr>
          <w:rFonts w:ascii="仿宋_GB2312" w:hAnsi="仿宋_GB2312" w:eastAsia="仿宋_GB2312" w:cs="仿宋_GB2312"/>
          <w:sz w:val="11"/>
          <w:szCs w:val="11"/>
        </w:rPr>
        <w:t xml:space="preserve"> </w:t>
      </w:r>
      <w:bookmarkEnd w:id="66"/>
      <w:r>
        <w:rPr>
          <w:rFonts w:hint="eastAsia" w:ascii="仿宋_GB2312" w:hAnsi="仿宋_GB2312" w:eastAsia="仿宋_GB2312" w:cs="仿宋_GB2312"/>
          <w:sz w:val="30"/>
          <w:szCs w:val="30"/>
        </w:rPr>
        <w:t>万元，比上年</w:t>
      </w:r>
      <w:bookmarkStart w:id="67" w:name="PO_part3A2IncAmount5"/>
      <w:permStart w:id="150" w:edGrp="everyone"/>
      <w:r>
        <w:rPr>
          <w:rFonts w:hint="eastAsia" w:ascii="仿宋_GB2312" w:hAnsi="仿宋_GB2312" w:eastAsia="仿宋_GB2312" w:cs="仿宋_GB2312"/>
          <w:sz w:val="30"/>
          <w:szCs w:val="30"/>
        </w:rPr>
        <w:t>增加0</w:t>
      </w:r>
      <w:permEnd w:id="150"/>
      <w:r>
        <w:rPr>
          <w:rFonts w:hint="eastAsia" w:ascii="仿宋_GB2312" w:hAnsi="仿宋_GB2312" w:eastAsia="仿宋_GB2312" w:cs="仿宋_GB2312"/>
          <w:sz w:val="11"/>
          <w:szCs w:val="11"/>
        </w:rPr>
        <w:t xml:space="preserve"> </w:t>
      </w:r>
      <w:bookmarkEnd w:id="67"/>
      <w:r>
        <w:rPr>
          <w:rFonts w:hint="eastAsia" w:ascii="仿宋_GB2312" w:hAnsi="仿宋_GB2312" w:eastAsia="仿宋_GB2312" w:cs="仿宋_GB2312"/>
          <w:sz w:val="30"/>
          <w:szCs w:val="30"/>
        </w:rPr>
        <w:t>万元</w:t>
      </w:r>
      <w:r>
        <w:rPr>
          <w:rFonts w:hint="eastAsia" w:ascii="仿宋_GB2312" w:hAnsi="宋体" w:eastAsia="仿宋_GB2312" w:cs="宋体"/>
          <w:sz w:val="32"/>
          <w:szCs w:val="32"/>
        </w:rPr>
        <w:t>；</w:t>
      </w:r>
      <w:r>
        <w:rPr>
          <w:rFonts w:hint="eastAsia" w:ascii="仿宋_GB2312" w:hAnsi="仿宋_GB2312" w:eastAsia="仿宋_GB2312" w:cs="仿宋_GB2312"/>
          <w:sz w:val="30"/>
          <w:szCs w:val="30"/>
        </w:rPr>
        <w:t>公务用车运行维护费</w:t>
      </w:r>
      <w:bookmarkStart w:id="68" w:name="PO_part3A2Amount5"/>
      <w:permStart w:id="151" w:edGrp="everyone"/>
      <w:r>
        <w:rPr>
          <w:rFonts w:hint="eastAsia" w:ascii="仿宋_GB2312" w:hAnsi="仿宋_GB2312" w:eastAsia="仿宋_GB2312" w:cs="仿宋_GB2312"/>
          <w:sz w:val="30"/>
          <w:szCs w:val="30"/>
        </w:rPr>
        <w:t>0</w:t>
      </w:r>
      <w:permEnd w:id="151"/>
      <w:r>
        <w:rPr>
          <w:rFonts w:ascii="仿宋_GB2312" w:hAnsi="仿宋_GB2312" w:eastAsia="仿宋_GB2312" w:cs="仿宋_GB2312"/>
          <w:sz w:val="11"/>
          <w:szCs w:val="11"/>
        </w:rPr>
        <w:t xml:space="preserve"> </w:t>
      </w:r>
      <w:bookmarkEnd w:id="68"/>
      <w:r>
        <w:rPr>
          <w:rFonts w:hint="eastAsia" w:ascii="仿宋_GB2312" w:hAnsi="仿宋_GB2312" w:eastAsia="仿宋_GB2312" w:cs="仿宋_GB2312"/>
          <w:sz w:val="30"/>
          <w:szCs w:val="30"/>
        </w:rPr>
        <w:t>万元，比上年</w:t>
      </w:r>
      <w:permStart w:id="152" w:edGrp="everyone"/>
      <w:bookmarkStart w:id="69" w:name="PO_part3A2IncAmount6"/>
      <w:r>
        <w:rPr>
          <w:rFonts w:hint="eastAsia" w:ascii="仿宋_GB2312" w:hAnsi="仿宋_GB2312" w:eastAsia="仿宋_GB2312" w:cs="仿宋_GB2312"/>
          <w:sz w:val="30"/>
          <w:szCs w:val="30"/>
        </w:rPr>
        <w:t>增加0</w:t>
      </w:r>
      <w:permEnd w:id="152"/>
      <w:r>
        <w:rPr>
          <w:rFonts w:hint="eastAsia" w:ascii="仿宋_GB2312" w:hAnsi="仿宋_GB2312" w:eastAsia="仿宋_GB2312" w:cs="仿宋_GB2312"/>
          <w:sz w:val="11"/>
          <w:szCs w:val="11"/>
        </w:rPr>
        <w:t xml:space="preserve"> </w:t>
      </w:r>
      <w:bookmarkEnd w:id="69"/>
      <w:r>
        <w:rPr>
          <w:rFonts w:hint="eastAsia" w:ascii="仿宋_GB2312" w:hAnsi="仿宋_GB2312" w:eastAsia="仿宋_GB2312" w:cs="仿宋_GB2312"/>
          <w:sz w:val="30"/>
          <w:szCs w:val="30"/>
        </w:rPr>
        <w:t>万元。）比上年</w:t>
      </w:r>
      <w:permStart w:id="153" w:edGrp="everyone"/>
      <w:bookmarkStart w:id="70" w:name="PO_part3A2IncAmount3"/>
      <w:r>
        <w:rPr>
          <w:rFonts w:hint="eastAsia" w:ascii="仿宋_GB2312" w:hAnsi="仿宋_GB2312" w:eastAsia="仿宋_GB2312" w:cs="仿宋_GB2312"/>
          <w:sz w:val="30"/>
          <w:szCs w:val="30"/>
        </w:rPr>
        <w:t>增加0</w:t>
      </w:r>
      <w:permEnd w:id="153"/>
      <w:r>
        <w:rPr>
          <w:rFonts w:ascii="仿宋_GB2312" w:hAnsi="仿宋_GB2312" w:eastAsia="仿宋_GB2312" w:cs="仿宋_GB2312"/>
          <w:sz w:val="11"/>
          <w:szCs w:val="11"/>
        </w:rPr>
        <w:t xml:space="preserve"> </w:t>
      </w:r>
      <w:bookmarkEnd w:id="70"/>
      <w:r>
        <w:rPr>
          <w:rFonts w:hint="eastAsia" w:ascii="仿宋_GB2312" w:hAnsi="仿宋_GB2312" w:eastAsia="仿宋_GB2312" w:cs="仿宋_GB2312"/>
          <w:sz w:val="30"/>
          <w:szCs w:val="30"/>
        </w:rPr>
        <w:t>万元，</w:t>
      </w:r>
      <w:bookmarkStart w:id="71" w:name="PO_part3A2IncPercent3"/>
      <w:permStart w:id="154" w:edGrp="everyone"/>
      <w:r>
        <w:rPr>
          <w:rFonts w:hint="eastAsia" w:ascii="仿宋_GB2312" w:hAnsi="仿宋_GB2312" w:eastAsia="仿宋_GB2312" w:cs="仿宋_GB2312"/>
          <w:sz w:val="30"/>
          <w:szCs w:val="30"/>
        </w:rPr>
        <w:t>增长0</w:t>
      </w:r>
      <w:permEnd w:id="154"/>
      <w:r>
        <w:rPr>
          <w:rFonts w:ascii="仿宋_GB2312" w:hAnsi="仿宋_GB2312" w:eastAsia="仿宋_GB2312" w:cs="仿宋_GB2312"/>
          <w:sz w:val="11"/>
          <w:szCs w:val="11"/>
        </w:rPr>
        <w:t xml:space="preserve"> </w:t>
      </w:r>
      <w:bookmarkEnd w:id="71"/>
      <w:r>
        <w:rPr>
          <w:rFonts w:hint="eastAsia" w:ascii="仿宋_GB2312" w:hAnsi="仿宋_GB2312" w:eastAsia="仿宋_GB2312" w:cs="仿宋_GB2312"/>
          <w:sz w:val="30"/>
          <w:szCs w:val="30"/>
        </w:rPr>
        <w:t>%，主要原因是</w:t>
      </w:r>
      <w:bookmarkStart w:id="72" w:name="PO_part3A2IncReason3"/>
      <w:permStart w:id="155" w:edGrp="everyone"/>
      <w:r>
        <w:rPr>
          <w:rFonts w:hint="eastAsia" w:ascii="仿宋_GB2312" w:hAnsi="仿宋_GB2312" w:eastAsia="仿宋_GB2312" w:cs="仿宋_GB2312"/>
          <w:sz w:val="30"/>
          <w:szCs w:val="30"/>
        </w:rPr>
        <w:t>与上年持平，无增减变化）</w:t>
      </w:r>
      <w:permEnd w:id="155"/>
      <w:r>
        <w:rPr>
          <w:rFonts w:hint="eastAsia" w:ascii="仿宋_GB2312" w:hAnsi="仿宋_GB2312" w:eastAsia="仿宋_GB2312" w:cs="仿宋_GB2312"/>
          <w:sz w:val="11"/>
          <w:szCs w:val="11"/>
        </w:rPr>
        <w:t xml:space="preserve"> </w:t>
      </w:r>
      <w:bookmarkEnd w:id="72"/>
      <w:r>
        <w:rPr>
          <w:rFonts w:hint="eastAsia" w:ascii="仿宋_GB2312" w:hAnsi="仿宋_GB2312" w:eastAsia="仿宋_GB2312" w:cs="仿宋_GB2312"/>
          <w:sz w:val="30"/>
          <w:szCs w:val="30"/>
        </w:rPr>
        <w:t>；公务接待费</w:t>
      </w:r>
      <w:bookmarkStart w:id="73" w:name="PO_part3A2Amount6"/>
      <w:permStart w:id="156" w:edGrp="everyone"/>
      <w:r>
        <w:rPr>
          <w:rFonts w:hint="eastAsia" w:ascii="仿宋_GB2312" w:hAnsi="仿宋_GB2312" w:eastAsia="仿宋_GB2312" w:cs="仿宋_GB2312"/>
          <w:sz w:val="30"/>
          <w:szCs w:val="30"/>
        </w:rPr>
        <w:t>0</w:t>
      </w:r>
      <w:permEnd w:id="156"/>
      <w:r>
        <w:rPr>
          <w:rFonts w:ascii="仿宋_GB2312" w:hAnsi="仿宋_GB2312" w:eastAsia="仿宋_GB2312" w:cs="仿宋_GB2312"/>
          <w:sz w:val="11"/>
          <w:szCs w:val="11"/>
        </w:rPr>
        <w:t xml:space="preserve"> </w:t>
      </w:r>
      <w:bookmarkEnd w:id="73"/>
      <w:r>
        <w:rPr>
          <w:rFonts w:hint="eastAsia" w:ascii="仿宋_GB2312" w:hAnsi="仿宋_GB2312" w:eastAsia="仿宋_GB2312" w:cs="仿宋_GB2312"/>
          <w:sz w:val="30"/>
          <w:szCs w:val="30"/>
        </w:rPr>
        <w:t>万元，比上年</w:t>
      </w:r>
      <w:bookmarkStart w:id="74" w:name="PO_part3A2IncAmount4"/>
      <w:permStart w:id="157" w:edGrp="everyone"/>
      <w:r>
        <w:rPr>
          <w:rFonts w:hint="eastAsia" w:ascii="仿宋_GB2312" w:hAnsi="仿宋_GB2312" w:eastAsia="仿宋_GB2312" w:cs="仿宋_GB2312"/>
          <w:sz w:val="30"/>
          <w:szCs w:val="30"/>
        </w:rPr>
        <w:t>增加0</w:t>
      </w:r>
      <w:permEnd w:id="157"/>
      <w:r>
        <w:rPr>
          <w:rFonts w:ascii="仿宋_GB2312" w:hAnsi="仿宋_GB2312" w:eastAsia="仿宋_GB2312" w:cs="仿宋_GB2312"/>
          <w:sz w:val="11"/>
          <w:szCs w:val="11"/>
        </w:rPr>
        <w:t xml:space="preserve"> </w:t>
      </w:r>
      <w:bookmarkEnd w:id="74"/>
      <w:r>
        <w:rPr>
          <w:rFonts w:hint="eastAsia" w:ascii="仿宋_GB2312" w:hAnsi="仿宋_GB2312" w:eastAsia="仿宋_GB2312" w:cs="仿宋_GB2312"/>
          <w:sz w:val="30"/>
          <w:szCs w:val="30"/>
        </w:rPr>
        <w:t>万元，</w:t>
      </w:r>
      <w:permStart w:id="158" w:edGrp="everyone"/>
      <w:bookmarkStart w:id="75" w:name="PO_part3A2IncPercent4"/>
      <w:r>
        <w:rPr>
          <w:rFonts w:hint="eastAsia" w:ascii="仿宋_GB2312" w:hAnsi="仿宋_GB2312" w:eastAsia="仿宋_GB2312" w:cs="仿宋_GB2312"/>
          <w:sz w:val="30"/>
          <w:szCs w:val="30"/>
        </w:rPr>
        <w:t>增长0</w:t>
      </w:r>
      <w:permEnd w:id="158"/>
      <w:r>
        <w:rPr>
          <w:rFonts w:ascii="仿宋_GB2312" w:hAnsi="仿宋_GB2312" w:eastAsia="仿宋_GB2312" w:cs="仿宋_GB2312"/>
          <w:sz w:val="11"/>
          <w:szCs w:val="11"/>
        </w:rPr>
        <w:t xml:space="preserve"> </w:t>
      </w:r>
      <w:bookmarkEnd w:id="75"/>
      <w:r>
        <w:rPr>
          <w:rFonts w:hint="eastAsia" w:ascii="仿宋_GB2312" w:hAnsi="仿宋_GB2312" w:eastAsia="仿宋_GB2312" w:cs="仿宋_GB2312"/>
          <w:sz w:val="30"/>
          <w:szCs w:val="30"/>
        </w:rPr>
        <w:t>%，主要原因是</w:t>
      </w:r>
      <w:bookmarkStart w:id="76" w:name="PO_part3A2IncReason4"/>
      <w:permStart w:id="159" w:edGrp="everyone"/>
      <w:r>
        <w:rPr>
          <w:rFonts w:hint="eastAsia" w:ascii="仿宋_GB2312" w:hAnsi="仿宋_GB2312" w:eastAsia="仿宋_GB2312" w:cs="仿宋_GB2312"/>
          <w:sz w:val="30"/>
          <w:szCs w:val="30"/>
        </w:rPr>
        <w:t>与上年持平，无增减变化</w:t>
      </w:r>
      <w:permEnd w:id="159"/>
      <w:r>
        <w:rPr>
          <w:rFonts w:hint="eastAsia" w:ascii="仿宋_GB2312" w:hAnsi="仿宋_GB2312" w:eastAsia="仿宋_GB2312" w:cs="仿宋_GB2312"/>
          <w:sz w:val="11"/>
          <w:szCs w:val="11"/>
        </w:rPr>
        <w:t xml:space="preserve"> </w:t>
      </w:r>
      <w:bookmarkEnd w:id="76"/>
      <w:r>
        <w:rPr>
          <w:rFonts w:hint="eastAsia" w:ascii="仿宋_GB2312" w:hAnsi="仿宋_GB2312" w:eastAsia="仿宋_GB2312" w:cs="仿宋_GB2312"/>
          <w:sz w:val="30"/>
          <w:szCs w:val="30"/>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行政经费（机关运行经费）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ermStart w:id="160" w:edGrp="everyone"/>
      <w:bookmarkStart w:id="77" w:name="PO_part3A3Year1"/>
      <w:r>
        <w:rPr>
          <w:rFonts w:hint="eastAsia" w:ascii="仿宋_GB2312" w:hAnsi="仿宋_GB2312" w:eastAsia="仿宋_GB2312" w:cs="仿宋_GB2312"/>
          <w:sz w:val="30"/>
          <w:szCs w:val="30"/>
        </w:rPr>
        <w:t>2023</w:t>
      </w:r>
      <w:permEnd w:id="160"/>
      <w:r>
        <w:rPr>
          <w:rFonts w:ascii="仿宋_GB2312" w:hAnsi="仿宋_GB2312" w:eastAsia="仿宋_GB2312" w:cs="仿宋_GB2312"/>
          <w:sz w:val="11"/>
          <w:szCs w:val="11"/>
        </w:rPr>
        <w:t xml:space="preserve"> </w:t>
      </w:r>
      <w:bookmarkEnd w:id="77"/>
      <w:r>
        <w:rPr>
          <w:rFonts w:hint="eastAsia" w:ascii="仿宋_GB2312" w:hAnsi="仿宋_GB2312" w:eastAsia="仿宋_GB2312" w:cs="仿宋_GB2312"/>
          <w:sz w:val="30"/>
          <w:szCs w:val="30"/>
        </w:rPr>
        <w:t>年，本部门机关运行经费安排</w:t>
      </w:r>
      <w:permStart w:id="161" w:edGrp="everyone"/>
      <w:bookmarkStart w:id="78" w:name="PO_part3A3Amount1"/>
      <w:r>
        <w:rPr>
          <w:rFonts w:hint="eastAsia" w:ascii="仿宋_GB2312" w:hAnsi="仿宋_GB2312" w:eastAsia="仿宋_GB2312" w:cs="仿宋_GB2312"/>
          <w:sz w:val="30"/>
          <w:szCs w:val="30"/>
        </w:rPr>
        <w:t>278.22</w:t>
      </w:r>
      <w:permEnd w:id="161"/>
      <w:r>
        <w:rPr>
          <w:rFonts w:ascii="仿宋_GB2312" w:hAnsi="仿宋_GB2312" w:eastAsia="仿宋_GB2312" w:cs="仿宋_GB2312"/>
          <w:sz w:val="11"/>
          <w:szCs w:val="11"/>
        </w:rPr>
        <w:t xml:space="preserve"> </w:t>
      </w:r>
      <w:bookmarkEnd w:id="78"/>
      <w:r>
        <w:rPr>
          <w:rFonts w:hint="eastAsia" w:ascii="仿宋_GB2312" w:hAnsi="仿宋_GB2312" w:eastAsia="仿宋_GB2312" w:cs="仿宋_GB2312"/>
          <w:sz w:val="30"/>
          <w:szCs w:val="30"/>
        </w:rPr>
        <w:t>万元，比上年</w:t>
      </w:r>
      <w:bookmarkStart w:id="79" w:name="PO_part3A3IncAmount1"/>
      <w:permStart w:id="162" w:edGrp="everyone"/>
      <w:r>
        <w:rPr>
          <w:rFonts w:hint="eastAsia" w:ascii="仿宋_GB2312" w:hAnsi="仿宋_GB2312" w:eastAsia="仿宋_GB2312" w:cs="仿宋_GB2312"/>
          <w:sz w:val="30"/>
          <w:szCs w:val="30"/>
        </w:rPr>
        <w:t>增加/减少16.32</w:t>
      </w:r>
      <w:permEnd w:id="162"/>
      <w:r>
        <w:rPr>
          <w:rFonts w:ascii="仿宋_GB2312" w:hAnsi="仿宋_GB2312" w:eastAsia="仿宋_GB2312" w:cs="仿宋_GB2312"/>
          <w:sz w:val="11"/>
          <w:szCs w:val="11"/>
        </w:rPr>
        <w:t xml:space="preserve"> </w:t>
      </w:r>
      <w:bookmarkEnd w:id="79"/>
      <w:r>
        <w:rPr>
          <w:rFonts w:hint="eastAsia" w:ascii="仿宋_GB2312" w:hAnsi="仿宋_GB2312" w:eastAsia="仿宋_GB2312" w:cs="仿宋_GB2312"/>
          <w:sz w:val="30"/>
          <w:szCs w:val="30"/>
        </w:rPr>
        <w:t>万元，</w:t>
      </w:r>
      <w:permStart w:id="163" w:edGrp="everyone"/>
      <w:bookmarkStart w:id="80" w:name="PO_part3A3IncPercent1"/>
      <w:r>
        <w:rPr>
          <w:rFonts w:hint="eastAsia" w:ascii="仿宋_GB2312" w:hAnsi="仿宋_GB2312" w:eastAsia="仿宋_GB2312" w:cs="仿宋_GB2312"/>
          <w:sz w:val="30"/>
          <w:szCs w:val="30"/>
        </w:rPr>
        <w:t>下降5.54</w:t>
      </w:r>
      <w:permEnd w:id="163"/>
      <w:r>
        <w:rPr>
          <w:rFonts w:ascii="仿宋_GB2312" w:hAnsi="仿宋_GB2312" w:eastAsia="仿宋_GB2312" w:cs="仿宋_GB2312"/>
          <w:sz w:val="11"/>
          <w:szCs w:val="11"/>
        </w:rPr>
        <w:t xml:space="preserve"> </w:t>
      </w:r>
      <w:bookmarkEnd w:id="80"/>
      <w:r>
        <w:rPr>
          <w:rFonts w:hint="eastAsia" w:ascii="仿宋_GB2312" w:hAnsi="仿宋_GB2312" w:eastAsia="仿宋_GB2312" w:cs="仿宋_GB2312"/>
          <w:sz w:val="30"/>
          <w:szCs w:val="30"/>
        </w:rPr>
        <w:t>%，主要原因是</w:t>
      </w:r>
      <w:permStart w:id="164" w:edGrp="everyone"/>
      <w:bookmarkStart w:id="81" w:name="PO_part3A3IncReason1"/>
      <w:r>
        <w:rPr>
          <w:rFonts w:hint="eastAsia" w:ascii="仿宋_GB2312" w:hAnsi="仿宋_GB2312" w:eastAsia="仿宋_GB2312" w:cs="仿宋_GB2312"/>
          <w:sz w:val="30"/>
          <w:szCs w:val="30"/>
        </w:rPr>
        <w:t>人员调整。</w:t>
      </w:r>
      <w:permEnd w:id="164"/>
      <w:r>
        <w:rPr>
          <w:rFonts w:hint="eastAsia" w:ascii="仿宋_GB2312" w:hAnsi="仿宋_GB2312" w:eastAsia="仿宋_GB2312" w:cs="仿宋_GB2312"/>
          <w:sz w:val="30"/>
          <w:szCs w:val="30"/>
        </w:rPr>
        <w:t xml:space="preserve"> </w:t>
      </w:r>
      <w:bookmarkEnd w:id="81"/>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82" w:name="PO_part3A4Year1"/>
      <w:r>
        <w:rPr>
          <w:rFonts w:ascii="仿宋_GB2312" w:hAnsi="仿宋_GB2312" w:eastAsia="仿宋_GB2312" w:cs="仿宋_GB2312"/>
          <w:sz w:val="30"/>
          <w:szCs w:val="30"/>
        </w:rPr>
        <w:t xml:space="preserve"> </w:t>
      </w:r>
      <w:permStart w:id="165" w:edGrp="everyone"/>
      <w:r>
        <w:rPr>
          <w:rFonts w:hint="eastAsia" w:ascii="仿宋_GB2312" w:hAnsi="仿宋_GB2312" w:eastAsia="仿宋_GB2312" w:cs="仿宋_GB2312"/>
          <w:sz w:val="30"/>
          <w:szCs w:val="30"/>
        </w:rPr>
        <w:t>2023</w:t>
      </w:r>
      <w:permEnd w:id="165"/>
      <w:r>
        <w:rPr>
          <w:rFonts w:ascii="仿宋_GB2312" w:hAnsi="仿宋_GB2312" w:eastAsia="仿宋_GB2312" w:cs="仿宋_GB2312"/>
          <w:sz w:val="11"/>
          <w:szCs w:val="11"/>
        </w:rPr>
        <w:t xml:space="preserve"> </w:t>
      </w:r>
      <w:bookmarkEnd w:id="82"/>
      <w:r>
        <w:rPr>
          <w:rFonts w:hint="eastAsia" w:ascii="仿宋_GB2312" w:hAnsi="仿宋_GB2312" w:eastAsia="仿宋_GB2312" w:cs="仿宋_GB2312"/>
          <w:sz w:val="30"/>
          <w:szCs w:val="30"/>
        </w:rPr>
        <w:t>年本部门政府采购安排</w:t>
      </w:r>
      <w:bookmarkStart w:id="83" w:name="PO_part3A4Amount1"/>
      <w:permStart w:id="166" w:edGrp="everyone"/>
      <w:r>
        <w:rPr>
          <w:rFonts w:hint="eastAsia" w:ascii="仿宋_GB2312" w:hAnsi="仿宋_GB2312" w:eastAsia="仿宋_GB2312" w:cs="仿宋_GB2312"/>
          <w:sz w:val="30"/>
          <w:szCs w:val="30"/>
        </w:rPr>
        <w:t>10</w:t>
      </w:r>
      <w:permEnd w:id="166"/>
      <w:r>
        <w:rPr>
          <w:rFonts w:ascii="仿宋_GB2312" w:hAnsi="仿宋_GB2312" w:eastAsia="仿宋_GB2312" w:cs="仿宋_GB2312"/>
          <w:sz w:val="11"/>
          <w:szCs w:val="11"/>
        </w:rPr>
        <w:t xml:space="preserve"> </w:t>
      </w:r>
      <w:bookmarkEnd w:id="83"/>
      <w:r>
        <w:rPr>
          <w:rFonts w:hint="eastAsia" w:ascii="仿宋_GB2312" w:hAnsi="仿宋_GB2312" w:eastAsia="仿宋_GB2312" w:cs="仿宋_GB2312"/>
          <w:sz w:val="30"/>
          <w:szCs w:val="30"/>
        </w:rPr>
        <w:t>万元，其中：货物类采购预算</w:t>
      </w:r>
      <w:permStart w:id="167" w:edGrp="everyone"/>
      <w:bookmarkStart w:id="84" w:name="PO_part3A4Amount2"/>
      <w:r>
        <w:rPr>
          <w:rFonts w:hint="eastAsia" w:ascii="仿宋_GB2312" w:hAnsi="仿宋_GB2312" w:eastAsia="仿宋_GB2312" w:cs="仿宋_GB2312"/>
          <w:sz w:val="30"/>
          <w:szCs w:val="30"/>
        </w:rPr>
        <w:t>5</w:t>
      </w:r>
      <w:permEnd w:id="167"/>
      <w:r>
        <w:rPr>
          <w:rFonts w:ascii="仿宋_GB2312" w:hAnsi="仿宋_GB2312" w:eastAsia="仿宋_GB2312" w:cs="仿宋_GB2312"/>
          <w:sz w:val="11"/>
          <w:szCs w:val="11"/>
        </w:rPr>
        <w:t xml:space="preserve"> </w:t>
      </w:r>
      <w:bookmarkEnd w:id="84"/>
      <w:r>
        <w:rPr>
          <w:rFonts w:hint="eastAsia" w:ascii="仿宋_GB2312" w:hAnsi="仿宋_GB2312" w:eastAsia="仿宋_GB2312" w:cs="仿宋_GB2312"/>
          <w:sz w:val="30"/>
          <w:szCs w:val="30"/>
        </w:rPr>
        <w:t>万元，工程类采购预算</w:t>
      </w:r>
      <w:bookmarkStart w:id="85" w:name="PO_part3A4Amount3"/>
      <w:permStart w:id="168" w:edGrp="everyone"/>
      <w:r>
        <w:rPr>
          <w:rFonts w:hint="eastAsia" w:ascii="仿宋_GB2312" w:hAnsi="仿宋_GB2312" w:eastAsia="仿宋_GB2312" w:cs="仿宋_GB2312"/>
          <w:sz w:val="30"/>
          <w:szCs w:val="30"/>
        </w:rPr>
        <w:t>0</w:t>
      </w:r>
      <w:permEnd w:id="168"/>
      <w:r>
        <w:rPr>
          <w:rFonts w:ascii="仿宋_GB2312" w:hAnsi="仿宋_GB2312" w:eastAsia="仿宋_GB2312" w:cs="仿宋_GB2312"/>
          <w:sz w:val="11"/>
          <w:szCs w:val="11"/>
        </w:rPr>
        <w:t xml:space="preserve"> </w:t>
      </w:r>
      <w:bookmarkEnd w:id="85"/>
      <w:r>
        <w:rPr>
          <w:rFonts w:hint="eastAsia" w:ascii="仿宋_GB2312" w:hAnsi="仿宋_GB2312" w:eastAsia="仿宋_GB2312" w:cs="仿宋_GB2312"/>
          <w:sz w:val="30"/>
          <w:szCs w:val="30"/>
        </w:rPr>
        <w:t>万元，服务类采购预算</w:t>
      </w:r>
      <w:permStart w:id="169" w:edGrp="everyone"/>
      <w:bookmarkStart w:id="86" w:name="PO_part3A4Amount4"/>
      <w:r>
        <w:rPr>
          <w:rFonts w:hint="eastAsia" w:ascii="仿宋_GB2312" w:hAnsi="仿宋_GB2312" w:eastAsia="仿宋_GB2312" w:cs="仿宋_GB2312"/>
          <w:sz w:val="30"/>
          <w:szCs w:val="30"/>
        </w:rPr>
        <w:t>5</w:t>
      </w:r>
      <w:permEnd w:id="169"/>
      <w:r>
        <w:rPr>
          <w:rFonts w:ascii="仿宋_GB2312" w:hAnsi="仿宋_GB2312" w:eastAsia="仿宋_GB2312" w:cs="仿宋_GB2312"/>
          <w:sz w:val="11"/>
          <w:szCs w:val="11"/>
        </w:rPr>
        <w:t xml:space="preserve"> </w:t>
      </w:r>
      <w:bookmarkEnd w:id="86"/>
      <w:r>
        <w:rPr>
          <w:rFonts w:hint="eastAsia" w:ascii="仿宋_GB2312" w:hAnsi="仿宋_GB2312" w:eastAsia="仿宋_GB2312" w:cs="仿宋_GB2312"/>
          <w:sz w:val="30"/>
          <w:szCs w:val="30"/>
        </w:rPr>
        <w:t>万元等。</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截至</w:t>
      </w:r>
      <w:bookmarkStart w:id="87" w:name="PO_part3A5Year1"/>
      <w:permStart w:id="170" w:edGrp="everyone"/>
      <w:r>
        <w:rPr>
          <w:rFonts w:hint="eastAsia" w:ascii="仿宋_GB2312" w:hAnsi="仿宋_GB2312" w:eastAsia="仿宋_GB2312" w:cs="仿宋_GB2312"/>
          <w:sz w:val="30"/>
          <w:szCs w:val="30"/>
        </w:rPr>
        <w:t>2022</w:t>
      </w:r>
      <w:permEnd w:id="170"/>
      <w:r>
        <w:rPr>
          <w:rFonts w:ascii="仿宋_GB2312" w:hAnsi="仿宋_GB2312" w:eastAsia="仿宋_GB2312" w:cs="仿宋_GB2312"/>
          <w:sz w:val="11"/>
          <w:szCs w:val="11"/>
        </w:rPr>
        <w:t xml:space="preserve"> </w:t>
      </w:r>
      <w:bookmarkEnd w:id="87"/>
      <w:r>
        <w:rPr>
          <w:rFonts w:hint="eastAsia" w:ascii="仿宋_GB2312" w:hAnsi="仿宋_GB2312" w:eastAsia="仿宋_GB2312" w:cs="仿宋_GB2312"/>
          <w:sz w:val="30"/>
          <w:szCs w:val="30"/>
        </w:rPr>
        <w:t>年</w:t>
      </w:r>
      <w:bookmarkStart w:id="88" w:name="PO_part3A5Month1"/>
      <w:permStart w:id="171" w:edGrp="everyone"/>
      <w:r>
        <w:rPr>
          <w:rFonts w:hint="eastAsia" w:ascii="仿宋_GB2312" w:hAnsi="仿宋_GB2312" w:eastAsia="仿宋_GB2312" w:cs="仿宋_GB2312"/>
          <w:sz w:val="30"/>
          <w:szCs w:val="30"/>
        </w:rPr>
        <w:t>12</w:t>
      </w:r>
      <w:permEnd w:id="171"/>
      <w:r>
        <w:rPr>
          <w:rFonts w:ascii="仿宋_GB2312" w:hAnsi="仿宋_GB2312" w:eastAsia="仿宋_GB2312" w:cs="仿宋_GB2312"/>
          <w:sz w:val="11"/>
          <w:szCs w:val="11"/>
        </w:rPr>
        <w:t xml:space="preserve"> </w:t>
      </w:r>
      <w:bookmarkEnd w:id="88"/>
      <w:r>
        <w:rPr>
          <w:rFonts w:hint="eastAsia" w:ascii="仿宋_GB2312" w:hAnsi="仿宋_GB2312" w:eastAsia="仿宋_GB2312" w:cs="仿宋_GB2312"/>
          <w:sz w:val="30"/>
          <w:szCs w:val="30"/>
        </w:rPr>
        <w:t>月</w:t>
      </w:r>
      <w:bookmarkStart w:id="89" w:name="PO_part3A5Date1"/>
      <w:permStart w:id="172" w:edGrp="everyone"/>
      <w:r>
        <w:rPr>
          <w:rFonts w:hint="eastAsia" w:ascii="仿宋_GB2312" w:hAnsi="仿宋_GB2312" w:eastAsia="仿宋_GB2312" w:cs="仿宋_GB2312"/>
          <w:sz w:val="30"/>
          <w:szCs w:val="30"/>
        </w:rPr>
        <w:t>31</w:t>
      </w:r>
      <w:permEnd w:id="172"/>
      <w:r>
        <w:rPr>
          <w:rFonts w:ascii="仿宋_GB2312" w:hAnsi="仿宋_GB2312" w:eastAsia="仿宋_GB2312" w:cs="仿宋_GB2312"/>
          <w:sz w:val="11"/>
          <w:szCs w:val="11"/>
        </w:rPr>
        <w:t xml:space="preserve"> </w:t>
      </w:r>
      <w:bookmarkEnd w:id="89"/>
      <w:r>
        <w:rPr>
          <w:rFonts w:hint="eastAsia" w:ascii="仿宋_GB2312" w:hAnsi="仿宋_GB2312" w:eastAsia="仿宋_GB2312" w:cs="仿宋_GB2312"/>
          <w:sz w:val="30"/>
          <w:szCs w:val="30"/>
        </w:rPr>
        <w:t>日，本部门固定资产金额</w:t>
      </w:r>
      <w:bookmarkStart w:id="90" w:name="PO_part3A5Amount1"/>
      <w:permStart w:id="173" w:edGrp="everyone"/>
      <w:r>
        <w:rPr>
          <w:rFonts w:hint="eastAsia" w:ascii="仿宋_GB2312" w:hAnsi="仿宋_GB2312" w:eastAsia="仿宋_GB2312" w:cs="仿宋_GB2312"/>
          <w:sz w:val="30"/>
          <w:szCs w:val="30"/>
        </w:rPr>
        <w:t>27.13</w:t>
      </w:r>
      <w:permEnd w:id="173"/>
      <w:r>
        <w:rPr>
          <w:rFonts w:ascii="仿宋_GB2312" w:hAnsi="仿宋_GB2312" w:eastAsia="仿宋_GB2312" w:cs="仿宋_GB2312"/>
          <w:sz w:val="11"/>
          <w:szCs w:val="11"/>
        </w:rPr>
        <w:t xml:space="preserve"> </w:t>
      </w:r>
      <w:bookmarkEnd w:id="90"/>
      <w:r>
        <w:rPr>
          <w:rFonts w:hint="eastAsia" w:ascii="仿宋_GB2312" w:hAnsi="仿宋_GB2312" w:eastAsia="仿宋_GB2312" w:cs="仿宋_GB2312"/>
          <w:sz w:val="30"/>
          <w:szCs w:val="30"/>
        </w:rPr>
        <w:t>万元，分布构成情况为：房屋</w:t>
      </w:r>
      <w:bookmarkStart w:id="91" w:name="PO_part3A5Sqace1"/>
      <w:permStart w:id="174" w:edGrp="everyone"/>
      <w:r>
        <w:rPr>
          <w:rFonts w:hint="eastAsia" w:ascii="仿宋_GB2312" w:hAnsi="仿宋_GB2312" w:eastAsia="仿宋_GB2312" w:cs="仿宋_GB2312"/>
          <w:sz w:val="30"/>
          <w:szCs w:val="30"/>
        </w:rPr>
        <w:t>0</w:t>
      </w:r>
      <w:permEnd w:id="174"/>
      <w:r>
        <w:rPr>
          <w:rFonts w:ascii="仿宋_GB2312" w:hAnsi="仿宋_GB2312" w:eastAsia="仿宋_GB2312" w:cs="仿宋_GB2312"/>
          <w:sz w:val="11"/>
          <w:szCs w:val="11"/>
        </w:rPr>
        <w:t xml:space="preserve"> </w:t>
      </w:r>
      <w:bookmarkEnd w:id="91"/>
      <w:r>
        <w:rPr>
          <w:rFonts w:hint="eastAsia" w:ascii="仿宋_GB2312" w:hAnsi="仿宋_GB2312" w:eastAsia="仿宋_GB2312" w:cs="仿宋_GB2312"/>
          <w:sz w:val="30"/>
          <w:szCs w:val="30"/>
        </w:rPr>
        <w:t>平方米，车辆</w:t>
      </w:r>
      <w:bookmarkStart w:id="92" w:name="PO_part3A5Car2"/>
      <w:permStart w:id="175" w:edGrp="everyone"/>
      <w:r>
        <w:rPr>
          <w:rFonts w:hint="eastAsia" w:ascii="仿宋_GB2312" w:hAnsi="仿宋_GB2312" w:eastAsia="仿宋_GB2312" w:cs="仿宋_GB2312"/>
          <w:sz w:val="30"/>
          <w:szCs w:val="30"/>
        </w:rPr>
        <w:t>0</w:t>
      </w:r>
      <w:permEnd w:id="175"/>
      <w:r>
        <w:rPr>
          <w:rFonts w:ascii="仿宋_GB2312" w:hAnsi="仿宋_GB2312" w:eastAsia="仿宋_GB2312" w:cs="仿宋_GB2312"/>
          <w:sz w:val="11"/>
          <w:szCs w:val="11"/>
        </w:rPr>
        <w:t xml:space="preserve"> </w:t>
      </w:r>
      <w:bookmarkEnd w:id="92"/>
      <w:r>
        <w:rPr>
          <w:rFonts w:hint="eastAsia" w:ascii="仿宋_GB2312" w:hAnsi="仿宋_GB2312" w:eastAsia="仿宋_GB2312" w:cs="仿宋_GB2312"/>
          <w:sz w:val="30"/>
          <w:szCs w:val="30"/>
        </w:rPr>
        <w:t>辆，单价在100万元以上的设备</w:t>
      </w:r>
      <w:permStart w:id="176" w:edGrp="everyone"/>
      <w:bookmarkStart w:id="93" w:name="PO_part3A5Equipment1"/>
      <w:r>
        <w:rPr>
          <w:rFonts w:hint="eastAsia" w:ascii="仿宋_GB2312" w:hAnsi="仿宋_GB2312" w:eastAsia="仿宋_GB2312" w:cs="仿宋_GB2312"/>
          <w:sz w:val="30"/>
          <w:szCs w:val="30"/>
        </w:rPr>
        <w:t>0</w:t>
      </w:r>
      <w:permEnd w:id="176"/>
      <w:r>
        <w:rPr>
          <w:rFonts w:ascii="仿宋_GB2312" w:hAnsi="仿宋_GB2312" w:eastAsia="仿宋_GB2312" w:cs="仿宋_GB2312"/>
          <w:sz w:val="11"/>
          <w:szCs w:val="11"/>
        </w:rPr>
        <w:t xml:space="preserve"> </w:t>
      </w:r>
      <w:bookmarkEnd w:id="93"/>
      <w:r>
        <w:rPr>
          <w:rFonts w:hint="eastAsia" w:ascii="仿宋_GB2312" w:hAnsi="仿宋_GB2312" w:eastAsia="仿宋_GB2312" w:cs="仿宋_GB2312"/>
          <w:sz w:val="30"/>
          <w:szCs w:val="30"/>
        </w:rPr>
        <w:t>台等。本年度拟购置固定资产</w:t>
      </w:r>
      <w:bookmarkStart w:id="94" w:name="PO_part3A5Amount5"/>
      <w:permStart w:id="177" w:edGrp="everyone"/>
      <w:r>
        <w:rPr>
          <w:rFonts w:hint="eastAsia" w:ascii="仿宋_GB2312" w:hAnsi="仿宋_GB2312" w:eastAsia="仿宋_GB2312" w:cs="仿宋_GB2312"/>
          <w:sz w:val="30"/>
          <w:szCs w:val="30"/>
        </w:rPr>
        <w:t>5</w:t>
      </w:r>
      <w:permEnd w:id="177"/>
      <w:r>
        <w:rPr>
          <w:rFonts w:ascii="仿宋_GB2312" w:hAnsi="仿宋_GB2312" w:eastAsia="仿宋_GB2312" w:cs="仿宋_GB2312"/>
          <w:sz w:val="11"/>
          <w:szCs w:val="11"/>
        </w:rPr>
        <w:t xml:space="preserve"> </w:t>
      </w:r>
      <w:bookmarkEnd w:id="94"/>
      <w:r>
        <w:rPr>
          <w:rFonts w:hint="eastAsia" w:ascii="仿宋_GB2312" w:hAnsi="仿宋_GB2312" w:eastAsia="仿宋_GB2312" w:cs="仿宋_GB2312"/>
          <w:sz w:val="30"/>
          <w:szCs w:val="30"/>
        </w:rPr>
        <w:t>万元，主要是</w:t>
      </w:r>
      <w:bookmarkStart w:id="95" w:name="PO_part3A5Detil1"/>
      <w:permStart w:id="178" w:edGrp="everyone"/>
      <w:r>
        <w:rPr>
          <w:rFonts w:hint="eastAsia" w:ascii="仿宋_GB2312" w:hAnsi="仿宋_GB2312" w:eastAsia="仿宋_GB2312" w:cs="仿宋_GB2312"/>
          <w:sz w:val="30"/>
          <w:szCs w:val="30"/>
        </w:rPr>
        <w:t>打印机、电脑</w:t>
      </w:r>
      <w:permEnd w:id="178"/>
      <w:r>
        <w:rPr>
          <w:rFonts w:ascii="仿宋_GB2312" w:hAnsi="仿宋_GB2312" w:eastAsia="仿宋_GB2312" w:cs="仿宋_GB2312"/>
          <w:sz w:val="11"/>
          <w:szCs w:val="11"/>
        </w:rPr>
        <w:t xml:space="preserve"> </w:t>
      </w:r>
      <w:bookmarkEnd w:id="95"/>
      <w:r>
        <w:rPr>
          <w:rFonts w:hint="eastAsia" w:ascii="仿宋_GB2312" w:hAnsi="仿宋_GB2312" w:eastAsia="仿宋_GB2312" w:cs="仿宋_GB2312"/>
          <w:sz w:val="30"/>
          <w:szCs w:val="30"/>
        </w:rPr>
        <w:t>等</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96" w:name="PO_part3A6Year1"/>
      <w:r>
        <w:rPr>
          <w:rFonts w:hint="eastAsia" w:ascii="仿宋_GB2312" w:hAnsi="仿宋_GB2312" w:eastAsia="仿宋_GB2312" w:cs="仿宋_GB2312"/>
          <w:sz w:val="32"/>
          <w:szCs w:val="32"/>
        </w:rPr>
        <w:t xml:space="preserve"> </w:t>
      </w:r>
      <w:permStart w:id="179" w:edGrp="everyone"/>
      <w:r>
        <w:rPr>
          <w:rFonts w:hint="eastAsia" w:ascii="仿宋_GB2312" w:hAnsi="仿宋_GB2312" w:eastAsia="仿宋_GB2312" w:cs="仿宋_GB2312"/>
          <w:sz w:val="32"/>
          <w:szCs w:val="32"/>
        </w:rPr>
        <w:t>2023</w:t>
      </w:r>
      <w:permEnd w:id="179"/>
      <w:r>
        <w:rPr>
          <w:rFonts w:ascii="仿宋_GB2312" w:hAnsi="仿宋_GB2312" w:eastAsia="仿宋_GB2312" w:cs="仿宋_GB2312"/>
          <w:sz w:val="11"/>
          <w:szCs w:val="11"/>
        </w:rPr>
        <w:t xml:space="preserve"> </w:t>
      </w:r>
      <w:bookmarkEnd w:id="96"/>
      <w:r>
        <w:rPr>
          <w:rFonts w:hint="eastAsia" w:ascii="仿宋_GB2312" w:hAnsi="仿宋_GB2312" w:eastAsia="仿宋_GB2312" w:cs="仿宋_GB2312"/>
          <w:sz w:val="30"/>
          <w:szCs w:val="30"/>
        </w:rPr>
        <w:t>年，本部门重点项目绩效目标情况如下</w:t>
      </w:r>
      <w:r>
        <w:rPr>
          <w:rFonts w:hint="eastAsia" w:ascii="仿宋_GB2312" w:hAnsi="仿宋_GB2312" w:eastAsia="仿宋_GB2312" w:cs="仿宋_GB2312"/>
          <w:sz w:val="32"/>
          <w:szCs w:val="32"/>
        </w:rPr>
        <w:t>：</w:t>
      </w:r>
    </w:p>
    <w:tbl>
      <w:tblPr>
        <w:tblStyle w:val="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2127"/>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2" w:type="dxa"/>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项目</w:t>
            </w:r>
          </w:p>
        </w:tc>
        <w:tc>
          <w:tcPr>
            <w:tcW w:w="2127" w:type="dxa"/>
          </w:tcPr>
          <w:p>
            <w:pPr>
              <w:jc w:val="center"/>
              <w:rPr>
                <w:rFonts w:ascii="方正小标宋简体" w:hAnsi="方正小标宋简体" w:cs="方正小标宋简体"/>
                <w:b/>
                <w:sz w:val="22"/>
                <w:szCs w:val="22"/>
              </w:rPr>
            </w:pPr>
            <w:r>
              <w:rPr>
                <w:rFonts w:hint="eastAsia" w:ascii="宋体" w:hAnsi="宋体" w:cs="宋体"/>
                <w:b/>
                <w:sz w:val="22"/>
                <w:szCs w:val="22"/>
              </w:rPr>
              <w:t>预算数（单位：万元）</w:t>
            </w:r>
          </w:p>
        </w:tc>
        <w:tc>
          <w:tcPr>
            <w:tcW w:w="2629" w:type="dxa"/>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632" w:type="dxa"/>
          </w:tcPr>
          <w:p>
            <w:bookmarkStart w:id="97" w:name="PO_part3Table6"/>
            <w:permStart w:id="180" w:edGrp="everyone"/>
            <w:r>
              <w:rPr>
                <w:rFonts w:hint="eastAsia" w:ascii="宋体" w:hAnsi="宋体" w:cs="宋体"/>
                <w:color w:val="000000"/>
                <w:sz w:val="20"/>
                <w:szCs w:val="20"/>
              </w:rPr>
              <w:t>无</w:t>
            </w:r>
          </w:p>
        </w:tc>
        <w:tc>
          <w:tcPr>
            <w:tcW w:w="2127" w:type="dxa"/>
          </w:tcPr>
          <w:p>
            <w:r>
              <w:rPr>
                <w:rFonts w:hint="eastAsia" w:ascii="宋体" w:hAnsi="宋体" w:cs="宋体"/>
                <w:color w:val="000000"/>
                <w:sz w:val="20"/>
                <w:szCs w:val="20"/>
              </w:rPr>
              <w:t>无</w:t>
            </w:r>
          </w:p>
        </w:tc>
        <w:tc>
          <w:tcPr>
            <w:tcW w:w="2629" w:type="dxa"/>
          </w:tcPr>
          <w:p>
            <w:r>
              <w:rPr>
                <w:rFonts w:hint="eastAsia" w:ascii="宋体" w:hAnsi="宋体" w:cs="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2" w:type="dxa"/>
          </w:tcPr>
          <w:p>
            <w:r>
              <w:rPr>
                <w:rFonts w:hint="eastAsia" w:ascii="宋体" w:hAnsi="宋体" w:cs="宋体"/>
                <w:color w:val="000000"/>
                <w:sz w:val="20"/>
                <w:szCs w:val="20"/>
              </w:rPr>
              <w:t>无</w:t>
            </w:r>
          </w:p>
        </w:tc>
        <w:tc>
          <w:tcPr>
            <w:tcW w:w="2127" w:type="dxa"/>
          </w:tcPr>
          <w:p>
            <w:r>
              <w:rPr>
                <w:rFonts w:hint="eastAsia" w:ascii="宋体" w:hAnsi="宋体" w:cs="宋体"/>
                <w:color w:val="000000"/>
                <w:sz w:val="20"/>
                <w:szCs w:val="20"/>
              </w:rPr>
              <w:t>无</w:t>
            </w:r>
          </w:p>
        </w:tc>
        <w:tc>
          <w:tcPr>
            <w:tcW w:w="2629" w:type="dxa"/>
          </w:tcPr>
          <w:p>
            <w:r>
              <w:rPr>
                <w:rFonts w:hint="eastAsia" w:ascii="宋体" w:hAnsi="宋体" w:cs="宋体"/>
                <w:color w:val="000000"/>
                <w:sz w:val="20"/>
                <w:szCs w:val="20"/>
              </w:rPr>
              <w:t>无</w:t>
            </w:r>
          </w:p>
        </w:tc>
      </w:tr>
      <w:bookmarkEnd w:id="97"/>
      <w:permEnd w:id="180"/>
    </w:tbl>
    <w:p>
      <w:pPr>
        <w:spacing w:line="360" w:lineRule="auto"/>
        <w:rPr>
          <w:rFonts w:ascii="仿宋_GB2312" w:hAnsi="仿宋_GB2312" w:eastAsia="仿宋_GB2312" w:cs="仿宋_GB2312"/>
          <w:sz w:val="32"/>
          <w:szCs w:val="32"/>
        </w:rPr>
      </w:pPr>
      <w:r>
        <w:rPr>
          <w:rFonts w:hint="eastAsia" w:ascii="宋体" w:hAnsi="宋体" w:cs="宋体"/>
          <w:color w:val="000000"/>
          <w:sz w:val="20"/>
          <w:szCs w:val="20"/>
        </w:rPr>
        <w:t>注：</w:t>
      </w:r>
      <w:bookmarkStart w:id="98" w:name="PO_part3remark6"/>
      <w:r>
        <w:rPr>
          <w:rFonts w:hint="eastAsia" w:ascii="宋体" w:hAnsi="宋体" w:cs="宋体"/>
          <w:color w:val="000000"/>
          <w:sz w:val="20"/>
          <w:szCs w:val="20"/>
        </w:rPr>
        <w:t xml:space="preserve"> </w:t>
      </w:r>
      <w:permStart w:id="181" w:edGrp="everyone"/>
      <w:r>
        <w:rPr>
          <w:rFonts w:hint="eastAsia"/>
          <w:sz w:val="20"/>
          <w:szCs w:val="20"/>
        </w:rPr>
        <w:t>请根据实际情况进行备注，如无需备注事项，请写“无”。没有重点项目的，请在表内填“无”,并在此备注“本年度无重点项目。”</w:t>
      </w:r>
      <w:permEnd w:id="181"/>
      <w:r>
        <w:rPr>
          <w:rFonts w:ascii="仿宋_GB2312" w:hAnsi="仿宋_GB2312" w:eastAsia="仿宋_GB2312" w:cs="仿宋_GB2312"/>
          <w:sz w:val="32"/>
          <w:szCs w:val="32"/>
        </w:rPr>
        <w:t xml:space="preserve"> </w:t>
      </w:r>
      <w:bookmarkEnd w:id="98"/>
    </w:p>
    <w:p>
      <w:pPr>
        <w:ind w:firstLine="640"/>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jc w:val="center"/>
        <w:rPr>
          <w:rFonts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99" w:name="PO_part4"/>
      <w:r>
        <w:rPr>
          <w:rFonts w:hint="eastAsia" w:ascii="仿宋_GB2312" w:eastAsia="仿宋_GB2312"/>
          <w:b/>
          <w:sz w:val="32"/>
          <w:szCs w:val="32"/>
        </w:rPr>
        <w:t xml:space="preserve"> </w:t>
      </w:r>
      <w:permStart w:id="182" w:edGrp="everyone"/>
      <w:r>
        <w:rPr>
          <w:rFonts w:hint="eastAsia" w:ascii="仿宋_GB2312" w:eastAsia="仿宋_GB2312"/>
          <w:b/>
          <w:sz w:val="32"/>
          <w:szCs w:val="32"/>
        </w:rPr>
        <w:t>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rPr>
          <w:rFonts w:ascii="仿宋_GB2312" w:eastAsia="仿宋_GB2312"/>
          <w:sz w:val="32"/>
          <w:szCs w:val="32"/>
        </w:rPr>
      </w:pPr>
      <w:r>
        <w:rPr>
          <w:rFonts w:hint="eastAsia" w:ascii="仿宋_GB2312" w:eastAsia="仿宋_GB2312"/>
          <w:b/>
          <w:sz w:val="32"/>
          <w:szCs w:val="32"/>
        </w:rPr>
        <w:t xml:space="preserve">    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rPr>
          <w:rFonts w:ascii="仿宋_GB2312" w:eastAsia="仿宋_GB2312"/>
          <w:sz w:val="32"/>
          <w:szCs w:val="32"/>
        </w:rPr>
      </w:pPr>
      <w:r>
        <w:rPr>
          <w:rFonts w:hint="eastAsia" w:ascii="仿宋_GB2312" w:eastAsia="仿宋_GB2312"/>
          <w:b/>
          <w:sz w:val="32"/>
          <w:szCs w:val="32"/>
        </w:rPr>
        <w:t xml:space="preserve">    九、行政经费（机关运行经费）：</w:t>
      </w:r>
      <w:r>
        <w:rPr>
          <w:rFonts w:hint="eastAsia" w:ascii="仿宋_GB2312" w:eastAsia="仿宋_GB2312"/>
          <w:sz w:val="32"/>
          <w:szCs w:val="32"/>
        </w:rPr>
        <w:t>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spacing w:line="288" w:lineRule="auto"/>
        <w:rPr>
          <w:rFonts w:ascii="仿宋_GB2312" w:eastAsia="仿宋_GB2312"/>
          <w:sz w:val="32"/>
          <w:szCs w:val="32"/>
        </w:rPr>
      </w:pPr>
      <w:r>
        <w:rPr>
          <w:rFonts w:hint="eastAsia" w:ascii="仿宋_GB2312" w:eastAsia="仿宋_GB2312"/>
          <w:b/>
          <w:sz w:val="32"/>
          <w:szCs w:val="32"/>
        </w:rPr>
        <w:t xml:space="preserve">    十、“三公”经费：</w:t>
      </w:r>
      <w:r>
        <w:rPr>
          <w:rFonts w:hint="eastAsia" w:ascii="仿宋_GB2312" w:eastAsia="仿宋_GB2312"/>
          <w:sz w:val="32"/>
          <w:szCs w:val="32"/>
        </w:rPr>
        <w:t>“三公”经费指部门（单位）使用财政拨款安排的因公出国（境）费用、公务用车购置及运行费和公务接待费。其中：因公出国（境）费用具体包括国际旅费、国外城市间交通费、住宿费、伙食费、培训费、公杂费等支出；公务用车购置费具体包括公务用车购置支出（含车辆购置税、牌照费），公务用车运行维护费具体包括按规定保留的公务用车燃料费、维修费、过路过桥费、保险费、安全奖励费用等支出；公务接待费具体包括按规定开支的各类公务接待（外宾接待）费用。</w:t>
      </w:r>
    </w:p>
    <w:p>
      <w:pPr>
        <w:spacing w:line="288" w:lineRule="auto"/>
        <w:ind w:left="1"/>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bCs/>
          <w:sz w:val="32"/>
          <w:szCs w:val="32"/>
        </w:rPr>
        <w:t>说明</w:t>
      </w:r>
      <w:r>
        <w:rPr>
          <w:rFonts w:hint="eastAsia" w:ascii="楷体_GB2312" w:hAnsi="楷体_GB2312" w:eastAsia="楷体_GB2312" w:cs="楷体_GB2312"/>
          <w:sz w:val="32"/>
          <w:szCs w:val="32"/>
        </w:rPr>
        <w:t>：本项为必须公开内容，可解释本部门预算特有的较为专业的名词，或是财政预算编制方面名词（以下名词解释供参考，各部门可以根据实际情况自行增加）】</w:t>
      </w:r>
      <w:permEnd w:id="182"/>
      <w:r>
        <w:rPr>
          <w:rFonts w:hint="eastAsia" w:ascii="仿宋_GB2312" w:eastAsia="仿宋_GB2312"/>
          <w:sz w:val="32"/>
          <w:szCs w:val="32"/>
        </w:rPr>
        <w:t xml:space="preserve"> </w:t>
      </w:r>
      <w:bookmarkEnd w:id="99"/>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jU7Susm/C3mkBKUd0AJ9mZwNBvI=" w:salt="99bm9L0wQgaw9vc16tZwx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MzdkMDczZGRjYjFkMTc1MTliOGZjNTY0ODVjYmUifQ=="/>
  </w:docVars>
  <w:rsids>
    <w:rsidRoot w:val="49C47069"/>
    <w:rsid w:val="00006015"/>
    <w:rsid w:val="00103751"/>
    <w:rsid w:val="00167F53"/>
    <w:rsid w:val="001A6C17"/>
    <w:rsid w:val="00264012"/>
    <w:rsid w:val="002C18D0"/>
    <w:rsid w:val="00301406"/>
    <w:rsid w:val="00327EC7"/>
    <w:rsid w:val="003C4065"/>
    <w:rsid w:val="004E7868"/>
    <w:rsid w:val="00504916"/>
    <w:rsid w:val="00543F3E"/>
    <w:rsid w:val="00573516"/>
    <w:rsid w:val="00634D8E"/>
    <w:rsid w:val="00644CA1"/>
    <w:rsid w:val="007072C3"/>
    <w:rsid w:val="007C6F21"/>
    <w:rsid w:val="007F4EDD"/>
    <w:rsid w:val="008813A7"/>
    <w:rsid w:val="0088472D"/>
    <w:rsid w:val="008F5B60"/>
    <w:rsid w:val="009278B8"/>
    <w:rsid w:val="009A3B37"/>
    <w:rsid w:val="009E2DB8"/>
    <w:rsid w:val="00A518B0"/>
    <w:rsid w:val="00AF1867"/>
    <w:rsid w:val="00B11D13"/>
    <w:rsid w:val="00B21159"/>
    <w:rsid w:val="00B84780"/>
    <w:rsid w:val="00B91712"/>
    <w:rsid w:val="00C077D7"/>
    <w:rsid w:val="00C41A0C"/>
    <w:rsid w:val="00C44AFF"/>
    <w:rsid w:val="00C740BA"/>
    <w:rsid w:val="00D06EFA"/>
    <w:rsid w:val="00DA6D71"/>
    <w:rsid w:val="00DA7208"/>
    <w:rsid w:val="00DD3A51"/>
    <w:rsid w:val="00E012E1"/>
    <w:rsid w:val="00E7470F"/>
    <w:rsid w:val="00E748F7"/>
    <w:rsid w:val="00ED5BC5"/>
    <w:rsid w:val="00ED6D97"/>
    <w:rsid w:val="00EE24C2"/>
    <w:rsid w:val="00F04949"/>
    <w:rsid w:val="00F26246"/>
    <w:rsid w:val="00F64BEB"/>
    <w:rsid w:val="018362EB"/>
    <w:rsid w:val="03CA6453"/>
    <w:rsid w:val="05390DAD"/>
    <w:rsid w:val="06523A66"/>
    <w:rsid w:val="09D92F4C"/>
    <w:rsid w:val="0B1F0E32"/>
    <w:rsid w:val="0BB023D2"/>
    <w:rsid w:val="0D0E5602"/>
    <w:rsid w:val="0D821B4C"/>
    <w:rsid w:val="0EF12AE6"/>
    <w:rsid w:val="11C049F1"/>
    <w:rsid w:val="14A25D60"/>
    <w:rsid w:val="188449CB"/>
    <w:rsid w:val="1B700AD7"/>
    <w:rsid w:val="1BC37217"/>
    <w:rsid w:val="221B63A0"/>
    <w:rsid w:val="232C0139"/>
    <w:rsid w:val="2A202079"/>
    <w:rsid w:val="2BD63918"/>
    <w:rsid w:val="2CAD5E46"/>
    <w:rsid w:val="2CF25F4F"/>
    <w:rsid w:val="2D2B320F"/>
    <w:rsid w:val="2DE6440C"/>
    <w:rsid w:val="2E1343CF"/>
    <w:rsid w:val="2F9F5447"/>
    <w:rsid w:val="34D04DC8"/>
    <w:rsid w:val="36337BCB"/>
    <w:rsid w:val="39752695"/>
    <w:rsid w:val="3BB3149A"/>
    <w:rsid w:val="3DC079A3"/>
    <w:rsid w:val="3EEC2B1F"/>
    <w:rsid w:val="409A7DFF"/>
    <w:rsid w:val="4242307D"/>
    <w:rsid w:val="42F3427F"/>
    <w:rsid w:val="453C3186"/>
    <w:rsid w:val="477535AD"/>
    <w:rsid w:val="49C47069"/>
    <w:rsid w:val="4B79303A"/>
    <w:rsid w:val="4D673998"/>
    <w:rsid w:val="4EF23735"/>
    <w:rsid w:val="511107EA"/>
    <w:rsid w:val="528648C0"/>
    <w:rsid w:val="537B019D"/>
    <w:rsid w:val="55E24503"/>
    <w:rsid w:val="590429E2"/>
    <w:rsid w:val="596A4F3B"/>
    <w:rsid w:val="5B1C04B7"/>
    <w:rsid w:val="60FF18A0"/>
    <w:rsid w:val="63A66900"/>
    <w:rsid w:val="65645F25"/>
    <w:rsid w:val="686A0AB4"/>
    <w:rsid w:val="6917406C"/>
    <w:rsid w:val="6AB73D58"/>
    <w:rsid w:val="6D6F091A"/>
    <w:rsid w:val="6EB81E4D"/>
    <w:rsid w:val="72E7636A"/>
    <w:rsid w:val="72FB055A"/>
    <w:rsid w:val="75DE0717"/>
    <w:rsid w:val="77585F7B"/>
    <w:rsid w:val="7FC6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Table Paragraph"/>
    <w:basedOn w:val="1"/>
    <w:qFormat/>
    <w:uiPriority w:val="1"/>
    <w:rPr>
      <w:rFonts w:ascii="宋体" w:hAnsi="宋体" w:cs="宋体"/>
    </w:rPr>
  </w:style>
  <w:style w:type="character" w:customStyle="1" w:styleId="8">
    <w:name w:val="页眉 Char"/>
    <w:basedOn w:val="6"/>
    <w:link w:val="3"/>
    <w:qFormat/>
    <w:uiPriority w:val="0"/>
    <w:rPr>
      <w:rFonts w:ascii="Calibri" w:hAnsi="Calibri" w:eastAsia="宋体" w:cs="Times New Roman"/>
      <w:kern w:val="2"/>
      <w:sz w:val="18"/>
      <w:szCs w:val="18"/>
    </w:rPr>
  </w:style>
  <w:style w:type="character" w:customStyle="1" w:styleId="9">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118B-835B-4B14-A9DA-FDC7439A51A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5683</Words>
  <Characters>7121</Characters>
  <Lines>61</Lines>
  <Paragraphs>17</Paragraphs>
  <TotalTime>912</TotalTime>
  <ScaleCrop>false</ScaleCrop>
  <LinksUpToDate>false</LinksUpToDate>
  <CharactersWithSpaces>7511</CharactersWithSpaces>
  <Application>WPS Office_11.1.0.13703_F1E327BC-269C-435d-A152-05C5408002CA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2023-02-23T07:37:00Z</dcterms:created>
  <dc:creator>Administrator</dc:creator>
  <cp:lastModifiedBy>WPS_1478150378</cp:lastModifiedBy>
  <dcterms:modified xsi:type="dcterms:W3CDTF">2023-03-09T07:21:36Z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796EEE7D96B34A14AD8A8EBCEF1D23E2</vt:lpwstr>
  </property>
</Properties>
</file>