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rPr>
        <w:t>2023年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人资中心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rPr>
        <w:t>人资中心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rPr>
        <w:t>人资中心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00" w:firstLineChars="200"/>
        <w:rPr>
          <w:rFonts w:ascii="仿宋_GB2312" w:hAnsi="仿宋_GB2312" w:eastAsia="仿宋_GB2312" w:cs="仿宋_GB2312"/>
          <w:sz w:val="32"/>
          <w:szCs w:val="32"/>
        </w:rPr>
      </w:pPr>
      <w:permStart w:id="7" w:edGrp="everyone"/>
      <w:bookmarkStart w:id="6" w:name="PO_part1Responsibilities"/>
      <w:r>
        <w:rPr>
          <w:rFonts w:hint="eastAsia" w:ascii="仿宋_GB2312" w:hAnsi="仿宋_GB2312" w:eastAsia="仿宋_GB2312" w:cs="仿宋_GB2312"/>
          <w:sz w:val="30"/>
          <w:szCs w:val="30"/>
        </w:rPr>
        <w:t xml:space="preserve">东莞市松山湖人力资源服务中心的主要职责是：负责辖区内人力资源开发利用、城乡劳动力就业、流动就业、涉外就业的具体服务工作；负责辖区内政策性就业安置、失业职工再就业的服务工作；负责劳务扶贫和劳务合作工作；协助承办用工申报工作；负责流动就业统计工作；负责使用流动人员调配费核缴工作；负责辖区内职业技能培训和职业技能鉴定服务工作；负责人才供求信息收集、贮存，为用人单位推荐专业技术、管理人员；为专业技术、管理人员提供需求信息，推荐就业；提供人才流动有关政策、法规咨询服务；举办本辖区劳动力和人才集市、招聘会；承办有关科技及专业技术资格（职称）的报批工作；开展智力成果交流、转让和推广应用。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ind w:firstLine="600" w:firstLineChars="200"/>
        <w:rPr>
          <w:rFonts w:ascii="仿宋_GB2312" w:hAnsi="仿宋_GB2312" w:eastAsia="仿宋_GB2312" w:cs="仿宋_GB2312"/>
          <w:sz w:val="30"/>
          <w:szCs w:val="30"/>
        </w:rPr>
      </w:pPr>
      <w:permStart w:id="8" w:edGrp="everyone"/>
      <w:bookmarkStart w:id="7" w:name="PO_part2Organization"/>
      <w:r>
        <w:rPr>
          <w:rFonts w:hint="eastAsia" w:ascii="仿宋_GB2312" w:hAnsi="仿宋_GB2312" w:eastAsia="仿宋_GB2312" w:cs="仿宋_GB2312"/>
          <w:sz w:val="30"/>
          <w:szCs w:val="30"/>
        </w:rPr>
        <w:t>本部门属于公益一类事业单位。</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pStyle w:val="8"/>
        <w:ind w:firstLine="600"/>
        <w:rPr>
          <w:rFonts w:ascii="仿宋_GB2312" w:hAnsi="仿宋_GB2312" w:eastAsia="仿宋_GB2312" w:cs="仿宋_GB2312"/>
          <w:sz w:val="30"/>
          <w:szCs w:val="30"/>
        </w:rPr>
      </w:pPr>
      <w:permStart w:id="9" w:edGrp="everyone"/>
      <w:bookmarkStart w:id="8" w:name="PO_part1Organization"/>
      <w:r>
        <w:rPr>
          <w:rFonts w:hint="eastAsia" w:ascii="仿宋_GB2312" w:hAnsi="仿宋_GB2312" w:eastAsia="仿宋_GB2312" w:cs="仿宋_GB2312"/>
          <w:sz w:val="30"/>
          <w:szCs w:val="30"/>
        </w:rPr>
        <w:t>本部门无下属单位，部门预算为本级预算。</w:t>
      </w:r>
    </w:p>
    <w:p>
      <w:pPr>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东莞市松山湖人力资源服务中心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1998.35</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1972.91</w:t>
            </w:r>
          </w:p>
        </w:tc>
      </w:tr>
      <w:tr>
        <w:tblPrEx>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1998.35</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1998.35</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7"/>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1998.35</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1998.35</w:t>
            </w:r>
          </w:p>
        </w:tc>
      </w:tr>
      <w:bookmarkEnd w:id="10"/>
      <w:permEnd w:id="16"/>
      <w:permEnd w:id="17"/>
    </w:tbl>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firstLine="419" w:firstLineChars="233"/>
        <w:textAlignment w:val="center"/>
        <w:rPr>
          <w:rFonts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东莞市松山湖人力资源服务中心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sz w:val="18"/>
                <w:szCs w:val="18"/>
              </w:rPr>
            </w:pPr>
          </w:p>
        </w:tc>
        <w:tc>
          <w:tcPr>
            <w:tcW w:w="894" w:type="dxa"/>
            <w:vMerge w:val="continue"/>
            <w:vAlign w:val="center"/>
          </w:tcPr>
          <w:p>
            <w:pPr>
              <w:jc w:val="center"/>
              <w:rPr>
                <w:sz w:val="18"/>
                <w:szCs w:val="18"/>
              </w:rPr>
            </w:pPr>
          </w:p>
        </w:tc>
        <w:tc>
          <w:tcPr>
            <w:tcW w:w="86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pPr>
              <w:jc w:val="center"/>
              <w:rPr>
                <w:sz w:val="18"/>
                <w:szCs w:val="18"/>
              </w:rPr>
            </w:pPr>
            <w:r>
              <w:rPr>
                <w:rFonts w:hint="eastAsia" w:ascii="宋体" w:hAnsi="宋体"/>
                <w:color w:val="000000"/>
                <w:kern w:val="0"/>
                <w:sz w:val="18"/>
                <w:szCs w:val="18"/>
              </w:rPr>
              <w:t>合计</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1998.35</w:t>
            </w:r>
          </w:p>
        </w:tc>
        <w:tc>
          <w:tcPr>
            <w:tcW w:w="949" w:type="dxa"/>
            <w:vAlign w:val="center"/>
          </w:tcPr>
          <w:p>
            <w:pPr>
              <w:jc w:val="right"/>
              <w:rPr>
                <w:sz w:val="18"/>
                <w:szCs w:val="18"/>
              </w:rPr>
            </w:pPr>
            <w:r>
              <w:rPr>
                <w:rFonts w:hint="eastAsia" w:ascii="宋体" w:hAnsi="宋体"/>
                <w:color w:val="000000"/>
                <w:sz w:val="18"/>
                <w:szCs w:val="18"/>
              </w:rPr>
              <w:t>1998.35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208</w:t>
            </w:r>
          </w:p>
        </w:tc>
        <w:tc>
          <w:tcPr>
            <w:tcW w:w="1662" w:type="dxa"/>
          </w:tcPr>
          <w:p>
            <w:pPr>
              <w:rPr>
                <w:sz w:val="18"/>
                <w:szCs w:val="18"/>
              </w:rPr>
            </w:pPr>
            <w:r>
              <w:rPr>
                <w:rFonts w:hint="eastAsia"/>
                <w:sz w:val="18"/>
                <w:szCs w:val="18"/>
              </w:rPr>
              <w:t>社会保障和就业支出</w:t>
            </w:r>
          </w:p>
        </w:tc>
        <w:tc>
          <w:tcPr>
            <w:tcW w:w="1196" w:type="dxa"/>
          </w:tcPr>
          <w:p>
            <w:pPr>
              <w:jc w:val="right"/>
              <w:rPr>
                <w:rFonts w:ascii="宋体" w:hAnsi="宋体"/>
                <w:color w:val="000000"/>
                <w:sz w:val="18"/>
                <w:szCs w:val="18"/>
              </w:rPr>
            </w:pPr>
            <w:r>
              <w:rPr>
                <w:rFonts w:ascii="宋体" w:hAnsi="宋体"/>
                <w:color w:val="000000"/>
                <w:sz w:val="18"/>
                <w:szCs w:val="18"/>
              </w:rPr>
              <w:t>1972.91</w:t>
            </w:r>
          </w:p>
        </w:tc>
        <w:tc>
          <w:tcPr>
            <w:tcW w:w="949" w:type="dxa"/>
          </w:tcPr>
          <w:p>
            <w:pPr>
              <w:jc w:val="right"/>
              <w:rPr>
                <w:rFonts w:ascii="宋体" w:hAnsi="宋体"/>
                <w:color w:val="000000"/>
                <w:sz w:val="18"/>
                <w:szCs w:val="18"/>
              </w:rPr>
            </w:pPr>
            <w:r>
              <w:rPr>
                <w:rFonts w:ascii="宋体" w:hAnsi="宋体"/>
                <w:color w:val="000000"/>
                <w:sz w:val="18"/>
                <w:szCs w:val="18"/>
              </w:rPr>
              <w:t>1972.91</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20801</w:t>
            </w:r>
          </w:p>
        </w:tc>
        <w:tc>
          <w:tcPr>
            <w:tcW w:w="1662" w:type="dxa"/>
          </w:tcPr>
          <w:p>
            <w:pPr>
              <w:rPr>
                <w:sz w:val="18"/>
                <w:szCs w:val="18"/>
              </w:rPr>
            </w:pPr>
            <w:r>
              <w:rPr>
                <w:rFonts w:hint="eastAsia"/>
                <w:sz w:val="18"/>
                <w:szCs w:val="18"/>
              </w:rPr>
              <w:t xml:space="preserve"> 人力资源和社会保障管理事务</w:t>
            </w:r>
          </w:p>
        </w:tc>
        <w:tc>
          <w:tcPr>
            <w:tcW w:w="1196" w:type="dxa"/>
          </w:tcPr>
          <w:p>
            <w:pPr>
              <w:jc w:val="right"/>
              <w:rPr>
                <w:rFonts w:ascii="宋体" w:hAnsi="宋体"/>
                <w:color w:val="000000"/>
                <w:sz w:val="18"/>
                <w:szCs w:val="18"/>
              </w:rPr>
            </w:pPr>
            <w:r>
              <w:rPr>
                <w:rFonts w:ascii="宋体" w:hAnsi="宋体"/>
                <w:color w:val="000000"/>
                <w:sz w:val="18"/>
                <w:szCs w:val="18"/>
              </w:rPr>
              <w:t>1962.91</w:t>
            </w:r>
          </w:p>
        </w:tc>
        <w:tc>
          <w:tcPr>
            <w:tcW w:w="949" w:type="dxa"/>
          </w:tcPr>
          <w:p>
            <w:pPr>
              <w:jc w:val="right"/>
              <w:rPr>
                <w:rFonts w:ascii="宋体" w:hAnsi="宋体"/>
                <w:color w:val="000000"/>
                <w:sz w:val="18"/>
                <w:szCs w:val="18"/>
              </w:rPr>
            </w:pPr>
            <w:r>
              <w:rPr>
                <w:rFonts w:ascii="宋体" w:hAnsi="宋体"/>
                <w:color w:val="000000"/>
                <w:sz w:val="18"/>
                <w:szCs w:val="18"/>
              </w:rPr>
              <w:t>1962.91</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2080116</w:t>
            </w:r>
          </w:p>
        </w:tc>
        <w:tc>
          <w:tcPr>
            <w:tcW w:w="1662" w:type="dxa"/>
          </w:tcPr>
          <w:p>
            <w:pPr>
              <w:rPr>
                <w:sz w:val="18"/>
                <w:szCs w:val="18"/>
              </w:rPr>
            </w:pPr>
            <w:r>
              <w:rPr>
                <w:rFonts w:hint="eastAsia"/>
                <w:sz w:val="18"/>
                <w:szCs w:val="18"/>
              </w:rPr>
              <w:t xml:space="preserve">   引进人才费用</w:t>
            </w:r>
          </w:p>
        </w:tc>
        <w:tc>
          <w:tcPr>
            <w:tcW w:w="1196" w:type="dxa"/>
          </w:tcPr>
          <w:p>
            <w:pPr>
              <w:jc w:val="right"/>
              <w:rPr>
                <w:rFonts w:ascii="宋体" w:hAnsi="宋体"/>
                <w:color w:val="000000"/>
                <w:sz w:val="18"/>
                <w:szCs w:val="18"/>
              </w:rPr>
            </w:pPr>
            <w:r>
              <w:rPr>
                <w:rFonts w:ascii="宋体" w:hAnsi="宋体"/>
                <w:color w:val="000000"/>
                <w:sz w:val="18"/>
                <w:szCs w:val="18"/>
              </w:rPr>
              <w:t>150.00</w:t>
            </w:r>
          </w:p>
        </w:tc>
        <w:tc>
          <w:tcPr>
            <w:tcW w:w="949" w:type="dxa"/>
          </w:tcPr>
          <w:p>
            <w:pPr>
              <w:jc w:val="right"/>
              <w:rPr>
                <w:rFonts w:ascii="宋体" w:hAnsi="宋体"/>
                <w:color w:val="000000"/>
                <w:sz w:val="18"/>
                <w:szCs w:val="18"/>
              </w:rPr>
            </w:pPr>
            <w:r>
              <w:rPr>
                <w:rFonts w:ascii="宋体" w:hAnsi="宋体"/>
                <w:color w:val="000000"/>
                <w:sz w:val="18"/>
                <w:szCs w:val="18"/>
              </w:rPr>
              <w:t>150.00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2080150</w:t>
            </w:r>
          </w:p>
        </w:tc>
        <w:tc>
          <w:tcPr>
            <w:tcW w:w="1662" w:type="dxa"/>
          </w:tcPr>
          <w:p>
            <w:pPr>
              <w:rPr>
                <w:sz w:val="18"/>
                <w:szCs w:val="18"/>
              </w:rPr>
            </w:pPr>
            <w:r>
              <w:rPr>
                <w:rFonts w:hint="eastAsia"/>
                <w:sz w:val="18"/>
                <w:szCs w:val="18"/>
              </w:rPr>
              <w:t>事业运行</w:t>
            </w:r>
          </w:p>
        </w:tc>
        <w:tc>
          <w:tcPr>
            <w:tcW w:w="1196" w:type="dxa"/>
          </w:tcPr>
          <w:p>
            <w:pPr>
              <w:jc w:val="right"/>
              <w:rPr>
                <w:rFonts w:ascii="宋体" w:hAnsi="宋体"/>
                <w:color w:val="000000"/>
                <w:sz w:val="18"/>
                <w:szCs w:val="18"/>
              </w:rPr>
            </w:pPr>
            <w:r>
              <w:rPr>
                <w:rFonts w:ascii="宋体" w:hAnsi="宋体"/>
                <w:color w:val="000000"/>
                <w:sz w:val="18"/>
                <w:szCs w:val="18"/>
              </w:rPr>
              <w:t>348.35</w:t>
            </w:r>
          </w:p>
        </w:tc>
        <w:tc>
          <w:tcPr>
            <w:tcW w:w="949" w:type="dxa"/>
          </w:tcPr>
          <w:p>
            <w:pPr>
              <w:jc w:val="right"/>
              <w:rPr>
                <w:rFonts w:ascii="宋体" w:hAnsi="宋体"/>
                <w:color w:val="000000"/>
                <w:sz w:val="18"/>
                <w:szCs w:val="18"/>
              </w:rPr>
            </w:pPr>
            <w:r>
              <w:rPr>
                <w:rFonts w:ascii="宋体" w:hAnsi="宋体"/>
                <w:color w:val="000000"/>
                <w:sz w:val="18"/>
                <w:szCs w:val="18"/>
              </w:rPr>
              <w:t>348.35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2080199</w:t>
            </w:r>
          </w:p>
        </w:tc>
        <w:tc>
          <w:tcPr>
            <w:tcW w:w="1662" w:type="dxa"/>
          </w:tcPr>
          <w:p>
            <w:pPr>
              <w:rPr>
                <w:sz w:val="18"/>
                <w:szCs w:val="18"/>
              </w:rPr>
            </w:pPr>
            <w:r>
              <w:rPr>
                <w:rFonts w:hint="eastAsia"/>
                <w:sz w:val="18"/>
                <w:szCs w:val="18"/>
              </w:rPr>
              <w:t>其他人力资源和社会保障管理事务</w:t>
            </w:r>
          </w:p>
        </w:tc>
        <w:tc>
          <w:tcPr>
            <w:tcW w:w="1196" w:type="dxa"/>
          </w:tcPr>
          <w:p>
            <w:pPr>
              <w:jc w:val="right"/>
              <w:rPr>
                <w:rFonts w:ascii="宋体" w:hAnsi="宋体"/>
                <w:color w:val="000000"/>
                <w:sz w:val="18"/>
                <w:szCs w:val="18"/>
              </w:rPr>
            </w:pPr>
            <w:r>
              <w:rPr>
                <w:rFonts w:ascii="宋体" w:hAnsi="宋体"/>
                <w:color w:val="000000"/>
                <w:sz w:val="18"/>
                <w:szCs w:val="18"/>
              </w:rPr>
              <w:t>1464.56</w:t>
            </w:r>
          </w:p>
        </w:tc>
        <w:tc>
          <w:tcPr>
            <w:tcW w:w="949" w:type="dxa"/>
          </w:tcPr>
          <w:p>
            <w:pPr>
              <w:jc w:val="right"/>
              <w:rPr>
                <w:rFonts w:ascii="宋体" w:hAnsi="宋体"/>
                <w:color w:val="000000"/>
                <w:sz w:val="18"/>
                <w:szCs w:val="18"/>
              </w:rPr>
            </w:pPr>
            <w:r>
              <w:rPr>
                <w:rFonts w:ascii="宋体" w:hAnsi="宋体"/>
                <w:color w:val="000000"/>
                <w:sz w:val="18"/>
                <w:szCs w:val="18"/>
              </w:rPr>
              <w:t>1464.56</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20899</w:t>
            </w:r>
          </w:p>
        </w:tc>
        <w:tc>
          <w:tcPr>
            <w:tcW w:w="1662" w:type="dxa"/>
          </w:tcPr>
          <w:p>
            <w:pPr>
              <w:rPr>
                <w:sz w:val="18"/>
                <w:szCs w:val="18"/>
              </w:rPr>
            </w:pPr>
            <w:r>
              <w:rPr>
                <w:rFonts w:hint="eastAsia"/>
                <w:sz w:val="18"/>
                <w:szCs w:val="18"/>
              </w:rPr>
              <w:t>其他社会保障和就业支出</w:t>
            </w:r>
          </w:p>
        </w:tc>
        <w:tc>
          <w:tcPr>
            <w:tcW w:w="1196" w:type="dxa"/>
          </w:tcPr>
          <w:p>
            <w:pPr>
              <w:jc w:val="right"/>
              <w:rPr>
                <w:rFonts w:ascii="宋体" w:hAnsi="宋体"/>
                <w:color w:val="000000"/>
                <w:sz w:val="18"/>
                <w:szCs w:val="18"/>
              </w:rPr>
            </w:pPr>
            <w:r>
              <w:rPr>
                <w:rFonts w:ascii="宋体" w:hAnsi="宋体"/>
                <w:color w:val="000000"/>
                <w:sz w:val="18"/>
                <w:szCs w:val="18"/>
              </w:rPr>
              <w:t>10.00</w:t>
            </w:r>
          </w:p>
        </w:tc>
        <w:tc>
          <w:tcPr>
            <w:tcW w:w="949" w:type="dxa"/>
          </w:tcPr>
          <w:p>
            <w:pPr>
              <w:jc w:val="right"/>
              <w:rPr>
                <w:rFonts w:ascii="宋体" w:hAnsi="宋体"/>
                <w:color w:val="000000"/>
                <w:sz w:val="18"/>
                <w:szCs w:val="18"/>
              </w:rPr>
            </w:pPr>
            <w:r>
              <w:rPr>
                <w:rFonts w:ascii="宋体" w:hAnsi="宋体"/>
                <w:color w:val="000000"/>
                <w:sz w:val="18"/>
                <w:szCs w:val="18"/>
              </w:rPr>
              <w:t>10.00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rFonts w:asciiTheme="minorEastAsia" w:hAnsiTheme="minorEastAsia" w:eastAsiaTheme="minorEastAsia"/>
                <w:sz w:val="18"/>
                <w:szCs w:val="18"/>
              </w:rPr>
            </w:pPr>
            <w:r>
              <w:rPr>
                <w:rFonts w:asciiTheme="minorEastAsia" w:hAnsiTheme="minorEastAsia" w:eastAsiaTheme="minorEastAsia"/>
                <w:sz w:val="18"/>
                <w:szCs w:val="18"/>
              </w:rPr>
              <w:t>208</w:t>
            </w:r>
            <w:r>
              <w:rPr>
                <w:rFonts w:hint="eastAsia" w:asciiTheme="minorEastAsia" w:hAnsiTheme="minorEastAsia" w:eastAsiaTheme="minorEastAsia"/>
                <w:sz w:val="18"/>
                <w:szCs w:val="18"/>
              </w:rPr>
              <w:t>99</w:t>
            </w:r>
            <w:r>
              <w:rPr>
                <w:rFonts w:asciiTheme="minorEastAsia" w:hAnsiTheme="minorEastAsia" w:eastAsiaTheme="minorEastAsia"/>
                <w:sz w:val="18"/>
                <w:szCs w:val="18"/>
              </w:rPr>
              <w:t>99</w:t>
            </w:r>
          </w:p>
        </w:tc>
        <w:tc>
          <w:tcPr>
            <w:tcW w:w="1662" w:type="dxa"/>
          </w:tcPr>
          <w:p>
            <w:pPr>
              <w:rPr>
                <w:sz w:val="18"/>
                <w:szCs w:val="18"/>
              </w:rPr>
            </w:pPr>
            <w:r>
              <w:rPr>
                <w:rFonts w:hint="eastAsia"/>
                <w:sz w:val="18"/>
                <w:szCs w:val="18"/>
              </w:rPr>
              <w:t>其他社会保障和就业支出</w:t>
            </w:r>
          </w:p>
        </w:tc>
        <w:tc>
          <w:tcPr>
            <w:tcW w:w="1196" w:type="dxa"/>
          </w:tcPr>
          <w:p>
            <w:pPr>
              <w:jc w:val="right"/>
              <w:rPr>
                <w:rFonts w:ascii="宋体" w:hAnsi="宋体"/>
                <w:color w:val="000000"/>
                <w:sz w:val="18"/>
                <w:szCs w:val="18"/>
              </w:rPr>
            </w:pPr>
            <w:r>
              <w:rPr>
                <w:rFonts w:ascii="宋体" w:hAnsi="宋体"/>
                <w:color w:val="000000"/>
                <w:sz w:val="18"/>
                <w:szCs w:val="18"/>
              </w:rPr>
              <w:t>10.00</w:t>
            </w:r>
          </w:p>
        </w:tc>
        <w:tc>
          <w:tcPr>
            <w:tcW w:w="949" w:type="dxa"/>
          </w:tcPr>
          <w:p>
            <w:pPr>
              <w:jc w:val="right"/>
              <w:rPr>
                <w:rFonts w:ascii="宋体" w:hAnsi="宋体"/>
                <w:color w:val="000000"/>
                <w:sz w:val="18"/>
                <w:szCs w:val="18"/>
              </w:rPr>
            </w:pPr>
            <w:r>
              <w:rPr>
                <w:rFonts w:ascii="宋体" w:hAnsi="宋体"/>
                <w:color w:val="000000"/>
                <w:sz w:val="18"/>
                <w:szCs w:val="18"/>
              </w:rPr>
              <w:t>10.00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w:t>
            </w:r>
          </w:p>
        </w:tc>
        <w:tc>
          <w:tcPr>
            <w:tcW w:w="1662" w:type="dxa"/>
          </w:tcPr>
          <w:p>
            <w:pPr>
              <w:rPr>
                <w:sz w:val="18"/>
                <w:szCs w:val="18"/>
              </w:rPr>
            </w:pPr>
            <w:r>
              <w:rPr>
                <w:rFonts w:hint="eastAsia"/>
                <w:sz w:val="18"/>
                <w:szCs w:val="18"/>
              </w:rPr>
              <w:t>住房保障支出</w:t>
            </w:r>
          </w:p>
        </w:tc>
        <w:tc>
          <w:tcPr>
            <w:tcW w:w="1196" w:type="dxa"/>
          </w:tcPr>
          <w:p>
            <w:pPr>
              <w:jc w:val="right"/>
              <w:rPr>
                <w:rFonts w:ascii="宋体" w:hAnsi="宋体"/>
                <w:color w:val="000000"/>
                <w:sz w:val="18"/>
                <w:szCs w:val="18"/>
              </w:rPr>
            </w:pPr>
            <w:r>
              <w:rPr>
                <w:rFonts w:ascii="宋体" w:hAnsi="宋体"/>
                <w:color w:val="000000"/>
                <w:sz w:val="18"/>
                <w:szCs w:val="18"/>
              </w:rPr>
              <w:t>25.44</w:t>
            </w:r>
          </w:p>
        </w:tc>
        <w:tc>
          <w:tcPr>
            <w:tcW w:w="949" w:type="dxa"/>
          </w:tcPr>
          <w:p>
            <w:pPr>
              <w:jc w:val="right"/>
              <w:rPr>
                <w:rFonts w:ascii="宋体" w:hAnsi="宋体"/>
                <w:color w:val="000000"/>
                <w:sz w:val="18"/>
                <w:szCs w:val="18"/>
              </w:rPr>
            </w:pPr>
            <w:r>
              <w:rPr>
                <w:rFonts w:ascii="宋体" w:hAnsi="宋体"/>
                <w:color w:val="000000"/>
                <w:sz w:val="18"/>
                <w:szCs w:val="18"/>
              </w:rPr>
              <w:t>25.44</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22102</w:t>
            </w:r>
          </w:p>
        </w:tc>
        <w:tc>
          <w:tcPr>
            <w:tcW w:w="1662"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住房改革支出</w:t>
            </w:r>
          </w:p>
        </w:tc>
        <w:tc>
          <w:tcPr>
            <w:tcW w:w="1196" w:type="dxa"/>
          </w:tcPr>
          <w:p>
            <w:pPr>
              <w:jc w:val="right"/>
              <w:rPr>
                <w:rFonts w:ascii="宋体" w:hAnsi="宋体"/>
                <w:color w:val="000000"/>
                <w:sz w:val="18"/>
                <w:szCs w:val="18"/>
              </w:rPr>
            </w:pPr>
            <w:r>
              <w:rPr>
                <w:rFonts w:ascii="宋体" w:hAnsi="宋体"/>
                <w:color w:val="000000"/>
                <w:sz w:val="18"/>
                <w:szCs w:val="18"/>
              </w:rPr>
              <w:t>25.44</w:t>
            </w:r>
          </w:p>
        </w:tc>
        <w:tc>
          <w:tcPr>
            <w:tcW w:w="949" w:type="dxa"/>
          </w:tcPr>
          <w:p>
            <w:pPr>
              <w:jc w:val="right"/>
              <w:rPr>
                <w:rFonts w:ascii="宋体" w:hAnsi="宋体"/>
                <w:color w:val="000000"/>
                <w:sz w:val="18"/>
                <w:szCs w:val="18"/>
              </w:rPr>
            </w:pPr>
            <w:r>
              <w:rPr>
                <w:rFonts w:ascii="宋体" w:hAnsi="宋体"/>
                <w:color w:val="000000"/>
                <w:sz w:val="18"/>
                <w:szCs w:val="18"/>
              </w:rPr>
              <w:t>25.44</w:t>
            </w:r>
          </w:p>
        </w:tc>
        <w:tc>
          <w:tcPr>
            <w:tcW w:w="939" w:type="dxa"/>
          </w:tcPr>
          <w:p>
            <w:pPr>
              <w:jc w:val="right"/>
              <w:rPr>
                <w:rFonts w:ascii="宋体" w:hAnsi="宋体"/>
                <w:color w:val="000000"/>
                <w:sz w:val="18"/>
                <w:szCs w:val="18"/>
              </w:rPr>
            </w:pPr>
            <w:r>
              <w:rPr>
                <w:rFonts w:ascii="宋体" w:hAnsi="宋体"/>
                <w:color w:val="000000"/>
                <w:sz w:val="18"/>
                <w:szCs w:val="18"/>
              </w:rPr>
              <w:t>0.00</w:t>
            </w:r>
          </w:p>
        </w:tc>
        <w:tc>
          <w:tcPr>
            <w:tcW w:w="1025" w:type="dxa"/>
          </w:tcPr>
          <w:p>
            <w:pPr>
              <w:jc w:val="right"/>
              <w:rPr>
                <w:rFonts w:ascii="宋体" w:hAnsi="宋体"/>
                <w:color w:val="000000"/>
                <w:sz w:val="18"/>
                <w:szCs w:val="18"/>
              </w:rPr>
            </w:pPr>
            <w:r>
              <w:rPr>
                <w:rFonts w:ascii="宋体" w:hAnsi="宋体"/>
                <w:color w:val="000000"/>
                <w:sz w:val="18"/>
                <w:szCs w:val="18"/>
              </w:rPr>
              <w:t>0.00</w:t>
            </w:r>
          </w:p>
        </w:tc>
        <w:tc>
          <w:tcPr>
            <w:tcW w:w="982" w:type="dxa"/>
          </w:tcPr>
          <w:p>
            <w:pPr>
              <w:jc w:val="right"/>
              <w:rPr>
                <w:rFonts w:ascii="宋体" w:hAnsi="宋体"/>
                <w:color w:val="000000"/>
                <w:sz w:val="18"/>
                <w:szCs w:val="18"/>
              </w:rPr>
            </w:pPr>
            <w:r>
              <w:rPr>
                <w:rFonts w:ascii="宋体" w:hAnsi="宋体"/>
                <w:color w:val="000000"/>
                <w:sz w:val="18"/>
                <w:szCs w:val="18"/>
              </w:rPr>
              <w:t>0.00</w:t>
            </w:r>
          </w:p>
        </w:tc>
        <w:tc>
          <w:tcPr>
            <w:tcW w:w="894" w:type="dxa"/>
          </w:tcPr>
          <w:p>
            <w:pPr>
              <w:jc w:val="right"/>
              <w:rPr>
                <w:rFonts w:ascii="宋体" w:hAnsi="宋体"/>
                <w:color w:val="000000"/>
                <w:sz w:val="18"/>
                <w:szCs w:val="18"/>
              </w:rPr>
            </w:pPr>
            <w:r>
              <w:rPr>
                <w:rFonts w:ascii="宋体" w:hAnsi="宋体"/>
                <w:color w:val="000000"/>
                <w:sz w:val="18"/>
                <w:szCs w:val="18"/>
              </w:rPr>
              <w:t>0.00</w:t>
            </w:r>
          </w:p>
        </w:tc>
        <w:tc>
          <w:tcPr>
            <w:tcW w:w="982" w:type="dxa"/>
          </w:tcPr>
          <w:p>
            <w:pPr>
              <w:jc w:val="right"/>
              <w:rPr>
                <w:rFonts w:ascii="宋体" w:hAnsi="宋体"/>
                <w:color w:val="000000"/>
                <w:sz w:val="18"/>
                <w:szCs w:val="18"/>
              </w:rPr>
            </w:pPr>
            <w:r>
              <w:rPr>
                <w:rFonts w:ascii="宋体" w:hAnsi="宋体"/>
                <w:color w:val="000000"/>
                <w:sz w:val="18"/>
                <w:szCs w:val="18"/>
              </w:rPr>
              <w:t>0.00</w:t>
            </w:r>
          </w:p>
        </w:tc>
        <w:tc>
          <w:tcPr>
            <w:tcW w:w="949" w:type="dxa"/>
          </w:tcPr>
          <w:p>
            <w:pPr>
              <w:jc w:val="right"/>
              <w:rPr>
                <w:rFonts w:ascii="宋体" w:hAnsi="宋体"/>
                <w:color w:val="000000"/>
                <w:sz w:val="18"/>
                <w:szCs w:val="18"/>
              </w:rPr>
            </w:pPr>
            <w:r>
              <w:rPr>
                <w:rFonts w:ascii="宋体" w:hAnsi="宋体"/>
                <w:color w:val="000000"/>
                <w:sz w:val="18"/>
                <w:szCs w:val="18"/>
              </w:rPr>
              <w:t>0.00</w:t>
            </w:r>
          </w:p>
        </w:tc>
        <w:tc>
          <w:tcPr>
            <w:tcW w:w="949" w:type="dxa"/>
          </w:tcPr>
          <w:p>
            <w:pPr>
              <w:jc w:val="right"/>
              <w:rPr>
                <w:rFonts w:ascii="宋体" w:hAnsi="宋体"/>
                <w:color w:val="000000"/>
                <w:sz w:val="18"/>
                <w:szCs w:val="18"/>
              </w:rPr>
            </w:pPr>
            <w:r>
              <w:rPr>
                <w:rFonts w:ascii="宋体" w:hAnsi="宋体"/>
                <w:color w:val="000000"/>
                <w:sz w:val="18"/>
                <w:szCs w:val="18"/>
              </w:rPr>
              <w:t>0.00</w:t>
            </w:r>
          </w:p>
        </w:tc>
        <w:tc>
          <w:tcPr>
            <w:tcW w:w="939" w:type="dxa"/>
          </w:tcPr>
          <w:p>
            <w:pPr>
              <w:jc w:val="right"/>
              <w:rPr>
                <w:rFonts w:ascii="宋体" w:hAnsi="宋体"/>
                <w:color w:val="000000"/>
                <w:sz w:val="18"/>
                <w:szCs w:val="18"/>
              </w:rPr>
            </w:pPr>
            <w:r>
              <w:rPr>
                <w:rFonts w:ascii="宋体" w:hAnsi="宋体"/>
                <w:color w:val="000000"/>
                <w:sz w:val="18"/>
                <w:szCs w:val="18"/>
              </w:rPr>
              <w:t>0.00</w:t>
            </w:r>
          </w:p>
        </w:tc>
        <w:tc>
          <w:tcPr>
            <w:tcW w:w="894" w:type="dxa"/>
          </w:tcPr>
          <w:p>
            <w:pPr>
              <w:jc w:val="right"/>
              <w:rPr>
                <w:rFonts w:ascii="宋体" w:hAnsi="宋体"/>
                <w:color w:val="000000"/>
                <w:sz w:val="18"/>
                <w:szCs w:val="18"/>
              </w:rPr>
            </w:pPr>
            <w:r>
              <w:rPr>
                <w:rFonts w:ascii="宋体" w:hAnsi="宋体"/>
                <w:color w:val="000000"/>
                <w:sz w:val="18"/>
                <w:szCs w:val="18"/>
              </w:rPr>
              <w:t>0.00</w:t>
            </w:r>
          </w:p>
        </w:tc>
        <w:tc>
          <w:tcPr>
            <w:tcW w:w="867" w:type="dxa"/>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2210201</w:t>
            </w:r>
          </w:p>
        </w:tc>
        <w:tc>
          <w:tcPr>
            <w:tcW w:w="1662"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住房公积金</w:t>
            </w:r>
          </w:p>
        </w:tc>
        <w:tc>
          <w:tcPr>
            <w:tcW w:w="1196" w:type="dxa"/>
          </w:tcPr>
          <w:p>
            <w:pPr>
              <w:jc w:val="right"/>
              <w:rPr>
                <w:rFonts w:ascii="宋体" w:hAnsi="宋体"/>
                <w:color w:val="000000"/>
                <w:sz w:val="18"/>
                <w:szCs w:val="18"/>
              </w:rPr>
            </w:pPr>
            <w:r>
              <w:rPr>
                <w:rFonts w:ascii="宋体" w:hAnsi="宋体"/>
                <w:color w:val="000000"/>
                <w:sz w:val="18"/>
                <w:szCs w:val="18"/>
              </w:rPr>
              <w:t>25.44</w:t>
            </w:r>
          </w:p>
        </w:tc>
        <w:tc>
          <w:tcPr>
            <w:tcW w:w="949" w:type="dxa"/>
          </w:tcPr>
          <w:p>
            <w:pPr>
              <w:jc w:val="right"/>
              <w:rPr>
                <w:rFonts w:ascii="宋体" w:hAnsi="宋体"/>
                <w:color w:val="000000"/>
                <w:sz w:val="18"/>
                <w:szCs w:val="18"/>
              </w:rPr>
            </w:pPr>
            <w:r>
              <w:rPr>
                <w:rFonts w:ascii="宋体" w:hAnsi="宋体"/>
                <w:color w:val="000000"/>
                <w:sz w:val="18"/>
                <w:szCs w:val="18"/>
              </w:rPr>
              <w:t>25.44</w:t>
            </w:r>
          </w:p>
        </w:tc>
        <w:tc>
          <w:tcPr>
            <w:tcW w:w="939" w:type="dxa"/>
          </w:tcPr>
          <w:p>
            <w:pPr>
              <w:jc w:val="right"/>
              <w:rPr>
                <w:rFonts w:ascii="宋体" w:hAnsi="宋体"/>
                <w:color w:val="000000"/>
                <w:sz w:val="18"/>
                <w:szCs w:val="18"/>
              </w:rPr>
            </w:pPr>
            <w:r>
              <w:rPr>
                <w:rFonts w:ascii="宋体" w:hAnsi="宋体"/>
                <w:color w:val="000000"/>
                <w:sz w:val="18"/>
                <w:szCs w:val="18"/>
              </w:rPr>
              <w:t>0.00</w:t>
            </w:r>
          </w:p>
        </w:tc>
        <w:tc>
          <w:tcPr>
            <w:tcW w:w="1025" w:type="dxa"/>
          </w:tcPr>
          <w:p>
            <w:pPr>
              <w:jc w:val="right"/>
              <w:rPr>
                <w:rFonts w:ascii="宋体" w:hAnsi="宋体"/>
                <w:color w:val="000000"/>
                <w:sz w:val="18"/>
                <w:szCs w:val="18"/>
              </w:rPr>
            </w:pPr>
            <w:r>
              <w:rPr>
                <w:rFonts w:ascii="宋体" w:hAnsi="宋体"/>
                <w:color w:val="000000"/>
                <w:sz w:val="18"/>
                <w:szCs w:val="18"/>
              </w:rPr>
              <w:t>0.00</w:t>
            </w:r>
          </w:p>
        </w:tc>
        <w:tc>
          <w:tcPr>
            <w:tcW w:w="982" w:type="dxa"/>
          </w:tcPr>
          <w:p>
            <w:pPr>
              <w:jc w:val="right"/>
              <w:rPr>
                <w:rFonts w:ascii="宋体" w:hAnsi="宋体"/>
                <w:color w:val="000000"/>
                <w:sz w:val="18"/>
                <w:szCs w:val="18"/>
              </w:rPr>
            </w:pPr>
            <w:r>
              <w:rPr>
                <w:rFonts w:ascii="宋体" w:hAnsi="宋体"/>
                <w:color w:val="000000"/>
                <w:sz w:val="18"/>
                <w:szCs w:val="18"/>
              </w:rPr>
              <w:t>0.00</w:t>
            </w:r>
          </w:p>
        </w:tc>
        <w:tc>
          <w:tcPr>
            <w:tcW w:w="894" w:type="dxa"/>
          </w:tcPr>
          <w:p>
            <w:pPr>
              <w:jc w:val="right"/>
              <w:rPr>
                <w:rFonts w:ascii="宋体" w:hAnsi="宋体"/>
                <w:color w:val="000000"/>
                <w:sz w:val="18"/>
                <w:szCs w:val="18"/>
              </w:rPr>
            </w:pPr>
            <w:r>
              <w:rPr>
                <w:rFonts w:ascii="宋体" w:hAnsi="宋体"/>
                <w:color w:val="000000"/>
                <w:sz w:val="18"/>
                <w:szCs w:val="18"/>
              </w:rPr>
              <w:t>0.00</w:t>
            </w:r>
          </w:p>
        </w:tc>
        <w:tc>
          <w:tcPr>
            <w:tcW w:w="982" w:type="dxa"/>
          </w:tcPr>
          <w:p>
            <w:pPr>
              <w:jc w:val="right"/>
              <w:rPr>
                <w:rFonts w:ascii="宋体" w:hAnsi="宋体"/>
                <w:color w:val="000000"/>
                <w:sz w:val="18"/>
                <w:szCs w:val="18"/>
              </w:rPr>
            </w:pPr>
            <w:r>
              <w:rPr>
                <w:rFonts w:ascii="宋体" w:hAnsi="宋体"/>
                <w:color w:val="000000"/>
                <w:sz w:val="18"/>
                <w:szCs w:val="18"/>
              </w:rPr>
              <w:t>0.00</w:t>
            </w:r>
          </w:p>
        </w:tc>
        <w:tc>
          <w:tcPr>
            <w:tcW w:w="949" w:type="dxa"/>
          </w:tcPr>
          <w:p>
            <w:pPr>
              <w:jc w:val="right"/>
              <w:rPr>
                <w:rFonts w:ascii="宋体" w:hAnsi="宋体"/>
                <w:color w:val="000000"/>
                <w:sz w:val="18"/>
                <w:szCs w:val="18"/>
              </w:rPr>
            </w:pPr>
            <w:r>
              <w:rPr>
                <w:rFonts w:ascii="宋体" w:hAnsi="宋体"/>
                <w:color w:val="000000"/>
                <w:sz w:val="18"/>
                <w:szCs w:val="18"/>
              </w:rPr>
              <w:t>0.00</w:t>
            </w:r>
          </w:p>
        </w:tc>
        <w:tc>
          <w:tcPr>
            <w:tcW w:w="949" w:type="dxa"/>
          </w:tcPr>
          <w:p>
            <w:pPr>
              <w:jc w:val="right"/>
              <w:rPr>
                <w:rFonts w:ascii="宋体" w:hAnsi="宋体"/>
                <w:color w:val="000000"/>
                <w:sz w:val="18"/>
                <w:szCs w:val="18"/>
              </w:rPr>
            </w:pPr>
            <w:r>
              <w:rPr>
                <w:rFonts w:ascii="宋体" w:hAnsi="宋体"/>
                <w:color w:val="000000"/>
                <w:sz w:val="18"/>
                <w:szCs w:val="18"/>
              </w:rPr>
              <w:t>0.00</w:t>
            </w:r>
          </w:p>
        </w:tc>
        <w:tc>
          <w:tcPr>
            <w:tcW w:w="939" w:type="dxa"/>
          </w:tcPr>
          <w:p>
            <w:pPr>
              <w:jc w:val="right"/>
              <w:rPr>
                <w:rFonts w:ascii="宋体" w:hAnsi="宋体"/>
                <w:color w:val="000000"/>
                <w:sz w:val="18"/>
                <w:szCs w:val="18"/>
              </w:rPr>
            </w:pPr>
            <w:r>
              <w:rPr>
                <w:rFonts w:ascii="宋体" w:hAnsi="宋体"/>
                <w:color w:val="000000"/>
                <w:sz w:val="18"/>
                <w:szCs w:val="18"/>
              </w:rPr>
              <w:t>0.00</w:t>
            </w:r>
          </w:p>
        </w:tc>
        <w:tc>
          <w:tcPr>
            <w:tcW w:w="894" w:type="dxa"/>
          </w:tcPr>
          <w:p>
            <w:pPr>
              <w:jc w:val="right"/>
              <w:rPr>
                <w:rFonts w:ascii="宋体" w:hAnsi="宋体"/>
                <w:color w:val="000000"/>
                <w:sz w:val="18"/>
                <w:szCs w:val="18"/>
              </w:rPr>
            </w:pPr>
            <w:r>
              <w:rPr>
                <w:rFonts w:ascii="宋体" w:hAnsi="宋体"/>
                <w:color w:val="000000"/>
                <w:sz w:val="18"/>
                <w:szCs w:val="18"/>
              </w:rPr>
              <w:t>0.00</w:t>
            </w:r>
          </w:p>
        </w:tc>
        <w:tc>
          <w:tcPr>
            <w:tcW w:w="867" w:type="dxa"/>
          </w:tcPr>
          <w:p>
            <w:pPr>
              <w:jc w:val="right"/>
              <w:rPr>
                <w:rFonts w:ascii="宋体" w:hAnsi="宋体"/>
                <w:color w:val="000000"/>
                <w:sz w:val="18"/>
                <w:szCs w:val="18"/>
              </w:rPr>
            </w:pPr>
            <w:r>
              <w:rPr>
                <w:rFonts w:ascii="宋体" w:hAnsi="宋体"/>
                <w:color w:val="000000"/>
                <w:sz w:val="18"/>
                <w:szCs w:val="18"/>
              </w:rPr>
              <w:t>0.00</w:t>
            </w:r>
          </w:p>
        </w:tc>
      </w:tr>
      <w:bookmarkEnd w:id="13"/>
      <w:permEnd w:id="32"/>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cs="宋体"/>
          <w:color w:val="000000"/>
          <w:kern w:val="0"/>
          <w:sz w:val="18"/>
          <w:szCs w:val="18"/>
          <w:lang w:bidi="ar"/>
        </w:rPr>
        <w:t>无</w:t>
      </w:r>
      <w:permEnd w:id="33"/>
      <w:r>
        <w:rPr>
          <w:rFonts w:hint="eastAsia" w:ascii="宋体" w:hAnsi="宋体" w:cs="宋体"/>
          <w:color w:val="000000"/>
          <w:kern w:val="0"/>
          <w:sz w:val="18"/>
          <w:szCs w:val="18"/>
          <w:lang w:bidi="ar"/>
        </w:rPr>
        <w:t xml:space="preserve"> </w:t>
      </w:r>
      <w:bookmarkEnd w:id="15"/>
    </w:p>
    <w:p>
      <w:bookmarkStart w:id="16" w:name="PO_part2Table3"/>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东莞市松山湖人力资源服务中心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sz w:val="18"/>
                <w:szCs w:val="18"/>
              </w:rPr>
            </w:pPr>
          </w:p>
        </w:tc>
        <w:tc>
          <w:tcPr>
            <w:tcW w:w="1155" w:type="dxa"/>
            <w:vMerge w:val="continue"/>
            <w:vAlign w:val="center"/>
          </w:tcPr>
          <w:p>
            <w:pPr>
              <w:jc w:val="center"/>
              <w:rPr>
                <w:sz w:val="18"/>
                <w:szCs w:val="18"/>
              </w:rPr>
            </w:pPr>
          </w:p>
        </w:tc>
        <w:tc>
          <w:tcPr>
            <w:tcW w:w="1257"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tcPr>
          <w:p>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1998.35</w:t>
            </w:r>
          </w:p>
        </w:tc>
        <w:tc>
          <w:tcPr>
            <w:tcW w:w="1155" w:type="dxa"/>
            <w:vAlign w:val="center"/>
          </w:tcPr>
          <w:p>
            <w:pPr>
              <w:jc w:val="right"/>
              <w:rPr>
                <w:sz w:val="18"/>
                <w:szCs w:val="18"/>
              </w:rPr>
            </w:pPr>
            <w:r>
              <w:rPr>
                <w:rFonts w:hint="eastAsia" w:ascii="宋体" w:hAnsi="宋体"/>
                <w:color w:val="000000"/>
                <w:sz w:val="18"/>
                <w:szCs w:val="18"/>
              </w:rPr>
              <w:t>373.79</w:t>
            </w:r>
          </w:p>
        </w:tc>
        <w:tc>
          <w:tcPr>
            <w:tcW w:w="1257" w:type="dxa"/>
            <w:vAlign w:val="center"/>
          </w:tcPr>
          <w:p>
            <w:pPr>
              <w:jc w:val="right"/>
              <w:rPr>
                <w:sz w:val="18"/>
                <w:szCs w:val="18"/>
              </w:rPr>
            </w:pPr>
            <w:r>
              <w:rPr>
                <w:rFonts w:hint="eastAsia" w:ascii="宋体" w:hAnsi="宋体"/>
                <w:color w:val="000000"/>
                <w:sz w:val="18"/>
                <w:szCs w:val="18"/>
              </w:rPr>
              <w:t>1624.56</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sz w:val="18"/>
                <w:szCs w:val="18"/>
              </w:rPr>
            </w:pPr>
            <w:permStart w:id="42" w:edGrp="everyone"/>
            <w:r>
              <w:rPr>
                <w:rFonts w:hint="eastAsia" w:ascii="宋体" w:hAnsi="宋体"/>
                <w:color w:val="000000"/>
                <w:kern w:val="0"/>
                <w:sz w:val="18"/>
                <w:szCs w:val="18"/>
              </w:rPr>
              <w:t>208</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社会保障和就业支出</w:t>
            </w:r>
          </w:p>
        </w:tc>
        <w:tc>
          <w:tcPr>
            <w:tcW w:w="1365" w:type="dxa"/>
            <w:vAlign w:val="center"/>
          </w:tcPr>
          <w:p>
            <w:pPr>
              <w:ind w:firstLine="360"/>
              <w:jc w:val="right"/>
              <w:rPr>
                <w:sz w:val="18"/>
                <w:szCs w:val="18"/>
              </w:rPr>
            </w:pPr>
            <w:r>
              <w:rPr>
                <w:rFonts w:hint="eastAsia" w:ascii="宋体" w:hAnsi="宋体"/>
                <w:color w:val="000000"/>
                <w:sz w:val="18"/>
                <w:szCs w:val="18"/>
              </w:rPr>
              <w:t>1972.91</w:t>
            </w:r>
          </w:p>
        </w:tc>
        <w:tc>
          <w:tcPr>
            <w:tcW w:w="1155" w:type="dxa"/>
            <w:vAlign w:val="center"/>
          </w:tcPr>
          <w:p>
            <w:pPr>
              <w:ind w:firstLine="360"/>
              <w:jc w:val="right"/>
              <w:rPr>
                <w:sz w:val="18"/>
                <w:szCs w:val="18"/>
              </w:rPr>
            </w:pPr>
            <w:r>
              <w:rPr>
                <w:rFonts w:hint="eastAsia" w:ascii="宋体" w:hAnsi="宋体"/>
                <w:color w:val="000000"/>
                <w:sz w:val="18"/>
                <w:szCs w:val="18"/>
              </w:rPr>
              <w:t>348.35</w:t>
            </w:r>
          </w:p>
        </w:tc>
        <w:tc>
          <w:tcPr>
            <w:tcW w:w="1257" w:type="dxa"/>
            <w:vAlign w:val="center"/>
          </w:tcPr>
          <w:p>
            <w:pPr>
              <w:ind w:firstLine="360"/>
              <w:jc w:val="right"/>
              <w:rPr>
                <w:sz w:val="18"/>
                <w:szCs w:val="18"/>
              </w:rPr>
            </w:pPr>
            <w:r>
              <w:rPr>
                <w:rFonts w:hint="eastAsia" w:ascii="宋体" w:hAnsi="宋体"/>
                <w:color w:val="000000"/>
                <w:sz w:val="18"/>
                <w:szCs w:val="18"/>
              </w:rPr>
              <w:t>1624.56</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sz w:val="18"/>
                <w:szCs w:val="18"/>
              </w:rPr>
            </w:pPr>
            <w:r>
              <w:rPr>
                <w:rFonts w:hint="eastAsia" w:ascii="宋体" w:hAnsi="宋体"/>
                <w:color w:val="000000"/>
                <w:kern w:val="0"/>
                <w:sz w:val="18"/>
                <w:szCs w:val="18"/>
              </w:rPr>
              <w:t>20801</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人力资源和社会保障管理事务</w:t>
            </w:r>
          </w:p>
        </w:tc>
        <w:tc>
          <w:tcPr>
            <w:tcW w:w="1365" w:type="dxa"/>
            <w:vAlign w:val="center"/>
          </w:tcPr>
          <w:p>
            <w:pPr>
              <w:ind w:firstLine="360"/>
              <w:jc w:val="right"/>
              <w:rPr>
                <w:sz w:val="18"/>
                <w:szCs w:val="18"/>
              </w:rPr>
            </w:pPr>
            <w:r>
              <w:rPr>
                <w:rFonts w:hint="eastAsia" w:ascii="宋体" w:hAnsi="宋体"/>
                <w:color w:val="000000"/>
                <w:sz w:val="18"/>
                <w:szCs w:val="18"/>
              </w:rPr>
              <w:t>1962.91</w:t>
            </w:r>
          </w:p>
        </w:tc>
        <w:tc>
          <w:tcPr>
            <w:tcW w:w="1155" w:type="dxa"/>
            <w:vAlign w:val="center"/>
          </w:tcPr>
          <w:p>
            <w:pPr>
              <w:ind w:firstLine="360"/>
              <w:jc w:val="right"/>
              <w:rPr>
                <w:sz w:val="18"/>
                <w:szCs w:val="18"/>
              </w:rPr>
            </w:pPr>
            <w:r>
              <w:rPr>
                <w:rFonts w:hint="eastAsia" w:ascii="宋体" w:hAnsi="宋体"/>
                <w:color w:val="000000"/>
                <w:sz w:val="18"/>
                <w:szCs w:val="18"/>
              </w:rPr>
              <w:t>348.35</w:t>
            </w:r>
          </w:p>
        </w:tc>
        <w:tc>
          <w:tcPr>
            <w:tcW w:w="1257" w:type="dxa"/>
            <w:vAlign w:val="center"/>
          </w:tcPr>
          <w:p>
            <w:pPr>
              <w:ind w:firstLine="360"/>
              <w:jc w:val="right"/>
              <w:rPr>
                <w:sz w:val="18"/>
                <w:szCs w:val="18"/>
              </w:rPr>
            </w:pPr>
            <w:r>
              <w:rPr>
                <w:rFonts w:hint="eastAsia" w:ascii="宋体" w:hAnsi="宋体"/>
                <w:color w:val="000000"/>
                <w:sz w:val="18"/>
                <w:szCs w:val="18"/>
              </w:rPr>
              <w:t>1614.56</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sz w:val="18"/>
                <w:szCs w:val="18"/>
              </w:rPr>
            </w:pPr>
            <w:r>
              <w:rPr>
                <w:rFonts w:hint="eastAsia" w:ascii="宋体" w:hAnsi="宋体"/>
                <w:color w:val="000000"/>
                <w:kern w:val="0"/>
                <w:sz w:val="18"/>
                <w:szCs w:val="18"/>
              </w:rPr>
              <w:t>2080116</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引进人才费用</w:t>
            </w:r>
          </w:p>
        </w:tc>
        <w:tc>
          <w:tcPr>
            <w:tcW w:w="1365" w:type="dxa"/>
            <w:vAlign w:val="center"/>
          </w:tcPr>
          <w:p>
            <w:pPr>
              <w:ind w:firstLine="360"/>
              <w:jc w:val="right"/>
              <w:rPr>
                <w:sz w:val="18"/>
                <w:szCs w:val="18"/>
              </w:rPr>
            </w:pPr>
            <w:r>
              <w:rPr>
                <w:rFonts w:hint="eastAsia" w:ascii="宋体" w:hAnsi="宋体"/>
                <w:color w:val="000000"/>
                <w:sz w:val="18"/>
                <w:szCs w:val="18"/>
              </w:rPr>
              <w:t>150.00</w:t>
            </w:r>
          </w:p>
        </w:tc>
        <w:tc>
          <w:tcPr>
            <w:tcW w:w="1155" w:type="dxa"/>
            <w:vAlign w:val="center"/>
          </w:tcPr>
          <w:p>
            <w:pPr>
              <w:ind w:firstLine="360"/>
              <w:jc w:val="right"/>
              <w:rPr>
                <w:sz w:val="18"/>
                <w:szCs w:val="18"/>
              </w:rPr>
            </w:pPr>
            <w:r>
              <w:rPr>
                <w:rFonts w:hint="eastAsia" w:ascii="宋体" w:hAnsi="宋体"/>
                <w:color w:val="000000"/>
                <w:sz w:val="18"/>
                <w:szCs w:val="18"/>
              </w:rPr>
              <w:t>0.00</w:t>
            </w:r>
          </w:p>
        </w:tc>
        <w:tc>
          <w:tcPr>
            <w:tcW w:w="1257" w:type="dxa"/>
            <w:vAlign w:val="center"/>
          </w:tcPr>
          <w:p>
            <w:pPr>
              <w:ind w:firstLine="360"/>
              <w:jc w:val="right"/>
              <w:rPr>
                <w:sz w:val="18"/>
                <w:szCs w:val="18"/>
              </w:rPr>
            </w:pPr>
            <w:r>
              <w:rPr>
                <w:rFonts w:hint="eastAsia" w:ascii="宋体" w:hAnsi="宋体"/>
                <w:color w:val="000000"/>
                <w:sz w:val="18"/>
                <w:szCs w:val="18"/>
              </w:rPr>
              <w:t>150.00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2080150</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事业运行</w:t>
            </w:r>
          </w:p>
        </w:tc>
        <w:tc>
          <w:tcPr>
            <w:tcW w:w="1365" w:type="dxa"/>
            <w:vAlign w:val="center"/>
          </w:tcPr>
          <w:p>
            <w:pPr>
              <w:ind w:firstLine="360"/>
              <w:jc w:val="right"/>
              <w:rPr>
                <w:rFonts w:ascii="宋体" w:hAnsi="宋体"/>
                <w:color w:val="000000"/>
                <w:sz w:val="18"/>
                <w:szCs w:val="18"/>
              </w:rPr>
            </w:pPr>
            <w:r>
              <w:rPr>
                <w:rFonts w:hint="eastAsia" w:ascii="宋体" w:hAnsi="宋体"/>
                <w:color w:val="000000"/>
                <w:sz w:val="18"/>
                <w:szCs w:val="18"/>
              </w:rPr>
              <w:t>348.35</w:t>
            </w:r>
          </w:p>
        </w:tc>
        <w:tc>
          <w:tcPr>
            <w:tcW w:w="1155" w:type="dxa"/>
            <w:vAlign w:val="center"/>
          </w:tcPr>
          <w:p>
            <w:pPr>
              <w:ind w:firstLine="360"/>
              <w:jc w:val="right"/>
              <w:rPr>
                <w:rFonts w:ascii="宋体" w:hAnsi="宋体"/>
                <w:color w:val="000000"/>
                <w:sz w:val="18"/>
                <w:szCs w:val="18"/>
              </w:rPr>
            </w:pPr>
            <w:r>
              <w:rPr>
                <w:rFonts w:hint="eastAsia" w:ascii="宋体" w:hAnsi="宋体"/>
                <w:color w:val="000000"/>
                <w:sz w:val="18"/>
                <w:szCs w:val="18"/>
              </w:rPr>
              <w:t>348.35</w:t>
            </w:r>
          </w:p>
        </w:tc>
        <w:tc>
          <w:tcPr>
            <w:tcW w:w="1257" w:type="dxa"/>
            <w:vAlign w:val="center"/>
          </w:tcPr>
          <w:p>
            <w:pPr>
              <w:ind w:firstLine="360"/>
              <w:jc w:val="right"/>
              <w:rPr>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2080199</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其他人力资源和社会保障管理事务支出</w:t>
            </w:r>
          </w:p>
        </w:tc>
        <w:tc>
          <w:tcPr>
            <w:tcW w:w="1365" w:type="dxa"/>
            <w:vAlign w:val="center"/>
          </w:tcPr>
          <w:p>
            <w:pPr>
              <w:ind w:firstLine="360"/>
              <w:jc w:val="right"/>
              <w:rPr>
                <w:rFonts w:ascii="宋体" w:hAnsi="宋体"/>
                <w:color w:val="000000"/>
                <w:sz w:val="18"/>
                <w:szCs w:val="18"/>
              </w:rPr>
            </w:pPr>
            <w:r>
              <w:rPr>
                <w:rFonts w:hint="eastAsia" w:ascii="宋体" w:hAnsi="宋体"/>
                <w:color w:val="000000"/>
                <w:sz w:val="18"/>
                <w:szCs w:val="18"/>
              </w:rPr>
              <w:t>1464.56</w:t>
            </w:r>
          </w:p>
        </w:tc>
        <w:tc>
          <w:tcPr>
            <w:tcW w:w="1155" w:type="dxa"/>
          </w:tcPr>
          <w:p>
            <w:pPr>
              <w:ind w:firstLine="360"/>
              <w:jc w:val="right"/>
              <w:rPr>
                <w:rFonts w:ascii="宋体" w:hAnsi="宋体"/>
                <w:color w:val="000000"/>
                <w:sz w:val="18"/>
                <w:szCs w:val="18"/>
              </w:rPr>
            </w:pPr>
          </w:p>
          <w:p>
            <w:pPr>
              <w:ind w:firstLine="360"/>
              <w:jc w:val="right"/>
            </w:pPr>
            <w:r>
              <w:rPr>
                <w:rFonts w:hint="eastAsia" w:ascii="宋体" w:hAnsi="宋体"/>
                <w:color w:val="000000"/>
                <w:sz w:val="18"/>
                <w:szCs w:val="18"/>
              </w:rPr>
              <w:t>0.00</w:t>
            </w:r>
          </w:p>
        </w:tc>
        <w:tc>
          <w:tcPr>
            <w:tcW w:w="1257" w:type="dxa"/>
            <w:vAlign w:val="center"/>
          </w:tcPr>
          <w:p>
            <w:pPr>
              <w:ind w:firstLine="360"/>
              <w:jc w:val="right"/>
              <w:rPr>
                <w:rFonts w:ascii="宋体" w:hAnsi="宋体"/>
                <w:color w:val="000000"/>
                <w:sz w:val="18"/>
                <w:szCs w:val="18"/>
              </w:rPr>
            </w:pPr>
            <w:r>
              <w:rPr>
                <w:rFonts w:hint="eastAsia" w:ascii="宋体" w:hAnsi="宋体"/>
                <w:color w:val="000000"/>
                <w:sz w:val="18"/>
                <w:szCs w:val="18"/>
              </w:rPr>
              <w:t>1464.56</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20899</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其他社会保障和就业支出</w:t>
            </w:r>
          </w:p>
        </w:tc>
        <w:tc>
          <w:tcPr>
            <w:tcW w:w="1365" w:type="dxa"/>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c>
          <w:tcPr>
            <w:tcW w:w="1155" w:type="dxa"/>
          </w:tcPr>
          <w:p>
            <w:pPr>
              <w:ind w:firstLine="360"/>
              <w:jc w:val="right"/>
            </w:pPr>
            <w:r>
              <w:rPr>
                <w:rFonts w:hint="eastAsia" w:ascii="宋体" w:hAnsi="宋体"/>
                <w:color w:val="000000"/>
                <w:sz w:val="18"/>
                <w:szCs w:val="18"/>
              </w:rPr>
              <w:t>0.00</w:t>
            </w:r>
          </w:p>
        </w:tc>
        <w:tc>
          <w:tcPr>
            <w:tcW w:w="1257" w:type="dxa"/>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2089999</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其他社会保障和就业支出</w:t>
            </w:r>
          </w:p>
        </w:tc>
        <w:tc>
          <w:tcPr>
            <w:tcW w:w="1365" w:type="dxa"/>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c>
          <w:tcPr>
            <w:tcW w:w="1155" w:type="dxa"/>
          </w:tcPr>
          <w:p>
            <w:pPr>
              <w:ind w:firstLine="360"/>
              <w:jc w:val="right"/>
            </w:pPr>
            <w:r>
              <w:rPr>
                <w:rFonts w:hint="eastAsia" w:ascii="宋体" w:hAnsi="宋体"/>
                <w:color w:val="000000"/>
                <w:sz w:val="18"/>
                <w:szCs w:val="18"/>
              </w:rPr>
              <w:t>0.00</w:t>
            </w:r>
          </w:p>
        </w:tc>
        <w:tc>
          <w:tcPr>
            <w:tcW w:w="1257" w:type="dxa"/>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221</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住房保障支出</w:t>
            </w:r>
          </w:p>
        </w:tc>
        <w:tc>
          <w:tcPr>
            <w:tcW w:w="1365" w:type="dxa"/>
          </w:tcPr>
          <w:p>
            <w:pPr>
              <w:ind w:firstLine="360"/>
              <w:jc w:val="right"/>
              <w:rPr>
                <w:rFonts w:ascii="宋体" w:hAnsi="宋体"/>
                <w:color w:val="000000"/>
                <w:sz w:val="18"/>
                <w:szCs w:val="18"/>
              </w:rPr>
            </w:pPr>
            <w:r>
              <w:rPr>
                <w:rFonts w:ascii="宋体" w:hAnsi="宋体"/>
                <w:color w:val="000000"/>
                <w:sz w:val="18"/>
                <w:szCs w:val="18"/>
              </w:rPr>
              <w:t>25.44</w:t>
            </w:r>
          </w:p>
        </w:tc>
        <w:tc>
          <w:tcPr>
            <w:tcW w:w="1155" w:type="dxa"/>
          </w:tcPr>
          <w:p>
            <w:pPr>
              <w:ind w:firstLine="360"/>
              <w:jc w:val="right"/>
              <w:rPr>
                <w:rFonts w:ascii="宋体" w:hAnsi="宋体"/>
                <w:color w:val="000000"/>
                <w:sz w:val="18"/>
                <w:szCs w:val="18"/>
              </w:rPr>
            </w:pPr>
            <w:r>
              <w:rPr>
                <w:rFonts w:ascii="宋体" w:hAnsi="宋体"/>
                <w:color w:val="000000"/>
                <w:sz w:val="18"/>
                <w:szCs w:val="18"/>
              </w:rPr>
              <w:t>25.44</w:t>
            </w:r>
          </w:p>
        </w:tc>
        <w:tc>
          <w:tcPr>
            <w:tcW w:w="1257" w:type="dxa"/>
          </w:tcPr>
          <w:p>
            <w:pPr>
              <w:ind w:firstLine="360"/>
              <w:jc w:val="right"/>
              <w:rPr>
                <w:rFonts w:ascii="宋体" w:hAnsi="宋体"/>
                <w:color w:val="000000"/>
                <w:sz w:val="18"/>
                <w:szCs w:val="18"/>
              </w:rPr>
            </w:pPr>
            <w:r>
              <w:rPr>
                <w:rFonts w:ascii="宋体" w:hAnsi="宋体"/>
                <w:color w:val="000000"/>
                <w:sz w:val="18"/>
                <w:szCs w:val="18"/>
              </w:rPr>
              <w:t>0.00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22102</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住房改革支出</w:t>
            </w:r>
          </w:p>
        </w:tc>
        <w:tc>
          <w:tcPr>
            <w:tcW w:w="1365" w:type="dxa"/>
          </w:tcPr>
          <w:p>
            <w:pPr>
              <w:ind w:firstLine="360"/>
              <w:jc w:val="right"/>
              <w:rPr>
                <w:rFonts w:ascii="宋体" w:hAnsi="宋体"/>
                <w:color w:val="000000"/>
                <w:sz w:val="18"/>
                <w:szCs w:val="18"/>
              </w:rPr>
            </w:pPr>
            <w:r>
              <w:rPr>
                <w:rFonts w:ascii="宋体" w:hAnsi="宋体"/>
                <w:color w:val="000000"/>
                <w:sz w:val="18"/>
                <w:szCs w:val="18"/>
              </w:rPr>
              <w:t>25.44</w:t>
            </w:r>
          </w:p>
        </w:tc>
        <w:tc>
          <w:tcPr>
            <w:tcW w:w="1155" w:type="dxa"/>
          </w:tcPr>
          <w:p>
            <w:pPr>
              <w:ind w:firstLine="360"/>
              <w:jc w:val="right"/>
              <w:rPr>
                <w:rFonts w:ascii="宋体" w:hAnsi="宋体"/>
                <w:color w:val="000000"/>
                <w:sz w:val="18"/>
                <w:szCs w:val="18"/>
              </w:rPr>
            </w:pPr>
            <w:r>
              <w:rPr>
                <w:rFonts w:ascii="宋体" w:hAnsi="宋体"/>
                <w:color w:val="000000"/>
                <w:sz w:val="18"/>
                <w:szCs w:val="18"/>
              </w:rPr>
              <w:t>25.44</w:t>
            </w:r>
          </w:p>
        </w:tc>
        <w:tc>
          <w:tcPr>
            <w:tcW w:w="1257" w:type="dxa"/>
          </w:tcPr>
          <w:p>
            <w:pPr>
              <w:ind w:firstLine="360"/>
              <w:jc w:val="right"/>
              <w:rPr>
                <w:rFonts w:ascii="宋体" w:hAnsi="宋体"/>
                <w:color w:val="000000"/>
                <w:sz w:val="18"/>
                <w:szCs w:val="18"/>
              </w:rPr>
            </w:pPr>
            <w:r>
              <w:rPr>
                <w:rFonts w:ascii="宋体" w:hAnsi="宋体"/>
                <w:color w:val="000000"/>
                <w:sz w:val="18"/>
                <w:szCs w:val="18"/>
              </w:rPr>
              <w:t>0.00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2210201</w:t>
            </w:r>
          </w:p>
        </w:tc>
        <w:tc>
          <w:tcPr>
            <w:tcW w:w="2625" w:type="dxa"/>
          </w:tcPr>
          <w:p>
            <w:pPr>
              <w:widowControl/>
              <w:ind w:firstLine="360"/>
              <w:textAlignment w:val="center"/>
              <w:rPr>
                <w:rFonts w:ascii="宋体" w:hAnsi="宋体"/>
                <w:color w:val="000000"/>
                <w:kern w:val="0"/>
                <w:sz w:val="18"/>
                <w:szCs w:val="18"/>
              </w:rPr>
            </w:pPr>
            <w:r>
              <w:rPr>
                <w:rFonts w:hint="eastAsia" w:ascii="宋体" w:hAnsi="宋体"/>
                <w:color w:val="000000"/>
                <w:kern w:val="0"/>
                <w:sz w:val="18"/>
                <w:szCs w:val="18"/>
              </w:rPr>
              <w:t>住房公积金</w:t>
            </w:r>
          </w:p>
        </w:tc>
        <w:tc>
          <w:tcPr>
            <w:tcW w:w="1365" w:type="dxa"/>
          </w:tcPr>
          <w:p>
            <w:pPr>
              <w:ind w:firstLine="360"/>
              <w:jc w:val="right"/>
              <w:rPr>
                <w:rFonts w:ascii="宋体" w:hAnsi="宋体"/>
                <w:color w:val="000000"/>
                <w:sz w:val="18"/>
                <w:szCs w:val="18"/>
              </w:rPr>
            </w:pPr>
            <w:r>
              <w:rPr>
                <w:rFonts w:ascii="宋体" w:hAnsi="宋体"/>
                <w:color w:val="000000"/>
                <w:sz w:val="18"/>
                <w:szCs w:val="18"/>
              </w:rPr>
              <w:t>25.44</w:t>
            </w:r>
          </w:p>
        </w:tc>
        <w:tc>
          <w:tcPr>
            <w:tcW w:w="1155" w:type="dxa"/>
          </w:tcPr>
          <w:p>
            <w:pPr>
              <w:ind w:firstLine="360"/>
              <w:jc w:val="right"/>
              <w:rPr>
                <w:rFonts w:ascii="宋体" w:hAnsi="宋体"/>
                <w:color w:val="000000"/>
                <w:sz w:val="18"/>
                <w:szCs w:val="18"/>
              </w:rPr>
            </w:pPr>
            <w:r>
              <w:rPr>
                <w:rFonts w:ascii="宋体" w:hAnsi="宋体"/>
                <w:color w:val="000000"/>
                <w:sz w:val="18"/>
                <w:szCs w:val="18"/>
              </w:rPr>
              <w:t>25.44</w:t>
            </w:r>
          </w:p>
        </w:tc>
        <w:tc>
          <w:tcPr>
            <w:tcW w:w="1257" w:type="dxa"/>
          </w:tcPr>
          <w:p>
            <w:pPr>
              <w:ind w:firstLine="360"/>
              <w:jc w:val="right"/>
              <w:rPr>
                <w:rFonts w:ascii="宋体" w:hAnsi="宋体"/>
                <w:color w:val="000000"/>
                <w:sz w:val="18"/>
                <w:szCs w:val="18"/>
              </w:rPr>
            </w:pPr>
            <w:r>
              <w:rPr>
                <w:rFonts w:ascii="宋体" w:hAnsi="宋体"/>
                <w:color w:val="000000"/>
                <w:sz w:val="18"/>
                <w:szCs w:val="18"/>
              </w:rPr>
              <w:t>0.00</w:t>
            </w: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c>
          <w:tcPr>
            <w:tcW w:w="1575" w:type="dxa"/>
            <w:vAlign w:val="center"/>
          </w:tcPr>
          <w:p>
            <w:pPr>
              <w:jc w:val="right"/>
              <w:rPr>
                <w:rFonts w:ascii="宋体" w:hAnsi="宋体"/>
                <w:color w:val="000000"/>
                <w:sz w:val="18"/>
                <w:szCs w:val="18"/>
              </w:rPr>
            </w:pPr>
          </w:p>
        </w:tc>
      </w:tr>
      <w:bookmarkEnd w:id="16"/>
      <w:permEnd w:id="42"/>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cs="宋体"/>
          <w:color w:val="000000"/>
          <w:kern w:val="0"/>
          <w:sz w:val="18"/>
          <w:szCs w:val="18"/>
          <w:lang w:bidi="ar"/>
        </w:rPr>
        <w:t>无</w:t>
      </w:r>
      <w:permEnd w:id="43"/>
      <w:r>
        <w:rPr>
          <w:rFonts w:hint="eastAsia" w:ascii="宋体" w:hAnsi="宋体" w:cs="宋体"/>
          <w:color w:val="000000"/>
          <w:kern w:val="0"/>
          <w:sz w:val="18"/>
          <w:szCs w:val="18"/>
          <w:lang w:bidi="ar"/>
        </w:rPr>
        <w:t xml:space="preserve"> </w:t>
      </w:r>
      <w:bookmarkEnd w:id="18"/>
    </w:p>
    <w:p>
      <w:bookmarkStart w:id="19" w:name="PO_part2Table4"/>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rPr>
              <w:t>东莞市松山湖人力资源服务中心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1998.35</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sz w:val="18"/>
                <w:szCs w:val="18"/>
              </w:rPr>
            </w:pPr>
            <w:r>
              <w:rPr>
                <w:rFonts w:hint="eastAsia" w:ascii="宋体" w:hAnsi="宋体"/>
                <w:color w:val="000000"/>
                <w:sz w:val="18"/>
                <w:szCs w:val="18"/>
              </w:rPr>
              <w:t>1972.91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jc w:val="right"/>
              <w:rPr>
                <w:sz w:val="18"/>
                <w:szCs w:val="18"/>
              </w:rPr>
            </w:pPr>
            <w:r>
              <w:rPr>
                <w:rFonts w:hint="eastAsia" w:ascii="宋体" w:hAnsi="宋体"/>
                <w:color w:val="000000"/>
                <w:sz w:val="18"/>
                <w:szCs w:val="18"/>
              </w:rPr>
              <w:t>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二十三、其他支出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1998.35</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jc w:val="right"/>
              <w:rPr>
                <w:sz w:val="18"/>
                <w:szCs w:val="18"/>
              </w:rPr>
            </w:pPr>
            <w:r>
              <w:rPr>
                <w:rFonts w:hint="eastAsia" w:ascii="宋体" w:hAnsi="宋体"/>
                <w:color w:val="000000"/>
                <w:sz w:val="18"/>
                <w:szCs w:val="18"/>
              </w:rPr>
              <w:t>1998.35</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8"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1998.35</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1998.35</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bookmarkStart w:id="22" w:name="PO_part2Table5"/>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rPr>
              <w:t>东莞市松山湖人力资源服务中心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1998.35</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373.79</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1624.56</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permStart w:id="56" w:edGrp="everyone"/>
            <w:r>
              <w:rPr>
                <w:rFonts w:hint="eastAsia" w:asciiTheme="minorEastAsia" w:hAnsiTheme="minorEastAsia" w:eastAsiaTheme="minorEastAsia"/>
                <w:sz w:val="18"/>
                <w:szCs w:val="18"/>
              </w:rPr>
              <w:t>[208]社会保障和就业支出</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1972.91</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348.35</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1624.56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[20801]人力资源和社会保障管理事务</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1962.91</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348.35</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1614.56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[2080116]引进人才费用</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150.00</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[2080150]事业运行</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348.35</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348.35</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[2080199]其他人力资源和社会保障管理事务支出</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1464.56</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1464.56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[20899]其他社会保障和就业支出</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[2089999]其他社会保障和就业支出</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[221]住房保障支出</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25.44</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25.44</w:t>
            </w:r>
          </w:p>
        </w:tc>
        <w:tc>
          <w:tcPr>
            <w:tcW w:w="4302" w:type="dxa"/>
            <w:vAlign w:val="center"/>
          </w:tcPr>
          <w:p>
            <w:pPr>
              <w:ind w:firstLine="360"/>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[22102]住房改革支出</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25.44</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25.44</w:t>
            </w:r>
          </w:p>
        </w:tc>
        <w:tc>
          <w:tcPr>
            <w:tcW w:w="4302" w:type="dxa"/>
          </w:tcPr>
          <w:p>
            <w:pPr>
              <w:ind w:firstLine="360"/>
              <w:jc w:val="right"/>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[2210201]住房公积金</w:t>
            </w:r>
          </w:p>
        </w:tc>
        <w:tc>
          <w:tcPr>
            <w:tcW w:w="3675" w:type="dxa"/>
            <w:gridSpan w:val="2"/>
            <w:vAlign w:val="center"/>
          </w:tcPr>
          <w:p>
            <w:pPr>
              <w:ind w:firstLine="360"/>
              <w:jc w:val="right"/>
              <w:rPr>
                <w:rFonts w:ascii="宋体" w:hAnsi="宋体"/>
                <w:color w:val="000000"/>
                <w:sz w:val="18"/>
                <w:szCs w:val="18"/>
              </w:rPr>
            </w:pPr>
            <w:r>
              <w:rPr>
                <w:rFonts w:hint="eastAsia" w:ascii="宋体" w:hAnsi="宋体"/>
                <w:color w:val="000000"/>
                <w:sz w:val="18"/>
                <w:szCs w:val="18"/>
              </w:rPr>
              <w:t>25.44</w:t>
            </w:r>
          </w:p>
        </w:tc>
        <w:tc>
          <w:tcPr>
            <w:tcW w:w="2310" w:type="dxa"/>
            <w:vAlign w:val="center"/>
          </w:tcPr>
          <w:p>
            <w:pPr>
              <w:ind w:firstLine="360"/>
              <w:jc w:val="right"/>
              <w:rPr>
                <w:rFonts w:ascii="宋体" w:hAnsi="宋体"/>
                <w:color w:val="000000"/>
                <w:sz w:val="18"/>
                <w:szCs w:val="18"/>
              </w:rPr>
            </w:pPr>
            <w:r>
              <w:rPr>
                <w:rFonts w:hint="eastAsia" w:ascii="宋体" w:hAnsi="宋体"/>
                <w:color w:val="000000"/>
                <w:sz w:val="18"/>
                <w:szCs w:val="18"/>
              </w:rPr>
              <w:t>25.44</w:t>
            </w:r>
          </w:p>
        </w:tc>
        <w:tc>
          <w:tcPr>
            <w:tcW w:w="4302" w:type="dxa"/>
          </w:tcPr>
          <w:p>
            <w:pPr>
              <w:ind w:firstLine="360"/>
              <w:jc w:val="right"/>
            </w:pPr>
            <w:r>
              <w:rPr>
                <w:rFonts w:hint="eastAsia" w:ascii="宋体" w:hAnsi="宋体"/>
                <w:color w:val="000000"/>
                <w:sz w:val="18"/>
                <w:szCs w:val="18"/>
              </w:rPr>
              <w:t>0.00</w:t>
            </w:r>
          </w:p>
        </w:tc>
      </w:tr>
      <w:bookmarkEnd w:id="22"/>
      <w:permEnd w:id="5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cs="宋体"/>
          <w:color w:val="000000"/>
          <w:kern w:val="0"/>
          <w:sz w:val="18"/>
          <w:szCs w:val="18"/>
          <w:lang w:bidi="ar"/>
        </w:rPr>
        <w:t>无</w:t>
      </w:r>
      <w:permEnd w:id="57"/>
      <w:r>
        <w:rPr>
          <w:rFonts w:hint="eastAsia" w:ascii="宋体" w:hAnsi="宋体" w:cs="宋体"/>
          <w:color w:val="000000"/>
          <w:kern w:val="0"/>
          <w:sz w:val="18"/>
          <w:szCs w:val="18"/>
          <w:lang w:bidi="ar"/>
        </w:rPr>
        <w:t xml:space="preserve"> </w:t>
      </w:r>
      <w:bookmarkEnd w:id="24"/>
    </w:p>
    <w:p>
      <w:bookmarkStart w:id="25" w:name="PO_part2Table6"/>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rPr>
              <w:t>东莞市松山湖人力资源服务中心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373.79</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permStart w:id="60" w:edGrp="everyone"/>
            <w:r>
              <w:rPr>
                <w:rFonts w:hint="eastAsia" w:asciiTheme="minorEastAsia" w:hAnsiTheme="minorEastAsia" w:eastAsiaTheme="minorEastAsia"/>
                <w:sz w:val="18"/>
                <w:szCs w:val="18"/>
              </w:rPr>
              <w:t>[301]工资福利支出</w:t>
            </w:r>
          </w:p>
        </w:tc>
        <w:tc>
          <w:tcPr>
            <w:tcW w:w="6857" w:type="dxa"/>
            <w:vAlign w:val="center"/>
          </w:tcPr>
          <w:p>
            <w:pPr>
              <w:jc w:val="right"/>
              <w:rPr>
                <w:sz w:val="18"/>
                <w:szCs w:val="18"/>
              </w:rPr>
            </w:pPr>
            <w:r>
              <w:rPr>
                <w:rFonts w:hint="eastAsia" w:ascii="宋体" w:hAnsi="宋体"/>
                <w:color w:val="000000"/>
                <w:sz w:val="18"/>
                <w:szCs w:val="18"/>
              </w:rPr>
              <w:t>348.54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[30101]基本工资</w:t>
            </w:r>
          </w:p>
        </w:tc>
        <w:tc>
          <w:tcPr>
            <w:tcW w:w="6857" w:type="dxa"/>
            <w:vAlign w:val="center"/>
          </w:tcPr>
          <w:p>
            <w:pPr>
              <w:jc w:val="right"/>
              <w:rPr>
                <w:sz w:val="18"/>
                <w:szCs w:val="18"/>
              </w:rPr>
            </w:pPr>
            <w:r>
              <w:rPr>
                <w:rFonts w:hint="eastAsia" w:ascii="宋体" w:hAnsi="宋体"/>
                <w:color w:val="000000"/>
                <w:sz w:val="18"/>
                <w:szCs w:val="18"/>
              </w:rPr>
              <w:t>38.14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[30102]津贴补贴</w:t>
            </w:r>
          </w:p>
        </w:tc>
        <w:tc>
          <w:tcPr>
            <w:tcW w:w="6857" w:type="dxa"/>
            <w:vAlign w:val="center"/>
          </w:tcPr>
          <w:p>
            <w:pPr>
              <w:jc w:val="right"/>
              <w:rPr>
                <w:sz w:val="18"/>
                <w:szCs w:val="18"/>
              </w:rPr>
            </w:pPr>
            <w:r>
              <w:rPr>
                <w:rFonts w:hint="eastAsia" w:ascii="宋体" w:hAnsi="宋体"/>
                <w:color w:val="000000"/>
                <w:sz w:val="18"/>
                <w:szCs w:val="18"/>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[30103]奖金</w:t>
            </w:r>
          </w:p>
        </w:tc>
        <w:tc>
          <w:tcPr>
            <w:tcW w:w="6857" w:type="dxa"/>
            <w:vAlign w:val="center"/>
          </w:tcPr>
          <w:p>
            <w:pPr>
              <w:jc w:val="right"/>
              <w:rPr>
                <w:sz w:val="18"/>
                <w:szCs w:val="18"/>
              </w:rPr>
            </w:pPr>
            <w:r>
              <w:rPr>
                <w:rFonts w:hint="eastAsia" w:ascii="宋体" w:hAnsi="宋体"/>
                <w:color w:val="000000"/>
                <w:sz w:val="18"/>
                <w:szCs w:val="18"/>
              </w:rPr>
              <w:t>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[30107]绩效工资</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[30108]机关事业单位基本养老保险缴费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[30109]职业年金缴费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[30110]职工基本医疗保险缴费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[30112]其他社会保障缴费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[30113]住房公积金</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[30199]其他工资福利支出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[302]商品和服务支出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[30201]办公费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[30207]邮电费</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[30213]维修（护）费</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[30217]公务接待费</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[30227]委托业务费</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[30228]工会经费</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[30229]福利费</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[30299]其他商品和服务支出</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[310]资本性支出</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[31002]办公设备购置</w:t>
            </w:r>
          </w:p>
        </w:tc>
        <w:tc>
          <w:tcPr>
            <w:tcW w:w="6857" w:type="dxa"/>
            <w:vAlign w:val="center"/>
          </w:tcPr>
          <w:p>
            <w:pPr>
              <w:ind w:firstLine="360"/>
              <w:jc w:val="right"/>
              <w:rPr>
                <w:rFonts w:ascii="宋体" w:hAnsi="宋体"/>
                <w:color w:val="000000"/>
                <w:sz w:val="18"/>
                <w:szCs w:val="18"/>
              </w:rPr>
            </w:pPr>
            <w:r>
              <w:rPr>
                <w:rFonts w:hint="eastAsia" w:ascii="宋体" w:hAnsi="宋体"/>
                <w:color w:val="000000"/>
                <w:sz w:val="18"/>
                <w:szCs w:val="18"/>
              </w:rPr>
              <w:t>2.00</w:t>
            </w:r>
          </w:p>
        </w:tc>
      </w:tr>
      <w:permEnd w:id="60"/>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cs="宋体"/>
          <w:color w:val="000000"/>
          <w:kern w:val="0"/>
          <w:sz w:val="18"/>
          <w:szCs w:val="18"/>
          <w:lang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bidi="ar"/>
        </w:rPr>
        <w:t xml:space="preserve"> </w:t>
      </w:r>
      <w:bookmarkEnd w:id="25"/>
      <w:r>
        <w:rPr>
          <w:rFonts w:hint="eastAsia" w:ascii="宋体" w:hAnsi="宋体" w:cs="宋体"/>
          <w:color w:val="000000"/>
          <w:kern w:val="0"/>
          <w:sz w:val="18"/>
          <w:szCs w:val="18"/>
          <w:lang w:bidi="ar"/>
        </w:rPr>
        <w:t xml:space="preserve"> </w:t>
      </w:r>
    </w:p>
    <w:p>
      <w:bookmarkStart w:id="28" w:name="PO_part2Table8"/>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rPr>
              <w:t>东莞市松山湖人力资源服务中心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vAlign w:val="center"/>
          </w:tcPr>
          <w:p>
            <w:pPr>
              <w:jc w:val="right"/>
              <w:rPr>
                <w:rFonts w:ascii="宋体" w:hAnsi="宋体"/>
                <w:color w:val="000000"/>
                <w:sz w:val="18"/>
                <w:szCs w:val="18"/>
              </w:rPr>
            </w:pPr>
            <w:r>
              <w:rPr>
                <w:rFonts w:hint="eastAsia" w:ascii="宋体" w:hAnsi="宋体"/>
                <w:color w:val="000000"/>
                <w:sz w:val="18"/>
                <w:szCs w:val="18"/>
              </w:rPr>
              <w:t>337.70</w:t>
            </w:r>
          </w:p>
        </w:tc>
        <w:tc>
          <w:tcPr>
            <w:tcW w:w="2204" w:type="dxa"/>
            <w:vAlign w:val="center"/>
          </w:tcPr>
          <w:p>
            <w:pPr>
              <w:jc w:val="right"/>
              <w:rPr>
                <w:sz w:val="18"/>
                <w:szCs w:val="18"/>
              </w:rPr>
            </w:pPr>
            <w:r>
              <w:rPr>
                <w:rFonts w:hint="eastAsia" w:ascii="宋体" w:hAnsi="宋体"/>
                <w:color w:val="000000"/>
                <w:sz w:val="18"/>
                <w:szCs w:val="18"/>
              </w:rPr>
              <w:t>337.70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vAlign w:val="center"/>
          </w:tcPr>
          <w:p>
            <w:pPr>
              <w:jc w:val="right"/>
              <w:rPr>
                <w:sz w:val="18"/>
                <w:szCs w:val="18"/>
              </w:rPr>
            </w:pPr>
            <w:r>
              <w:rPr>
                <w:rFonts w:hint="eastAsia" w:ascii="宋体" w:hAnsi="宋体"/>
                <w:color w:val="000000"/>
                <w:sz w:val="18"/>
                <w:szCs w:val="18"/>
              </w:rPr>
              <w:t>23.00</w:t>
            </w:r>
          </w:p>
        </w:tc>
        <w:tc>
          <w:tcPr>
            <w:tcW w:w="2204" w:type="dxa"/>
            <w:vAlign w:val="center"/>
          </w:tcPr>
          <w:p>
            <w:pPr>
              <w:jc w:val="right"/>
              <w:rPr>
                <w:sz w:val="18"/>
                <w:szCs w:val="18"/>
              </w:rPr>
            </w:pPr>
            <w:r>
              <w:rPr>
                <w:rFonts w:hint="eastAsia" w:ascii="宋体" w:hAnsi="宋体"/>
                <w:color w:val="000000"/>
                <w:sz w:val="18"/>
                <w:szCs w:val="18"/>
              </w:rPr>
              <w:t>23.00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18.00</w:t>
            </w:r>
          </w:p>
        </w:tc>
        <w:tc>
          <w:tcPr>
            <w:tcW w:w="2204" w:type="dxa"/>
            <w:vAlign w:val="center"/>
          </w:tcPr>
          <w:p>
            <w:pPr>
              <w:jc w:val="right"/>
              <w:rPr>
                <w:sz w:val="18"/>
                <w:szCs w:val="18"/>
              </w:rPr>
            </w:pPr>
            <w:r>
              <w:rPr>
                <w:rFonts w:hint="eastAsia" w:ascii="宋体" w:hAnsi="宋体"/>
                <w:color w:val="000000"/>
                <w:sz w:val="18"/>
                <w:szCs w:val="18"/>
              </w:rPr>
              <w:t>18.00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sz w:val="18"/>
                <w:szCs w:val="18"/>
              </w:rPr>
            </w:pPr>
            <w:r>
              <w:rPr>
                <w:rFonts w:hint="eastAsia" w:ascii="宋体" w:hAnsi="宋体"/>
                <w:color w:val="000000"/>
                <w:sz w:val="18"/>
                <w:szCs w:val="18"/>
              </w:rPr>
              <w:t>5.00</w:t>
            </w:r>
          </w:p>
        </w:tc>
        <w:tc>
          <w:tcPr>
            <w:tcW w:w="2204" w:type="dxa"/>
            <w:vAlign w:val="center"/>
          </w:tcPr>
          <w:p>
            <w:pPr>
              <w:jc w:val="right"/>
              <w:rPr>
                <w:sz w:val="18"/>
                <w:szCs w:val="18"/>
              </w:rPr>
            </w:pPr>
            <w:r>
              <w:rPr>
                <w:rFonts w:hint="eastAsia" w:ascii="宋体" w:hAnsi="宋体"/>
                <w:color w:val="000000"/>
                <w:sz w:val="18"/>
                <w:szCs w:val="18"/>
              </w:rPr>
              <w:t>5.00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cs="宋体"/>
          <w:color w:val="000000"/>
          <w:kern w:val="0"/>
          <w:sz w:val="18"/>
          <w:szCs w:val="18"/>
          <w:lang w:bidi="ar"/>
        </w:rPr>
        <w:t>无</w:t>
      </w:r>
      <w:permEnd w:id="91"/>
      <w:r>
        <w:rPr>
          <w:rFonts w:hint="eastAsia" w:ascii="宋体" w:hAnsi="宋体" w:cs="宋体"/>
          <w:color w:val="000000"/>
          <w:kern w:val="0"/>
          <w:sz w:val="18"/>
          <w:szCs w:val="18"/>
          <w:lang w:bidi="ar"/>
        </w:rPr>
        <w:t xml:space="preserve"> </w:t>
      </w:r>
      <w:bookmarkEnd w:id="30"/>
    </w:p>
    <w:p>
      <w:bookmarkStart w:id="31" w:name="PO_part2Table9"/>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rPr>
              <w:t>东莞市松山湖人力资源服务中心</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permEnd w:id="93"/>
      <w:permEnd w:id="94"/>
      <w:permEnd w:id="95"/>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6" w:edGrp="everyone"/>
      <w:r>
        <w:rPr>
          <w:rFonts w:hint="eastAsia" w:ascii="宋体" w:hAnsi="宋体" w:cs="宋体"/>
          <w:color w:val="000000"/>
          <w:kern w:val="0"/>
          <w:sz w:val="18"/>
          <w:szCs w:val="18"/>
          <w:lang w:bidi="ar"/>
        </w:rPr>
        <w:t>无政府性基金预算支出，本表为空。</w:t>
      </w:r>
      <w:permEnd w:id="96"/>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ascii="宋体" w:hAnsi="宋体" w:cs="宋体"/>
          <w:color w:val="000000"/>
          <w:kern w:val="0"/>
          <w:sz w:val="18"/>
          <w:szCs w:val="18"/>
          <w:lang w:bidi="ar"/>
        </w:rPr>
      </w:pPr>
      <w:bookmarkStart w:id="34" w:name="PO_part2Table10"/>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7" w:edGrp="everyone"/>
            <w:r>
              <w:rPr>
                <w:rFonts w:hint="eastAsia" w:ascii="宋体" w:hAnsi="宋体"/>
                <w:color w:val="000000"/>
                <w:kern w:val="0"/>
                <w:sz w:val="18"/>
                <w:szCs w:val="18"/>
              </w:rPr>
              <w:t>东莞市松山湖人力资源服务中心</w:t>
            </w:r>
            <w:permEnd w:id="97"/>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8" w:edGrp="everyone" w:colFirst="2" w:colLast="2"/>
            <w:permStart w:id="99" w:edGrp="everyone" w:colFirst="3" w:colLast="3"/>
            <w:permStart w:id="100"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permEnd w:id="98"/>
      <w:permEnd w:id="99"/>
      <w:permEnd w:id="100"/>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1" w:edGrp="everyone"/>
      <w:r>
        <w:rPr>
          <w:rFonts w:hint="eastAsia" w:ascii="宋体" w:hAnsi="宋体" w:cs="宋体"/>
          <w:color w:val="000000"/>
          <w:kern w:val="0"/>
          <w:sz w:val="18"/>
          <w:szCs w:val="18"/>
          <w:lang w:bidi="ar"/>
        </w:rPr>
        <w:t>无国有资本经营预算支出，本表为空。</w:t>
      </w:r>
      <w:permEnd w:id="101"/>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2" w:edGrp="everyone"/>
            <w:r>
              <w:rPr>
                <w:rFonts w:hint="eastAsia" w:ascii="宋体" w:hAnsi="宋体"/>
                <w:color w:val="000000"/>
                <w:kern w:val="0"/>
                <w:sz w:val="18"/>
                <w:szCs w:val="18"/>
              </w:rPr>
              <w:t>东莞市松山湖人力资源服务中心</w:t>
            </w:r>
            <w:permEnd w:id="102"/>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permStart w:id="103"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1624.56</w:t>
            </w:r>
          </w:p>
        </w:tc>
      </w:tr>
      <w:permEnd w:id="1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permStart w:id="104" w:edGrp="everyone"/>
            <w:r>
              <w:rPr>
                <w:rFonts w:hint="eastAsia" w:asciiTheme="minorEastAsia" w:hAnsiTheme="minorEastAsia" w:eastAsiaTheme="minorEastAsia"/>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1617.56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[30205]水费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[30206]电费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[30207]邮电费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[30209]物业管理费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[30211]差旅费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[30212]因公出国（境）费用</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[30213]维修（护）费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[30214]租赁费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[30227]委托业务费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1259.06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[310]资本性支出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[31003]专用设备购置</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[31099]其他资本性支出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2.00</w:t>
            </w:r>
          </w:p>
        </w:tc>
      </w:tr>
      <w:permEnd w:id="104"/>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5" w:edGrp="everyone"/>
      <w:r>
        <w:rPr>
          <w:rFonts w:hint="eastAsia" w:ascii="宋体" w:hAnsi="宋体" w:cs="宋体"/>
          <w:color w:val="000000"/>
          <w:kern w:val="0"/>
          <w:sz w:val="18"/>
          <w:szCs w:val="18"/>
          <w:lang w:bidi="ar"/>
        </w:rPr>
        <w:t>无</w:t>
      </w:r>
      <w:permEnd w:id="105"/>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ascii="宋体" w:hAnsi="宋体" w:cs="宋体"/>
          <w:color w:val="000000"/>
          <w:kern w:val="0"/>
          <w:sz w:val="18"/>
          <w:szCs w:val="18"/>
          <w:lang w:bidi="ar"/>
        </w:rPr>
      </w:pPr>
      <w:bookmarkStart w:id="40" w:name="PO_part2Table12"/>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6" w:edGrp="everyone"/>
            <w:r>
              <w:rPr>
                <w:rFonts w:hint="eastAsia" w:ascii="宋体" w:hAnsi="宋体"/>
                <w:color w:val="000000"/>
                <w:kern w:val="0"/>
                <w:sz w:val="18"/>
                <w:szCs w:val="18"/>
              </w:rPr>
              <w:t>东莞市松山湖人力资源服务中心</w:t>
            </w:r>
            <w:permEnd w:id="106"/>
            <w:r>
              <w:rPr>
                <w:rFonts w:hint="eastAsia" w:ascii="宋体" w:hAnsi="宋体"/>
                <w:color w:val="000000"/>
                <w:kern w:val="0"/>
                <w:sz w:val="18"/>
                <w:szCs w:val="18"/>
              </w:rPr>
              <w:t xml:space="preserve"> </w:t>
            </w:r>
            <w:bookmarkEnd w:id="41"/>
          </w:p>
        </w:tc>
        <w:tc>
          <w:tcPr>
            <w:tcW w:w="7088" w:type="dxa"/>
            <w:gridSpan w:val="4"/>
            <w:tcBorders>
              <w:top w:val="nil"/>
              <w:left w:val="nil"/>
              <w:bottom w:val="single" w:color="auto" w:sz="4" w:space="0"/>
              <w:right w:val="nil"/>
            </w:tcBorders>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ascii="宋体" w:hAnsi="宋体" w:cs="宋体"/>
                <w:color w:val="000000"/>
                <w:kern w:val="0"/>
                <w:sz w:val="18"/>
                <w:szCs w:val="18"/>
                <w:lang w:bidi="ar"/>
              </w:rPr>
            </w:pPr>
          </w:p>
        </w:tc>
        <w:tc>
          <w:tcPr>
            <w:tcW w:w="1771" w:type="dxa"/>
            <w:vMerge w:val="continue"/>
            <w:vAlign w:val="center"/>
          </w:tcPr>
          <w:p>
            <w:pPr>
              <w:jc w:val="center"/>
              <w:rPr>
                <w:rFonts w:ascii="宋体" w:hAnsi="宋体" w:cs="宋体"/>
                <w:color w:val="000000"/>
                <w:kern w:val="0"/>
                <w:sz w:val="18"/>
                <w:szCs w:val="18"/>
                <w:lang w:bidi="ar"/>
              </w:rPr>
            </w:pP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vAlign w:val="center"/>
          </w:tcPr>
          <w:p>
            <w:pPr>
              <w:jc w:val="center"/>
              <w:rPr>
                <w:rFonts w:ascii="宋体" w:hAnsi="宋体" w:cs="宋体"/>
                <w:color w:val="000000"/>
                <w:kern w:val="0"/>
                <w:sz w:val="18"/>
                <w:szCs w:val="18"/>
                <w:lang w:bidi="ar"/>
              </w:rPr>
            </w:pPr>
          </w:p>
        </w:tc>
        <w:tc>
          <w:tcPr>
            <w:tcW w:w="1772" w:type="dxa"/>
            <w:vMerge w:val="continue"/>
            <w:vAlign w:val="center"/>
          </w:tcPr>
          <w:p>
            <w:pPr>
              <w:jc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ascii="宋体" w:hAnsi="宋体" w:cs="宋体"/>
                <w:color w:val="000000"/>
                <w:kern w:val="0"/>
                <w:sz w:val="18"/>
                <w:szCs w:val="18"/>
                <w:lang w:bidi="ar"/>
              </w:rPr>
            </w:pPr>
            <w:permStart w:id="107" w:edGrp="everyone" w:colFirst="1" w:colLast="1"/>
            <w:permStart w:id="108" w:edGrp="everyone" w:colFirst="2" w:colLast="2"/>
            <w:permStart w:id="109" w:edGrp="everyone" w:colFirst="3" w:colLast="3"/>
            <w:permStart w:id="110" w:edGrp="everyone" w:colFirst="4" w:colLast="4"/>
            <w:permStart w:id="111" w:edGrp="everyone" w:colFirst="5" w:colLast="5"/>
            <w:permStart w:id="112" w:edGrp="everyone" w:colFirst="6" w:colLast="6"/>
            <w:permStart w:id="113" w:edGrp="everyone" w:colFirst="7" w:colLast="7"/>
            <w:r>
              <w:rPr>
                <w:rFonts w:hint="eastAsia" w:ascii="宋体" w:hAnsi="宋体"/>
                <w:color w:val="000000"/>
                <w:kern w:val="0"/>
                <w:sz w:val="18"/>
                <w:szCs w:val="18"/>
              </w:rPr>
              <w:t>合    计</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373.79</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373.79</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373.79</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7"/>
      <w:permEnd w:id="108"/>
      <w:permEnd w:id="109"/>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tcPr>
          <w:p>
            <w:pPr>
              <w:rPr>
                <w:rFonts w:asciiTheme="minorEastAsia" w:hAnsiTheme="minorEastAsia" w:eastAsiaTheme="minorEastAsia"/>
                <w:sz w:val="18"/>
                <w:szCs w:val="18"/>
              </w:rPr>
            </w:pPr>
            <w:permStart w:id="114" w:edGrp="everyone"/>
            <w:r>
              <w:rPr>
                <w:rFonts w:hint="eastAsia" w:asciiTheme="minorEastAsia" w:hAnsiTheme="minorEastAsia" w:eastAsiaTheme="minorEastAsia"/>
                <w:sz w:val="18"/>
                <w:szCs w:val="18"/>
              </w:rPr>
              <w:t>工资和福利支出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348.54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348.54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348.54</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商品和服务支出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23.25</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23.25</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23.25</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其他资本性等支出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2.00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14"/>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5" w:edGrp="everyone"/>
      <w:r>
        <w:rPr>
          <w:rFonts w:hint="eastAsia" w:ascii="宋体" w:hAnsi="宋体" w:cs="宋体"/>
          <w:color w:val="000000"/>
          <w:kern w:val="0"/>
          <w:sz w:val="18"/>
          <w:szCs w:val="18"/>
          <w:lang w:bidi="ar"/>
        </w:rPr>
        <w:t>无</w:t>
      </w:r>
      <w:permEnd w:id="115"/>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6" w:edGrp="everyone"/>
            <w:r>
              <w:rPr>
                <w:rFonts w:hint="eastAsia" w:ascii="宋体" w:hAnsi="宋体"/>
                <w:color w:val="000000"/>
                <w:kern w:val="0"/>
                <w:sz w:val="18"/>
                <w:szCs w:val="18"/>
              </w:rPr>
              <w:t>东莞市松山湖人力资源服务中心</w:t>
            </w:r>
            <w:permEnd w:id="116"/>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总  计</w:t>
            </w:r>
          </w:p>
        </w:tc>
        <w:tc>
          <w:tcPr>
            <w:tcW w:w="5561"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财政专户拨款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其他资金</w:t>
            </w:r>
          </w:p>
        </w:tc>
        <w:tc>
          <w:tcPr>
            <w:tcW w:w="2835"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ascii="宋体" w:hAnsi="宋体" w:cs="宋体"/>
                <w:color w:val="000000"/>
                <w:kern w:val="0"/>
                <w:sz w:val="18"/>
                <w:szCs w:val="18"/>
                <w:lang w:bidi="ar"/>
              </w:rPr>
            </w:pPr>
          </w:p>
        </w:tc>
        <w:tc>
          <w:tcPr>
            <w:tcW w:w="1493" w:type="dxa"/>
            <w:vMerge w:val="continue"/>
            <w:vAlign w:val="center"/>
          </w:tcPr>
          <w:p>
            <w:pPr>
              <w:jc w:val="center"/>
              <w:rPr>
                <w:rFonts w:ascii="宋体" w:hAnsi="宋体" w:cs="宋体"/>
                <w:color w:val="000000"/>
                <w:kern w:val="0"/>
                <w:sz w:val="18"/>
                <w:szCs w:val="18"/>
                <w:lang w:bidi="ar"/>
              </w:rPr>
            </w:pPr>
          </w:p>
        </w:tc>
        <w:tc>
          <w:tcPr>
            <w:tcW w:w="1308" w:type="dxa"/>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一般公共预算</w:t>
            </w:r>
          </w:p>
        </w:tc>
        <w:tc>
          <w:tcPr>
            <w:tcW w:w="1419"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政府性</w:t>
            </w:r>
          </w:p>
          <w:p>
            <w:pPr>
              <w:jc w:val="center"/>
              <w:rPr>
                <w:rFonts w:ascii="宋体" w:hAnsi="宋体" w:cs="宋体"/>
                <w:color w:val="000000"/>
                <w:sz w:val="18"/>
                <w:szCs w:val="18"/>
              </w:rPr>
            </w:pPr>
            <w:r>
              <w:rPr>
                <w:rFonts w:hint="eastAsia" w:ascii="宋体" w:hAnsi="宋体" w:cs="宋体"/>
                <w:color w:val="000000"/>
                <w:sz w:val="18"/>
                <w:szCs w:val="18"/>
              </w:rPr>
              <w:t>基金预算</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国有资本</w:t>
            </w:r>
          </w:p>
          <w:p>
            <w:pPr>
              <w:jc w:val="center"/>
              <w:rPr>
                <w:rFonts w:ascii="宋体" w:hAnsi="宋体" w:cs="宋体"/>
                <w:color w:val="000000"/>
                <w:sz w:val="18"/>
                <w:szCs w:val="18"/>
              </w:rPr>
            </w:pPr>
            <w:r>
              <w:rPr>
                <w:rFonts w:hint="eastAsia" w:ascii="宋体" w:hAnsi="宋体" w:cs="宋体"/>
                <w:color w:val="000000"/>
                <w:sz w:val="18"/>
                <w:szCs w:val="18"/>
              </w:rPr>
              <w:t>经营预算</w:t>
            </w:r>
          </w:p>
        </w:tc>
        <w:tc>
          <w:tcPr>
            <w:tcW w:w="1418" w:type="dxa"/>
            <w:vMerge w:val="continue"/>
          </w:tcPr>
          <w:p>
            <w:pPr>
              <w:rPr>
                <w:rFonts w:ascii="宋体" w:hAnsi="宋体" w:cs="宋体"/>
                <w:color w:val="000000"/>
                <w:kern w:val="0"/>
                <w:sz w:val="18"/>
                <w:szCs w:val="18"/>
                <w:lang w:bidi="ar"/>
              </w:rPr>
            </w:pPr>
          </w:p>
        </w:tc>
        <w:tc>
          <w:tcPr>
            <w:tcW w:w="1418" w:type="dxa"/>
            <w:vMerge w:val="continue"/>
          </w:tcPr>
          <w:p>
            <w:pPr>
              <w:rPr>
                <w:rFonts w:ascii="宋体" w:hAnsi="宋体" w:cs="宋体"/>
                <w:color w:val="000000"/>
                <w:kern w:val="0"/>
                <w:sz w:val="18"/>
                <w:szCs w:val="18"/>
                <w:lang w:bidi="ar"/>
              </w:rPr>
            </w:pPr>
          </w:p>
        </w:tc>
        <w:tc>
          <w:tcPr>
            <w:tcW w:w="2835" w:type="dxa"/>
            <w:vMerge w:val="continue"/>
          </w:tcPr>
          <w:p>
            <w:pP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ascii="宋体" w:hAnsi="宋体" w:cs="宋体"/>
                <w:color w:val="000000"/>
                <w:kern w:val="0"/>
                <w:sz w:val="18"/>
                <w:szCs w:val="18"/>
                <w:lang w:bidi="ar"/>
              </w:rPr>
            </w:pPr>
            <w:permStart w:id="117" w:edGrp="everyone" w:colFirst="1" w:colLast="1"/>
            <w:permStart w:id="118" w:edGrp="everyone" w:colFirst="2" w:colLast="2"/>
            <w:permStart w:id="119" w:edGrp="everyone" w:colFirst="3" w:colLast="3"/>
            <w:permStart w:id="120" w:edGrp="everyone" w:colFirst="4" w:colLast="4"/>
            <w:permStart w:id="121" w:edGrp="everyone" w:colFirst="5" w:colLast="5"/>
            <w:permStart w:id="122" w:edGrp="everyone" w:colFirst="6" w:colLast="6"/>
            <w:permStart w:id="123" w:edGrp="everyone" w:colFirst="7" w:colLast="7"/>
            <w:permStart w:id="124" w:edGrp="everyone" w:colFirst="8" w:colLast="8"/>
            <w:r>
              <w:rPr>
                <w:rFonts w:hint="eastAsia" w:ascii="宋体" w:hAnsi="宋体" w:cs="宋体"/>
                <w:color w:val="000000"/>
                <w:kern w:val="0"/>
                <w:sz w:val="18"/>
                <w:szCs w:val="18"/>
              </w:rPr>
              <w:t>合    计</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1624.56</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1624.56</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1624.56</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permEnd w:id="117"/>
      <w:permEnd w:id="118"/>
      <w:permEnd w:id="119"/>
      <w:permEnd w:id="120"/>
      <w:permEnd w:id="121"/>
      <w:permEnd w:id="122"/>
      <w:permEnd w:id="123"/>
      <w:permEnd w:id="1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permStart w:id="125" w:edGrp="everyone"/>
            <w:r>
              <w:rPr>
                <w:rFonts w:hint="eastAsia" w:ascii="宋体" w:hAnsi="宋体" w:cs="宋体"/>
                <w:color w:val="000000"/>
                <w:kern w:val="0"/>
                <w:sz w:val="18"/>
                <w:szCs w:val="18"/>
              </w:rPr>
              <w:t>港澳青年创新创业基地</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404.00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404.00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404.00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主题系列人才活动经费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70.00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70.00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70.00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高层次人才交流对接会</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48.00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48.00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48.00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博士后工作站经费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5.00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5.00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5.00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松山湖高层次人才俱乐部专项经费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320.80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320.80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320.80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企业用工监测辅助工作服务</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40.00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40.00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招才引智活动经费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71.00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71.00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71.00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人力资源服务站运营费</w:t>
            </w:r>
          </w:p>
        </w:tc>
        <w:tc>
          <w:tcPr>
            <w:tcW w:w="1493" w:type="dxa"/>
            <w:vAlign w:val="center"/>
          </w:tcPr>
          <w:p>
            <w:pPr>
              <w:ind w:firstLine="360"/>
              <w:jc w:val="right"/>
              <w:rPr>
                <w:rFonts w:ascii="宋体" w:hAnsi="宋体" w:cs="宋体"/>
                <w:color w:val="000000"/>
                <w:sz w:val="18"/>
                <w:szCs w:val="18"/>
              </w:rPr>
            </w:pPr>
          </w:p>
          <w:p>
            <w:pPr>
              <w:ind w:firstLine="360"/>
              <w:jc w:val="right"/>
              <w:rPr>
                <w:rFonts w:ascii="宋体" w:hAnsi="宋体" w:cs="宋体"/>
                <w:color w:val="000000"/>
                <w:sz w:val="18"/>
                <w:szCs w:val="18"/>
              </w:rPr>
            </w:pPr>
            <w:r>
              <w:rPr>
                <w:rFonts w:hint="eastAsia" w:ascii="宋体" w:hAnsi="宋体" w:cs="宋体"/>
                <w:color w:val="000000"/>
                <w:sz w:val="18"/>
                <w:szCs w:val="18"/>
              </w:rPr>
              <w:t>21.60</w:t>
            </w:r>
          </w:p>
        </w:tc>
        <w:tc>
          <w:tcPr>
            <w:tcW w:w="1308" w:type="dxa"/>
            <w:vAlign w:val="center"/>
          </w:tcPr>
          <w:p>
            <w:pPr>
              <w:ind w:firstLine="360"/>
              <w:jc w:val="right"/>
              <w:rPr>
                <w:rFonts w:ascii="宋体" w:hAnsi="宋体" w:cs="宋体"/>
                <w:color w:val="000000"/>
                <w:sz w:val="18"/>
                <w:szCs w:val="18"/>
              </w:rPr>
            </w:pPr>
          </w:p>
          <w:p>
            <w:pPr>
              <w:ind w:firstLine="360"/>
              <w:jc w:val="right"/>
              <w:rPr>
                <w:rFonts w:ascii="宋体" w:hAnsi="宋体" w:cs="宋体"/>
                <w:color w:val="000000"/>
                <w:sz w:val="18"/>
                <w:szCs w:val="18"/>
              </w:rPr>
            </w:pPr>
            <w:r>
              <w:rPr>
                <w:rFonts w:hint="eastAsia" w:ascii="宋体" w:hAnsi="宋体" w:cs="宋体"/>
                <w:color w:val="000000"/>
                <w:sz w:val="18"/>
                <w:szCs w:val="18"/>
              </w:rPr>
              <w:t>21.60</w:t>
            </w:r>
          </w:p>
        </w:tc>
        <w:tc>
          <w:tcPr>
            <w:tcW w:w="1417" w:type="dxa"/>
            <w:vAlign w:val="center"/>
          </w:tcPr>
          <w:p>
            <w:pPr>
              <w:ind w:firstLine="360"/>
              <w:jc w:val="right"/>
              <w:rPr>
                <w:rFonts w:ascii="宋体" w:hAnsi="宋体" w:cs="宋体"/>
                <w:color w:val="000000"/>
                <w:sz w:val="18"/>
                <w:szCs w:val="18"/>
              </w:rPr>
            </w:pPr>
          </w:p>
          <w:p>
            <w:pPr>
              <w:ind w:firstLine="360"/>
              <w:jc w:val="right"/>
              <w:rPr>
                <w:rFonts w:ascii="宋体" w:hAnsi="宋体" w:cs="宋体"/>
                <w:color w:val="000000"/>
                <w:sz w:val="18"/>
                <w:szCs w:val="18"/>
              </w:rPr>
            </w:pPr>
            <w:r>
              <w:rPr>
                <w:rFonts w:hint="eastAsia" w:ascii="宋体" w:hAnsi="宋体" w:cs="宋体"/>
                <w:color w:val="000000"/>
                <w:sz w:val="18"/>
                <w:szCs w:val="18"/>
              </w:rPr>
              <w:t>21.60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松山湖人力资源服务产业园运营</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100.00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100.00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100.00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一才一册</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20.00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20.00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特训营系列活动经费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242.16</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242.16</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242.16</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人才宣传服务经费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20.40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20.40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20.40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人才政策申报受理、评审监理经费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65.00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65.00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65.00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人才项目绩效评估经费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15.00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15.00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15.00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2023东莞铜仁对口帮扶劳务输出和劳动力转移就业协作工作</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10.00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10.00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tcPr>
          <w:p>
            <w:pPr>
              <w:rPr>
                <w:sz w:val="18"/>
                <w:szCs w:val="18"/>
              </w:rPr>
            </w:pPr>
            <w:r>
              <w:rPr>
                <w:rFonts w:hint="eastAsia" w:ascii="宋体" w:hAnsi="宋体" w:cs="宋体"/>
                <w:color w:val="000000"/>
                <w:kern w:val="0"/>
                <w:sz w:val="18"/>
                <w:szCs w:val="18"/>
              </w:rPr>
              <w:t>2023年人才入户专项核查专员聘员经费</w:t>
            </w:r>
          </w:p>
        </w:tc>
        <w:tc>
          <w:tcPr>
            <w:tcW w:w="1493"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21.60</w:t>
            </w:r>
          </w:p>
        </w:tc>
        <w:tc>
          <w:tcPr>
            <w:tcW w:w="130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21.60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21.60</w:t>
            </w:r>
          </w:p>
        </w:tc>
        <w:tc>
          <w:tcPr>
            <w:tcW w:w="1419"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ind w:firstLine="360"/>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permEnd w:id="125"/>
    </w:tbl>
    <w:p>
      <w:pP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6" w:edGrp="everyone"/>
      <w:r>
        <w:rPr>
          <w:rFonts w:hint="eastAsia" w:ascii="宋体" w:hAnsi="宋体" w:cs="宋体"/>
          <w:color w:val="000000"/>
          <w:kern w:val="0"/>
          <w:sz w:val="18"/>
          <w:szCs w:val="18"/>
          <w:lang w:bidi="ar"/>
        </w:rPr>
        <w:t>无</w:t>
      </w:r>
      <w:permEnd w:id="126"/>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7" w:edGrp="everyone"/>
      <w:bookmarkStart w:id="46" w:name="PO_part3Year1"/>
      <w:r>
        <w:rPr>
          <w:rFonts w:hint="eastAsia" w:ascii="黑体" w:hAnsi="黑体" w:eastAsia="黑体" w:cs="方正小标宋简体"/>
          <w:sz w:val="44"/>
          <w:szCs w:val="44"/>
        </w:rPr>
        <w:t>2023</w:t>
      </w:r>
      <w:permEnd w:id="127"/>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8" w:edGrp="everyone"/>
      <w:r>
        <w:rPr>
          <w:rFonts w:hint="eastAsia" w:ascii="仿宋_GB2312" w:hAnsi="仿宋_GB2312" w:eastAsia="仿宋_GB2312" w:cs="仿宋_GB2312"/>
          <w:sz w:val="30"/>
          <w:szCs w:val="30"/>
        </w:rPr>
        <w:t>2023</w:t>
      </w:r>
      <w:permEnd w:id="128"/>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29" w:edGrp="everyone"/>
      <w:r>
        <w:rPr>
          <w:rFonts w:hint="eastAsia" w:ascii="仿宋_GB2312" w:hAnsi="仿宋_GB2312" w:eastAsia="仿宋_GB2312" w:cs="仿宋_GB2312"/>
          <w:sz w:val="30"/>
          <w:szCs w:val="30"/>
        </w:rPr>
        <w:t>1998.35</w:t>
      </w:r>
      <w:permEnd w:id="129"/>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30" w:edGrp="everyone"/>
      <w:r>
        <w:rPr>
          <w:rFonts w:hint="eastAsia" w:ascii="仿宋_GB2312" w:hAnsi="仿宋_GB2312" w:eastAsia="仿宋_GB2312" w:cs="仿宋_GB2312"/>
          <w:sz w:val="30"/>
          <w:szCs w:val="30"/>
        </w:rPr>
        <w:t>增加414.10</w:t>
      </w:r>
      <w:permEnd w:id="130"/>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31" w:edGrp="everyone"/>
      <w:bookmarkStart w:id="50" w:name="PO_part3A1IncPercent1"/>
      <w:r>
        <w:rPr>
          <w:rFonts w:hint="eastAsia" w:ascii="仿宋_GB2312" w:hAnsi="仿宋_GB2312" w:eastAsia="仿宋_GB2312" w:cs="仿宋_GB2312"/>
          <w:sz w:val="30"/>
          <w:szCs w:val="30"/>
        </w:rPr>
        <w:t>增长26.14</w:t>
      </w:r>
      <w:permEnd w:id="131"/>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2" w:edGrp="everyone"/>
      <w:bookmarkStart w:id="51" w:name="PO_part3A1IncReason1"/>
      <w:r>
        <w:rPr>
          <w:rFonts w:hint="eastAsia" w:ascii="仿宋_GB2312" w:hAnsi="仿宋_GB2312" w:eastAsia="仿宋_GB2312" w:cs="仿宋_GB2312"/>
          <w:sz w:val="30"/>
          <w:szCs w:val="30"/>
        </w:rPr>
        <w:t>本部门重点项目增加</w:t>
      </w:r>
      <w:permEnd w:id="132"/>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3" w:edGrp="everyone"/>
      <w:bookmarkStart w:id="52" w:name="PO_part3A1Amount2"/>
      <w:r>
        <w:rPr>
          <w:rFonts w:hint="eastAsia" w:ascii="仿宋_GB2312" w:hAnsi="仿宋_GB2312" w:eastAsia="仿宋_GB2312" w:cs="仿宋_GB2312"/>
          <w:sz w:val="30"/>
          <w:szCs w:val="30"/>
        </w:rPr>
        <w:t>1998.35</w:t>
      </w:r>
      <w:r>
        <w:rPr>
          <w:rFonts w:ascii="仿宋_GB2312" w:hAnsi="仿宋_GB2312" w:eastAsia="仿宋_GB2312" w:cs="仿宋_GB2312"/>
          <w:sz w:val="11"/>
          <w:szCs w:val="11"/>
        </w:rPr>
        <w:t xml:space="preserve"> </w:t>
      </w:r>
      <w:permEnd w:id="133"/>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4" w:edGrp="everyone"/>
      <w:bookmarkStart w:id="53" w:name="PO_part3A1IncAmount2"/>
      <w:r>
        <w:rPr>
          <w:rFonts w:hint="eastAsia" w:ascii="仿宋_GB2312" w:hAnsi="仿宋_GB2312" w:eastAsia="仿宋_GB2312" w:cs="仿宋_GB2312"/>
          <w:sz w:val="30"/>
          <w:szCs w:val="30"/>
        </w:rPr>
        <w:t>增加414.10</w:t>
      </w:r>
      <w:permEnd w:id="134"/>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5" w:edGrp="everyone"/>
      <w:bookmarkStart w:id="54" w:name="PO_part3A1IncPercent2"/>
      <w:r>
        <w:rPr>
          <w:rFonts w:hint="eastAsia" w:ascii="仿宋_GB2312" w:hAnsi="仿宋_GB2312" w:eastAsia="仿宋_GB2312" w:cs="仿宋_GB2312"/>
          <w:sz w:val="30"/>
          <w:szCs w:val="30"/>
        </w:rPr>
        <w:t>增长26.14</w:t>
      </w:r>
      <w:permEnd w:id="135"/>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6" w:edGrp="everyone"/>
      <w:bookmarkStart w:id="55" w:name="PO_part3A1IncReason2"/>
      <w:r>
        <w:rPr>
          <w:rFonts w:hint="eastAsia" w:ascii="仿宋_GB2312" w:hAnsi="仿宋_GB2312" w:eastAsia="仿宋_GB2312" w:cs="仿宋_GB2312"/>
          <w:sz w:val="30"/>
          <w:szCs w:val="30"/>
        </w:rPr>
        <w:t>本部门重点项目增加</w:t>
      </w:r>
      <w:permEnd w:id="136"/>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7" w:edGrp="everyone"/>
      <w:r>
        <w:rPr>
          <w:rFonts w:hint="eastAsia" w:ascii="仿宋_GB2312" w:hAnsi="仿宋_GB2312" w:eastAsia="仿宋_GB2312" w:cs="仿宋_GB2312"/>
          <w:sz w:val="30"/>
          <w:szCs w:val="30"/>
        </w:rPr>
        <w:t>2023</w:t>
      </w:r>
      <w:permEnd w:id="137"/>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38" w:edGrp="everyone"/>
      <w:bookmarkStart w:id="57" w:name="PO_part3A2Amount1"/>
      <w:r>
        <w:rPr>
          <w:rFonts w:hint="eastAsia" w:ascii="仿宋_GB2312" w:hAnsi="仿宋_GB2312" w:eastAsia="仿宋_GB2312" w:cs="仿宋_GB2312"/>
          <w:sz w:val="30"/>
          <w:szCs w:val="30"/>
        </w:rPr>
        <w:t>23</w:t>
      </w:r>
      <w:permEnd w:id="138"/>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39" w:edGrp="everyone"/>
      <w:r>
        <w:rPr>
          <w:rFonts w:hint="eastAsia" w:ascii="仿宋_GB2312" w:hAnsi="仿宋_GB2312" w:eastAsia="仿宋_GB2312" w:cs="仿宋_GB2312"/>
          <w:sz w:val="30"/>
          <w:szCs w:val="30"/>
        </w:rPr>
        <w:t>增加18</w:t>
      </w:r>
      <w:permEnd w:id="139"/>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0" w:edGrp="everyone"/>
      <w:r>
        <w:rPr>
          <w:rFonts w:hint="eastAsia" w:ascii="仿宋_GB2312" w:hAnsi="仿宋_GB2312" w:eastAsia="仿宋_GB2312" w:cs="仿宋_GB2312"/>
          <w:sz w:val="30"/>
          <w:szCs w:val="30"/>
        </w:rPr>
        <w:t>增长360.00</w:t>
      </w:r>
      <w:permEnd w:id="140"/>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1" w:edGrp="everyone"/>
      <w:r>
        <w:rPr>
          <w:rFonts w:hint="eastAsia" w:ascii="仿宋_GB2312" w:hAnsi="仿宋_GB2312" w:eastAsia="仿宋_GB2312" w:cs="仿宋_GB2312"/>
          <w:sz w:val="30"/>
          <w:szCs w:val="30"/>
        </w:rPr>
        <w:t>因公出国（境）支出预算增加</w:t>
      </w:r>
      <w:permEnd w:id="141"/>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2" w:edGrp="everyone"/>
      <w:bookmarkStart w:id="61" w:name="PO_part3A2Amount2"/>
      <w:r>
        <w:rPr>
          <w:rFonts w:hint="eastAsia" w:ascii="仿宋_GB2312" w:hAnsi="仿宋_GB2312" w:eastAsia="仿宋_GB2312" w:cs="仿宋_GB2312"/>
          <w:sz w:val="30"/>
          <w:szCs w:val="30"/>
        </w:rPr>
        <w:t>18</w:t>
      </w:r>
      <w:permEnd w:id="142"/>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3" w:edGrp="everyone"/>
      <w:bookmarkStart w:id="62" w:name="PO_part3A2IncAmount2"/>
      <w:r>
        <w:rPr>
          <w:rFonts w:hint="eastAsia" w:ascii="仿宋_GB2312" w:hAnsi="仿宋_GB2312" w:eastAsia="仿宋_GB2312" w:cs="仿宋_GB2312"/>
          <w:sz w:val="30"/>
          <w:szCs w:val="30"/>
        </w:rPr>
        <w:t>增加18</w:t>
      </w:r>
      <w:permEnd w:id="143"/>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4" w:edGrp="everyone"/>
      <w:r>
        <w:rPr>
          <w:rFonts w:hint="eastAsia" w:ascii="仿宋_GB2312" w:hAnsi="仿宋_GB2312" w:eastAsia="仿宋_GB2312" w:cs="仿宋_GB2312"/>
          <w:sz w:val="30"/>
          <w:szCs w:val="30"/>
        </w:rPr>
        <w:t>增长100</w:t>
      </w:r>
      <w:permEnd w:id="144"/>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5" w:edGrp="everyone"/>
      <w:bookmarkStart w:id="64" w:name="PO_part3A2IncReason2"/>
      <w:r>
        <w:rPr>
          <w:rFonts w:hint="eastAsia" w:ascii="仿宋_GB2312" w:hAnsi="仿宋_GB2312" w:eastAsia="仿宋_GB2312" w:cs="仿宋_GB2312"/>
          <w:sz w:val="30"/>
          <w:szCs w:val="30"/>
        </w:rPr>
        <w:t>疫情结束，为进一步加强人才引进及优质项目招引，因公出国（境）需求增加</w:t>
      </w:r>
      <w:r>
        <w:rPr>
          <w:rFonts w:hint="eastAsia" w:ascii="仿宋_GB2312" w:hAnsi="仿宋_GB2312" w:eastAsia="仿宋_GB2312" w:cs="仿宋_GB2312"/>
          <w:sz w:val="11"/>
          <w:szCs w:val="11"/>
        </w:rPr>
        <w:t xml:space="preserve"> </w:t>
      </w:r>
      <w:permEnd w:id="145"/>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6" w:edGrp="everyone"/>
      <w:r>
        <w:rPr>
          <w:rFonts w:hint="eastAsia" w:ascii="仿宋_GB2312" w:hAnsi="仿宋_GB2312" w:eastAsia="仿宋_GB2312" w:cs="仿宋_GB2312"/>
          <w:sz w:val="30"/>
          <w:szCs w:val="30"/>
        </w:rPr>
        <w:t>0</w:t>
      </w:r>
      <w:permEnd w:id="146"/>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7" w:edGrp="everyone"/>
      <w:r>
        <w:rPr>
          <w:rFonts w:hint="eastAsia" w:ascii="仿宋_GB2312" w:hAnsi="仿宋_GB2312" w:eastAsia="仿宋_GB2312" w:cs="仿宋_GB2312"/>
          <w:sz w:val="30"/>
          <w:szCs w:val="30"/>
        </w:rPr>
        <w:t>0</w:t>
      </w:r>
      <w:permEnd w:id="147"/>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万元，比上年</w:t>
      </w:r>
      <w:bookmarkStart w:id="67" w:name="PO_part3A2IncAmount5"/>
      <w:permStart w:id="148" w:edGrp="everyone"/>
      <w:r>
        <w:rPr>
          <w:rFonts w:hint="eastAsia" w:ascii="仿宋_GB2312" w:hAnsi="仿宋_GB2312" w:eastAsia="仿宋_GB2312" w:cs="仿宋_GB2312"/>
          <w:sz w:val="30"/>
          <w:szCs w:val="30"/>
        </w:rPr>
        <w:t>增加0</w:t>
      </w:r>
      <w:permEnd w:id="148"/>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r>
        <w:rPr>
          <w:rFonts w:hint="eastAsia" w:ascii="仿宋_GB2312" w:hAnsi="宋体" w:eastAsia="仿宋_GB2312" w:cs="宋体"/>
          <w:sz w:val="32"/>
          <w:szCs w:val="32"/>
        </w:rPr>
        <w:t>；</w:t>
      </w:r>
      <w:r>
        <w:rPr>
          <w:rFonts w:hint="eastAsia" w:ascii="仿宋_GB2312" w:hAnsi="仿宋_GB2312" w:eastAsia="仿宋_GB2312" w:cs="仿宋_GB2312"/>
          <w:sz w:val="30"/>
          <w:szCs w:val="30"/>
        </w:rPr>
        <w:t>公务用车运行维护费</w:t>
      </w:r>
      <w:bookmarkStart w:id="68" w:name="PO_part3A2Amount5"/>
      <w:permStart w:id="149" w:edGrp="everyone"/>
      <w:r>
        <w:rPr>
          <w:rFonts w:hint="eastAsia" w:ascii="仿宋_GB2312" w:hAnsi="仿宋_GB2312" w:eastAsia="仿宋_GB2312" w:cs="仿宋_GB2312"/>
          <w:sz w:val="30"/>
          <w:szCs w:val="30"/>
        </w:rPr>
        <w:t>0</w:t>
      </w:r>
      <w:permEnd w:id="149"/>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万元，比上年</w:t>
      </w:r>
      <w:bookmarkStart w:id="69" w:name="PO_part3A2IncAmount6"/>
      <w:permStart w:id="150" w:edGrp="everyone"/>
      <w:r>
        <w:rPr>
          <w:rFonts w:hint="eastAsia" w:ascii="仿宋_GB2312" w:hAnsi="仿宋_GB2312" w:eastAsia="仿宋_GB2312" w:cs="仿宋_GB2312"/>
          <w:sz w:val="30"/>
          <w:szCs w:val="30"/>
        </w:rPr>
        <w:t>增加0</w:t>
      </w:r>
      <w:permEnd w:id="150"/>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万元。）比上年</w:t>
      </w:r>
      <w:bookmarkStart w:id="70" w:name="PO_part3A2IncAmount3"/>
      <w:permStart w:id="151" w:edGrp="everyone"/>
      <w:r>
        <w:rPr>
          <w:rFonts w:hint="eastAsia" w:ascii="仿宋_GB2312" w:hAnsi="仿宋_GB2312" w:eastAsia="仿宋_GB2312" w:cs="仿宋_GB2312"/>
          <w:sz w:val="30"/>
          <w:szCs w:val="30"/>
        </w:rPr>
        <w:t>增加0</w:t>
      </w:r>
      <w:permEnd w:id="151"/>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2" w:edGrp="everyone"/>
      <w:r>
        <w:rPr>
          <w:rFonts w:hint="eastAsia" w:ascii="仿宋_GB2312" w:hAnsi="仿宋_GB2312" w:eastAsia="仿宋_GB2312" w:cs="仿宋_GB2312"/>
          <w:sz w:val="30"/>
          <w:szCs w:val="30"/>
        </w:rPr>
        <w:t>增长0</w:t>
      </w:r>
      <w:permEnd w:id="152"/>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3" w:edGrp="everyone"/>
      <w:r>
        <w:rPr>
          <w:rFonts w:hint="eastAsia" w:ascii="仿宋_GB2312" w:hAnsi="仿宋_GB2312" w:eastAsia="仿宋_GB2312" w:cs="仿宋_GB2312"/>
          <w:sz w:val="30"/>
          <w:szCs w:val="30"/>
        </w:rPr>
        <w:t>与上年持平，无增减变化）</w:t>
      </w:r>
      <w:permEnd w:id="153"/>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permStart w:id="154" w:edGrp="everyone"/>
      <w:bookmarkStart w:id="73" w:name="PO_part3A2Amount6"/>
      <w:r>
        <w:rPr>
          <w:rFonts w:hint="eastAsia" w:ascii="仿宋_GB2312" w:hAnsi="仿宋_GB2312" w:eastAsia="仿宋_GB2312" w:cs="仿宋_GB2312"/>
          <w:sz w:val="30"/>
          <w:szCs w:val="30"/>
        </w:rPr>
        <w:t>5</w:t>
      </w:r>
      <w:permEnd w:id="154"/>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5" w:edGrp="everyone"/>
      <w:r>
        <w:rPr>
          <w:rFonts w:hint="eastAsia" w:ascii="仿宋_GB2312" w:hAnsi="仿宋_GB2312" w:eastAsia="仿宋_GB2312" w:cs="仿宋_GB2312"/>
          <w:sz w:val="30"/>
          <w:szCs w:val="30"/>
        </w:rPr>
        <w:t>增加0</w:t>
      </w:r>
      <w:permEnd w:id="155"/>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6" w:edGrp="everyone"/>
      <w:r>
        <w:rPr>
          <w:rFonts w:hint="eastAsia" w:ascii="仿宋_GB2312" w:hAnsi="仿宋_GB2312" w:eastAsia="仿宋_GB2312" w:cs="仿宋_GB2312"/>
          <w:sz w:val="30"/>
          <w:szCs w:val="30"/>
        </w:rPr>
        <w:t>增长0</w:t>
      </w:r>
      <w:permEnd w:id="156"/>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7" w:edGrp="everyone"/>
      <w:r>
        <w:rPr>
          <w:rFonts w:hint="eastAsia" w:ascii="仿宋_GB2312" w:hAnsi="仿宋_GB2312" w:eastAsia="仿宋_GB2312" w:cs="仿宋_GB2312"/>
          <w:sz w:val="30"/>
          <w:szCs w:val="30"/>
        </w:rPr>
        <w:t>与上年持平，无增减变化</w:t>
      </w:r>
      <w:permEnd w:id="157"/>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58" w:edGrp="everyone"/>
      <w:bookmarkStart w:id="77" w:name="PO_part3A3Year1"/>
      <w:r>
        <w:rPr>
          <w:rFonts w:hint="eastAsia" w:ascii="仿宋_GB2312" w:hAnsi="仿宋_GB2312" w:eastAsia="仿宋_GB2312" w:cs="仿宋_GB2312"/>
          <w:sz w:val="30"/>
          <w:szCs w:val="30"/>
        </w:rPr>
        <w:t>2023</w:t>
      </w:r>
      <w:permEnd w:id="158"/>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59" w:edGrp="everyone"/>
      <w:r>
        <w:rPr>
          <w:rFonts w:hint="eastAsia" w:ascii="仿宋_GB2312" w:hAnsi="仿宋_GB2312" w:eastAsia="仿宋_GB2312" w:cs="仿宋_GB2312"/>
          <w:sz w:val="30"/>
          <w:szCs w:val="30"/>
        </w:rPr>
        <w:t>337.70</w:t>
      </w:r>
      <w:permEnd w:id="159"/>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60" w:edGrp="everyone"/>
      <w:r>
        <w:rPr>
          <w:rFonts w:hint="eastAsia" w:ascii="仿宋_GB2312" w:hAnsi="仿宋_GB2312" w:eastAsia="仿宋_GB2312" w:cs="仿宋_GB2312"/>
          <w:sz w:val="30"/>
          <w:szCs w:val="30"/>
        </w:rPr>
        <w:t>减少102.6</w:t>
      </w:r>
      <w:permEnd w:id="160"/>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1" w:edGrp="everyone"/>
      <w:r>
        <w:rPr>
          <w:rFonts w:hint="eastAsia" w:ascii="仿宋_GB2312" w:hAnsi="仿宋_GB2312" w:eastAsia="仿宋_GB2312" w:cs="仿宋_GB2312"/>
          <w:sz w:val="30"/>
          <w:szCs w:val="30"/>
        </w:rPr>
        <w:t>减少23.30</w:t>
      </w:r>
      <w:permEnd w:id="161"/>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2" w:edGrp="everyone"/>
      <w:bookmarkStart w:id="81" w:name="PO_part3A3IncReason1"/>
      <w:r>
        <w:rPr>
          <w:rFonts w:hint="eastAsia" w:ascii="仿宋_GB2312" w:hAnsi="仿宋_GB2312" w:eastAsia="仿宋_GB2312" w:cs="仿宋_GB2312"/>
          <w:sz w:val="30"/>
          <w:szCs w:val="30"/>
        </w:rPr>
        <w:t>本部门维修（护）费减少。</w:t>
      </w:r>
      <w:permEnd w:id="162"/>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3" w:edGrp="everyone"/>
      <w:r>
        <w:rPr>
          <w:rFonts w:hint="eastAsia" w:ascii="仿宋_GB2312" w:hAnsi="仿宋_GB2312" w:eastAsia="仿宋_GB2312" w:cs="仿宋_GB2312"/>
          <w:sz w:val="30"/>
          <w:szCs w:val="30"/>
        </w:rPr>
        <w:t>2023</w:t>
      </w:r>
      <w:permEnd w:id="163"/>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64" w:edGrp="everyone"/>
      <w:bookmarkStart w:id="83" w:name="PO_part3A4Amount1"/>
      <w:r>
        <w:rPr>
          <w:rFonts w:hint="eastAsia" w:ascii="仿宋_GB2312" w:hAnsi="仿宋_GB2312" w:eastAsia="仿宋_GB2312" w:cs="仿宋_GB2312"/>
          <w:sz w:val="30"/>
          <w:szCs w:val="30"/>
        </w:rPr>
        <w:t>323.24</w:t>
      </w:r>
      <w:permEnd w:id="164"/>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5" w:edGrp="everyone"/>
      <w:bookmarkStart w:id="84" w:name="PO_part3A4Amount2"/>
      <w:r>
        <w:rPr>
          <w:rFonts w:hint="eastAsia" w:ascii="仿宋_GB2312" w:hAnsi="仿宋_GB2312" w:eastAsia="仿宋_GB2312" w:cs="仿宋_GB2312"/>
          <w:sz w:val="30"/>
          <w:szCs w:val="30"/>
        </w:rPr>
        <w:t>8.54</w:t>
      </w:r>
      <w:permEnd w:id="165"/>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6" w:edGrp="everyone"/>
      <w:r>
        <w:rPr>
          <w:rFonts w:hint="eastAsia" w:ascii="仿宋_GB2312" w:hAnsi="仿宋_GB2312" w:eastAsia="仿宋_GB2312" w:cs="仿宋_GB2312"/>
          <w:sz w:val="30"/>
          <w:szCs w:val="30"/>
        </w:rPr>
        <w:t>70.95</w:t>
      </w:r>
      <w:permEnd w:id="166"/>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7" w:edGrp="everyone"/>
      <w:bookmarkStart w:id="86" w:name="PO_part3A4Amount4"/>
      <w:r>
        <w:rPr>
          <w:rFonts w:hint="eastAsia" w:ascii="仿宋_GB2312" w:hAnsi="仿宋_GB2312" w:eastAsia="仿宋_GB2312" w:cs="仿宋_GB2312"/>
          <w:sz w:val="30"/>
          <w:szCs w:val="30"/>
        </w:rPr>
        <w:t>243.76</w:t>
      </w:r>
      <w:permEnd w:id="167"/>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68" w:edGrp="everyone"/>
      <w:r>
        <w:rPr>
          <w:rFonts w:hint="eastAsia" w:ascii="仿宋_GB2312" w:hAnsi="仿宋_GB2312" w:eastAsia="仿宋_GB2312" w:cs="仿宋_GB2312"/>
          <w:sz w:val="30"/>
          <w:szCs w:val="30"/>
        </w:rPr>
        <w:t>2022</w:t>
      </w:r>
      <w:permEnd w:id="168"/>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69" w:edGrp="everyone"/>
      <w:r>
        <w:rPr>
          <w:rFonts w:hint="eastAsia" w:ascii="仿宋_GB2312" w:hAnsi="仿宋_GB2312" w:eastAsia="仿宋_GB2312" w:cs="仿宋_GB2312"/>
          <w:sz w:val="30"/>
          <w:szCs w:val="30"/>
        </w:rPr>
        <w:t>12</w:t>
      </w:r>
      <w:permEnd w:id="169"/>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0" w:edGrp="everyone"/>
      <w:r>
        <w:rPr>
          <w:rFonts w:hint="eastAsia" w:ascii="仿宋_GB2312" w:hAnsi="仿宋_GB2312" w:eastAsia="仿宋_GB2312" w:cs="仿宋_GB2312"/>
          <w:sz w:val="30"/>
          <w:szCs w:val="30"/>
        </w:rPr>
        <w:t>31</w:t>
      </w:r>
      <w:permEnd w:id="170"/>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1" w:edGrp="everyone"/>
      <w:r>
        <w:rPr>
          <w:rFonts w:hint="eastAsia" w:ascii="仿宋_GB2312" w:hAnsi="仿宋_GB2312" w:eastAsia="仿宋_GB2312" w:cs="仿宋_GB2312"/>
          <w:sz w:val="30"/>
          <w:szCs w:val="30"/>
        </w:rPr>
        <w:t>110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7</w:t>
      </w:r>
      <w:permEnd w:id="171"/>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2" w:edGrp="everyone"/>
      <w:r>
        <w:rPr>
          <w:rFonts w:hint="eastAsia" w:ascii="仿宋_GB2312" w:hAnsi="仿宋_GB2312" w:eastAsia="仿宋_GB2312" w:cs="仿宋_GB2312"/>
          <w:sz w:val="30"/>
          <w:szCs w:val="30"/>
        </w:rPr>
        <w:t>0</w:t>
      </w:r>
      <w:permEnd w:id="172"/>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3" w:edGrp="everyone"/>
      <w:r>
        <w:rPr>
          <w:rFonts w:hint="eastAsia" w:ascii="仿宋_GB2312" w:hAnsi="仿宋_GB2312" w:eastAsia="仿宋_GB2312" w:cs="仿宋_GB2312"/>
          <w:sz w:val="30"/>
          <w:szCs w:val="30"/>
        </w:rPr>
        <w:t>0</w:t>
      </w:r>
      <w:permEnd w:id="173"/>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permStart w:id="174" w:edGrp="everyone"/>
      <w:bookmarkStart w:id="93" w:name="PO_part3A5Equipment1"/>
      <w:r>
        <w:rPr>
          <w:rFonts w:hint="eastAsia" w:ascii="仿宋_GB2312" w:hAnsi="仿宋_GB2312" w:eastAsia="仿宋_GB2312" w:cs="仿宋_GB2312"/>
          <w:sz w:val="30"/>
          <w:szCs w:val="30"/>
        </w:rPr>
        <w:t>0</w:t>
      </w:r>
      <w:permEnd w:id="174"/>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5" w:edGrp="everyone"/>
      <w:bookmarkStart w:id="94" w:name="PO_part3A5Amount5"/>
      <w:r>
        <w:rPr>
          <w:rFonts w:hint="eastAsia" w:ascii="仿宋_GB2312" w:hAnsi="仿宋_GB2312" w:eastAsia="仿宋_GB2312" w:cs="仿宋_GB2312"/>
          <w:sz w:val="30"/>
          <w:szCs w:val="30"/>
        </w:rPr>
        <w:t>7</w:t>
      </w:r>
      <w:permEnd w:id="175"/>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6" w:edGrp="everyone"/>
      <w:bookmarkStart w:id="95" w:name="PO_part3A5Detil1"/>
      <w:r>
        <w:rPr>
          <w:rFonts w:hint="eastAsia" w:ascii="仿宋_GB2312" w:hAnsi="仿宋_GB2312" w:eastAsia="仿宋_GB2312" w:cs="仿宋_GB2312"/>
          <w:sz w:val="30"/>
          <w:szCs w:val="30"/>
        </w:rPr>
        <w:t>办公设备、专用设备购置</w:t>
      </w:r>
      <w:permEnd w:id="176"/>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bookmarkStart w:id="100" w:name="_GoBack"/>
      <w:bookmarkEnd w:id="100"/>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7" w:edGrp="everyone"/>
      <w:r>
        <w:rPr>
          <w:rFonts w:hint="eastAsia" w:ascii="仿宋_GB2312" w:hAnsi="仿宋_GB2312" w:eastAsia="仿宋_GB2312" w:cs="仿宋_GB2312"/>
          <w:sz w:val="32"/>
          <w:szCs w:val="32"/>
        </w:rPr>
        <w:t>2023</w:t>
      </w:r>
      <w:permEnd w:id="177"/>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tcPr>
          <w:p>
            <w:pPr>
              <w:jc w:val="center"/>
              <w:rPr>
                <w:rFonts w:ascii="方正小标宋简体" w:hAnsi="方正小标宋简体" w:cs="方正小标宋简体"/>
                <w:b/>
                <w:sz w:val="22"/>
                <w:szCs w:val="22"/>
              </w:rPr>
            </w:pPr>
            <w:r>
              <w:rPr>
                <w:rFonts w:hint="eastAsia" w:ascii="宋体" w:hAnsi="宋体" w:cs="宋体"/>
                <w:b/>
                <w:sz w:val="22"/>
                <w:szCs w:val="22"/>
              </w:rPr>
              <w:t>预算数（单位：万元）</w:t>
            </w:r>
          </w:p>
        </w:tc>
        <w:tc>
          <w:tcPr>
            <w:tcW w:w="2629"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tcPr>
          <w:p>
            <w:permStart w:id="178" w:edGrp="everyone"/>
            <w:bookmarkStart w:id="97" w:name="PO_part3Table6"/>
            <w:r>
              <w:rPr>
                <w:rFonts w:hint="eastAsia" w:ascii="宋体" w:hAnsi="宋体" w:cs="宋体"/>
                <w:color w:val="000000"/>
                <w:sz w:val="20"/>
                <w:szCs w:val="20"/>
              </w:rPr>
              <w:t>无</w:t>
            </w:r>
          </w:p>
        </w:tc>
        <w:tc>
          <w:tcPr>
            <w:tcW w:w="2127" w:type="dxa"/>
          </w:tcPr>
          <w:p/>
        </w:tc>
        <w:tc>
          <w:tcPr>
            <w:tcW w:w="26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tc>
        <w:tc>
          <w:tcPr>
            <w:tcW w:w="2127" w:type="dxa"/>
          </w:tcPr>
          <w:p/>
        </w:tc>
        <w:tc>
          <w:tcPr>
            <w:tcW w:w="2629" w:type="dxa"/>
          </w:tcPr>
          <w:p/>
        </w:tc>
      </w:tr>
      <w:bookmarkEnd w:id="97"/>
      <w:permEnd w:id="178"/>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rPr>
        <w:t xml:space="preserve"> </w:t>
      </w:r>
      <w:permStart w:id="179" w:edGrp="everyone"/>
      <w:r>
        <w:rPr>
          <w:rFonts w:hint="eastAsia"/>
          <w:sz w:val="20"/>
          <w:szCs w:val="20"/>
        </w:rPr>
        <w:t>本年度无重点项目。</w:t>
      </w:r>
      <w:permEnd w:id="179"/>
      <w:r>
        <w:rPr>
          <w:rFonts w:ascii="仿宋_GB2312" w:hAnsi="仿宋_GB2312" w:eastAsia="仿宋_GB2312" w:cs="仿宋_GB2312"/>
          <w:sz w:val="32"/>
          <w:szCs w:val="32"/>
        </w:rPr>
        <w:t xml:space="preserve"> </w:t>
      </w:r>
      <w:bookmarkEnd w:id="98"/>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0"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permEnd w:id="180"/>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0005C70"/>
    <w:rsid w:val="00020E58"/>
    <w:rsid w:val="0003750F"/>
    <w:rsid w:val="000450A2"/>
    <w:rsid w:val="00083E25"/>
    <w:rsid w:val="000A4637"/>
    <w:rsid w:val="0012061C"/>
    <w:rsid w:val="001A25DA"/>
    <w:rsid w:val="001C299A"/>
    <w:rsid w:val="001D3362"/>
    <w:rsid w:val="001D7B17"/>
    <w:rsid w:val="002567E7"/>
    <w:rsid w:val="00567CC5"/>
    <w:rsid w:val="005A0D07"/>
    <w:rsid w:val="005A3616"/>
    <w:rsid w:val="0068153F"/>
    <w:rsid w:val="006C040A"/>
    <w:rsid w:val="006E6876"/>
    <w:rsid w:val="00701A02"/>
    <w:rsid w:val="007426BE"/>
    <w:rsid w:val="00822C3B"/>
    <w:rsid w:val="00846243"/>
    <w:rsid w:val="00885CA3"/>
    <w:rsid w:val="00940EED"/>
    <w:rsid w:val="00957D59"/>
    <w:rsid w:val="0099374E"/>
    <w:rsid w:val="009F478F"/>
    <w:rsid w:val="00A02721"/>
    <w:rsid w:val="00A14412"/>
    <w:rsid w:val="00A90D60"/>
    <w:rsid w:val="00BE62AE"/>
    <w:rsid w:val="00BF3346"/>
    <w:rsid w:val="00C0182F"/>
    <w:rsid w:val="00C263C0"/>
    <w:rsid w:val="00C30706"/>
    <w:rsid w:val="00C91872"/>
    <w:rsid w:val="00C969C4"/>
    <w:rsid w:val="00CD4E38"/>
    <w:rsid w:val="00D458F0"/>
    <w:rsid w:val="00D75707"/>
    <w:rsid w:val="00D757D6"/>
    <w:rsid w:val="00D94A88"/>
    <w:rsid w:val="00E17608"/>
    <w:rsid w:val="00E358B2"/>
    <w:rsid w:val="00EF6F90"/>
    <w:rsid w:val="00F66BCA"/>
    <w:rsid w:val="00F97C7B"/>
    <w:rsid w:val="018362EB"/>
    <w:rsid w:val="03CA6453"/>
    <w:rsid w:val="05390DAD"/>
    <w:rsid w:val="06523A66"/>
    <w:rsid w:val="09D92F4C"/>
    <w:rsid w:val="0B1F0E32"/>
    <w:rsid w:val="0BB023D2"/>
    <w:rsid w:val="0D0E5602"/>
    <w:rsid w:val="0D821B4C"/>
    <w:rsid w:val="0EF12AE6"/>
    <w:rsid w:val="11C049F1"/>
    <w:rsid w:val="14A25D60"/>
    <w:rsid w:val="188449CB"/>
    <w:rsid w:val="1B700AD7"/>
    <w:rsid w:val="1BC37217"/>
    <w:rsid w:val="221B63A0"/>
    <w:rsid w:val="232C0139"/>
    <w:rsid w:val="24EC44CA"/>
    <w:rsid w:val="2A202079"/>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77535AD"/>
    <w:rsid w:val="49C47069"/>
    <w:rsid w:val="4B79303A"/>
    <w:rsid w:val="4D673998"/>
    <w:rsid w:val="4EF23735"/>
    <w:rsid w:val="511107EA"/>
    <w:rsid w:val="528648C0"/>
    <w:rsid w:val="537B019D"/>
    <w:rsid w:val="55E24503"/>
    <w:rsid w:val="590429E2"/>
    <w:rsid w:val="596A4F3B"/>
    <w:rsid w:val="5B1C04B7"/>
    <w:rsid w:val="60FF18A0"/>
    <w:rsid w:val="63A66900"/>
    <w:rsid w:val="65645F25"/>
    <w:rsid w:val="686A0AB4"/>
    <w:rsid w:val="6917406C"/>
    <w:rsid w:val="6AB73D58"/>
    <w:rsid w:val="6D6F091A"/>
    <w:rsid w:val="6EB81E4D"/>
    <w:rsid w:val="72E7636A"/>
    <w:rsid w:val="72FB055A"/>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宋体" w:hAnsi="宋体" w:cs="宋体"/>
    </w:rPr>
  </w:style>
  <w:style w:type="paragraph" w:styleId="8">
    <w:name w:val="List Paragraph"/>
    <w:basedOn w:val="1"/>
    <w:unhideWhenUsed/>
    <w:qFormat/>
    <w:uiPriority w:val="99"/>
    <w:pPr>
      <w:ind w:firstLine="420" w:firstLineChars="200"/>
    </w:pPr>
  </w:style>
  <w:style w:type="character" w:customStyle="1" w:styleId="9">
    <w:name w:val="页眉 Char"/>
    <w:basedOn w:val="6"/>
    <w:link w:val="3"/>
    <w:uiPriority w:val="0"/>
    <w:rPr>
      <w:rFonts w:ascii="Calibri" w:hAnsi="Calibri" w:eastAsia="宋体" w:cs="Times New Roman"/>
      <w:kern w:val="2"/>
      <w:sz w:val="18"/>
      <w:szCs w:val="18"/>
    </w:rPr>
  </w:style>
  <w:style w:type="character" w:customStyle="1" w:styleId="10">
    <w:name w:val="页脚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1379</Words>
  <Characters>7864</Characters>
  <Lines>65</Lines>
  <Paragraphs>18</Paragraphs>
  <TotalTime>1</TotalTime>
  <ScaleCrop>false</ScaleCrop>
  <LinksUpToDate>false</LinksUpToDate>
  <CharactersWithSpaces>9225</CharactersWithSpaces>
  <Application>WPS Office_11.8.2.10393_F1E327BC-269C-435d-A152-05C5408002CA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2023-03-09T01:58:00Z</dcterms:created>
  <dc:creator>Administrator</dc:creator>
  <cp:lastModifiedBy>lenovo</cp:lastModifiedBy>
  <dcterms:modified xsi:type="dcterms:W3CDTF">2023-03-09T02:23:14Z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