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spacing w:val="-25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spacing w:val="-25"/>
          <w:sz w:val="32"/>
          <w:szCs w:val="32"/>
          <w:lang w:val="en-US" w:eastAsia="zh-CN" w:bidi="zh-CN"/>
        </w:rPr>
        <w:t>附件</w:t>
      </w:r>
    </w:p>
    <w:p>
      <w:pPr>
        <w:spacing w:before="201" w:line="219" w:lineRule="auto"/>
        <w:jc w:val="center"/>
        <w:rPr>
          <w:rFonts w:hint="default" w:ascii="Times New Roman" w:hAnsi="Times New Roman" w:eastAsia="宋体" w:cs="Times New Roman"/>
          <w:sz w:val="35"/>
          <w:szCs w:val="35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35"/>
          <w:szCs w:val="35"/>
        </w:rPr>
        <w:t>2023 年“松湖杯”创新创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pacing w:val="3"/>
          <w:sz w:val="35"/>
          <w:szCs w:val="35"/>
        </w:rPr>
        <w:t>业大赛</w:t>
      </w:r>
      <w:r>
        <w:rPr>
          <w:rFonts w:hint="default" w:ascii="Times New Roman" w:hAnsi="Times New Roman" w:eastAsia="宋体" w:cs="Times New Roman"/>
          <w:b/>
          <w:bCs/>
          <w:spacing w:val="3"/>
          <w:sz w:val="35"/>
          <w:szCs w:val="35"/>
          <w:lang w:val="en-US" w:eastAsia="zh-CN"/>
        </w:rPr>
        <w:t>载体承接</w:t>
      </w:r>
      <w:r>
        <w:rPr>
          <w:rFonts w:hint="default" w:ascii="Times New Roman" w:hAnsi="Times New Roman" w:eastAsia="宋体" w:cs="Times New Roman"/>
          <w:b/>
          <w:bCs/>
          <w:spacing w:val="3"/>
          <w:sz w:val="35"/>
          <w:szCs w:val="35"/>
        </w:rPr>
        <w:t>申请表</w:t>
      </w:r>
    </w:p>
    <w:p>
      <w:pPr>
        <w:spacing w:line="50" w:lineRule="exact"/>
        <w:rPr>
          <w:rFonts w:hint="default" w:ascii="Times New Roman" w:hAnsi="Times New Roman" w:cs="Times New Roman"/>
        </w:rPr>
      </w:pPr>
    </w:p>
    <w:tbl>
      <w:tblPr>
        <w:tblStyle w:val="5"/>
        <w:tblW w:w="8491" w:type="dxa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592"/>
        <w:gridCol w:w="2100"/>
        <w:gridCol w:w="2100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89" w:type="dxa"/>
            <w:gridSpan w:val="2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</w:rPr>
              <w:t>赛事名称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2023 年“松湖杯”创新创业大赛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189" w:type="dxa"/>
            <w:gridSpan w:val="2"/>
            <w:vAlign w:val="center"/>
          </w:tcPr>
          <w:p>
            <w:pPr>
              <w:spacing w:before="173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业赛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/专场赛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tabs>
                <w:tab w:val="left" w:pos="400"/>
              </w:tabs>
              <w:spacing w:before="151" w:line="369" w:lineRule="auto"/>
              <w:ind w:left="92"/>
              <w:jc w:val="left"/>
              <w:rPr>
                <w:rFonts w:hint="default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申请承办的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行业赛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/专场赛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89" w:type="dxa"/>
            <w:gridSpan w:val="2"/>
            <w:vAlign w:val="center"/>
          </w:tcPr>
          <w:p>
            <w:pPr>
              <w:spacing w:before="173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承办单位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89" w:type="dxa"/>
            <w:gridSpan w:val="2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2023年度已招引项目数量</w:t>
            </w:r>
          </w:p>
        </w:tc>
        <w:tc>
          <w:tcPr>
            <w:tcW w:w="2100" w:type="dxa"/>
            <w:vAlign w:val="center"/>
          </w:tcPr>
          <w:p>
            <w:pPr>
              <w:spacing w:before="78" w:line="219" w:lineRule="auto"/>
              <w:ind w:left="474"/>
              <w:jc w:val="center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正在洽谈项目数量</w:t>
            </w:r>
          </w:p>
        </w:tc>
        <w:tc>
          <w:tcPr>
            <w:tcW w:w="2102" w:type="dxa"/>
            <w:vAlign w:val="center"/>
          </w:tcPr>
          <w:p>
            <w:pPr>
              <w:spacing w:before="78" w:line="219" w:lineRule="auto"/>
              <w:ind w:left="474"/>
              <w:jc w:val="center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89" w:type="dxa"/>
            <w:gridSpan w:val="2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可用空置面积（㎡）</w:t>
            </w:r>
          </w:p>
        </w:tc>
        <w:tc>
          <w:tcPr>
            <w:tcW w:w="2100" w:type="dxa"/>
            <w:vAlign w:val="center"/>
          </w:tcPr>
          <w:p>
            <w:pPr>
              <w:spacing w:before="78" w:line="219" w:lineRule="auto"/>
              <w:ind w:left="474"/>
              <w:jc w:val="center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</w:rPr>
              <w:t>联系人及联系方式</w:t>
            </w:r>
          </w:p>
        </w:tc>
        <w:tc>
          <w:tcPr>
            <w:tcW w:w="2102" w:type="dxa"/>
            <w:vAlign w:val="center"/>
          </w:tcPr>
          <w:p>
            <w:pPr>
              <w:spacing w:before="78" w:line="219" w:lineRule="auto"/>
              <w:ind w:left="474"/>
              <w:jc w:val="center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597" w:type="dxa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4"/>
                <w:szCs w:val="24"/>
                <w:lang w:val="en-US" w:eastAsia="zh-CN"/>
              </w:rPr>
              <w:t>产业定位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ind w:left="190" w:leftChars="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val="en-US" w:eastAsia="zh-CN"/>
              </w:rPr>
              <w:t>承办单位产业定位领域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597" w:type="dxa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  <w:t>单位介绍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ind w:left="190" w:leftChars="0"/>
              <w:jc w:val="both"/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597" w:type="dxa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  <w:t>招商计划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ind w:left="190" w:leftChars="0"/>
              <w:jc w:val="both"/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val="en-US" w:eastAsia="zh-CN"/>
              </w:rPr>
              <w:t>本年度招商计划，包括外出招商行程安排等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597" w:type="dxa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position w:val="26"/>
                <w:sz w:val="24"/>
                <w:szCs w:val="24"/>
                <w:lang w:val="en-US" w:eastAsia="zh-Hans"/>
              </w:rPr>
              <w:t>工作基础及保障措施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jc w:val="both"/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val="en-US" w:eastAsia="zh-CN"/>
              </w:rPr>
              <w:t>（承办单位所具备的工作基础、相关经验）</w:t>
            </w:r>
          </w:p>
          <w:p>
            <w:pPr>
              <w:spacing w:before="78" w:line="219" w:lineRule="auto"/>
              <w:ind w:left="190" w:leftChars="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597" w:type="dxa"/>
            <w:vAlign w:val="center"/>
          </w:tcPr>
          <w:p>
            <w:pPr>
              <w:spacing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7"/>
                <w:position w:val="2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position w:val="26"/>
                <w:sz w:val="24"/>
                <w:szCs w:val="24"/>
                <w:lang w:val="en-US" w:eastAsia="zh-CN"/>
              </w:rPr>
              <w:t>招商团队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ind w:left="190" w:leftChars="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（招商团队介绍）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1597" w:type="dxa"/>
            <w:vAlign w:val="center"/>
          </w:tcPr>
          <w:p>
            <w:pPr>
              <w:spacing w:before="78" w:line="61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position w:val="29"/>
                <w:sz w:val="24"/>
                <w:szCs w:val="24"/>
              </w:rPr>
              <w:t>工作计划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  <w:lang w:val="en-US" w:eastAsia="zh-CN"/>
              </w:rPr>
              <w:t>(包括项目征集、初赛、决赛等环节的时间节点)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597" w:type="dxa"/>
            <w:vAlign w:val="center"/>
          </w:tcPr>
          <w:p>
            <w:pPr>
              <w:spacing w:before="78" w:line="61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可联络区域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before="78" w:line="219" w:lineRule="auto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可联络的区域资源，包括北京、上海、深圳、武汉、西安、成都、长沙、香港、澳门等，可多选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597" w:type="dxa"/>
            <w:vAlign w:val="center"/>
          </w:tcPr>
          <w:p>
            <w:pPr>
              <w:spacing w:line="22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5"/>
                <w:position w:val="25"/>
                <w:sz w:val="25"/>
                <w:szCs w:val="25"/>
                <w:lang w:val="en-US" w:eastAsia="zh-CN"/>
              </w:rPr>
            </w:pPr>
          </w:p>
          <w:p>
            <w:pPr>
              <w:spacing w:line="22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position w:val="25"/>
                <w:sz w:val="25"/>
                <w:szCs w:val="25"/>
                <w:lang w:val="en-US" w:eastAsia="zh-CN"/>
              </w:rPr>
              <w:t>配套政策文件</w:t>
            </w:r>
          </w:p>
        </w:tc>
        <w:tc>
          <w:tcPr>
            <w:tcW w:w="6894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奖励与支持等配套政策文件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7" w:type="dxa"/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spacing w:before="81" w:line="581" w:lineRule="exact"/>
              <w:ind w:left="115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spacing w:val="5"/>
                <w:position w:val="25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position w:val="25"/>
                <w:sz w:val="25"/>
                <w:szCs w:val="25"/>
              </w:rPr>
              <w:t>承办单位</w:t>
            </w:r>
          </w:p>
          <w:p>
            <w:pPr>
              <w:spacing w:before="81" w:line="581" w:lineRule="exact"/>
              <w:ind w:left="115" w:right="0" w:firstLine="261" w:firstLineChars="100"/>
              <w:jc w:val="left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position w:val="25"/>
                <w:sz w:val="25"/>
                <w:szCs w:val="25"/>
              </w:rPr>
              <w:t>意见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1" w:line="219" w:lineRule="auto"/>
              <w:ind w:left="5811"/>
              <w:rPr>
                <w:rFonts w:hint="default"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5"/>
                <w:szCs w:val="25"/>
              </w:rPr>
              <w:t>(盖章)</w:t>
            </w:r>
          </w:p>
          <w:p>
            <w:pPr>
              <w:spacing w:before="245" w:line="219" w:lineRule="auto"/>
              <w:ind w:firstLine="4872" w:firstLineChars="210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5"/>
                <w:szCs w:val="25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7"/>
                <w:sz w:val="25"/>
                <w:szCs w:val="25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5"/>
                <w:szCs w:val="25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6"/>
                <w:sz w:val="25"/>
                <w:szCs w:val="25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spacing w:before="139" w:line="424" w:lineRule="exact"/>
        <w:ind w:left="2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10"/>
          <w:position w:val="13"/>
          <w:sz w:val="24"/>
          <w:szCs w:val="24"/>
        </w:rPr>
        <w:t>备注：请按照内容及字数要求填写，提交纸质盖章件的同</w:t>
      </w:r>
      <w:r>
        <w:rPr>
          <w:rFonts w:hint="default" w:ascii="Times New Roman" w:hAnsi="Times New Roman" w:eastAsia="仿宋" w:cs="Times New Roman"/>
          <w:spacing w:val="9"/>
          <w:position w:val="13"/>
          <w:sz w:val="24"/>
          <w:szCs w:val="24"/>
        </w:rPr>
        <w:t>时</w:t>
      </w:r>
      <w:r>
        <w:rPr>
          <w:rFonts w:hint="default" w:ascii="Times New Roman" w:hAnsi="Times New Roman" w:eastAsia="仿宋" w:cs="Times New Roman"/>
          <w:spacing w:val="9"/>
          <w:position w:val="13"/>
          <w:sz w:val="24"/>
          <w:szCs w:val="24"/>
          <w:lang w:val="en-US" w:eastAsia="zh-CN"/>
        </w:rPr>
        <w:t>附上园区载体政策文件做佐证材料</w:t>
      </w:r>
      <w:r>
        <w:rPr>
          <w:rFonts w:hint="default" w:ascii="Times New Roman" w:hAnsi="Times New Roman" w:eastAsia="仿宋" w:cs="Times New Roman"/>
          <w:spacing w:val="9"/>
          <w:position w:val="13"/>
          <w:sz w:val="24"/>
          <w:szCs w:val="24"/>
        </w:rPr>
        <w:t>发送电子版至邮箱：</w:t>
      </w:r>
    </w:p>
    <w:p>
      <w:pPr>
        <w:spacing w:line="215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2"/>
          <w:sz w:val="24"/>
          <w:szCs w:val="24"/>
          <w:lang w:val="en-US" w:eastAsia="zh-CN"/>
        </w:rPr>
        <w:t>Tanzhiwen@doctortech.com.cn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,如有相关配套政策等附件可一并发送。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30947"/>
    <w:rsid w:val="257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2023-06-19T09:26:00Z</dcterms:created>
  <dc:creator>花特曼</dc:creator>
  <cp:lastModifiedBy>花特曼</cp:lastModifiedBy>
  <dcterms:modified xsi:type="dcterms:W3CDTF">2023-06-19T09:26:53Z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