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75D" w:rsidRDefault="00394CC8">
      <w:pPr>
        <w:ind w:firstLineChars="150" w:firstLine="557"/>
        <w:rPr>
          <w:rStyle w:val="a6"/>
          <w:color w:val="000000" w:themeColor="text1"/>
          <w:spacing w:val="5"/>
          <w:sz w:val="36"/>
          <w:szCs w:val="36"/>
          <w:shd w:val="clear" w:color="auto" w:fill="FAFAFA"/>
        </w:rPr>
      </w:pPr>
      <w:r>
        <w:rPr>
          <w:rStyle w:val="a6"/>
          <w:rFonts w:hint="eastAsia"/>
          <w:color w:val="000000" w:themeColor="text1"/>
          <w:spacing w:val="5"/>
          <w:sz w:val="36"/>
          <w:szCs w:val="36"/>
          <w:shd w:val="clear" w:color="auto" w:fill="FAFAFA"/>
        </w:rPr>
        <w:t>松山湖南方外国语学校</w:t>
      </w:r>
      <w:r>
        <w:rPr>
          <w:rStyle w:val="a6"/>
          <w:rFonts w:hint="eastAsia"/>
          <w:color w:val="000000" w:themeColor="text1"/>
          <w:spacing w:val="5"/>
          <w:sz w:val="36"/>
          <w:szCs w:val="36"/>
          <w:shd w:val="clear" w:color="auto" w:fill="FAFAFA"/>
        </w:rPr>
        <w:t>2020</w:t>
      </w:r>
      <w:r>
        <w:rPr>
          <w:rStyle w:val="a6"/>
          <w:rFonts w:hint="eastAsia"/>
          <w:color w:val="000000" w:themeColor="text1"/>
          <w:spacing w:val="5"/>
          <w:sz w:val="36"/>
          <w:szCs w:val="36"/>
          <w:shd w:val="clear" w:color="auto" w:fill="FAFAFA"/>
        </w:rPr>
        <w:t>秋季招生简章</w:t>
      </w:r>
    </w:p>
    <w:p w:rsidR="00FE275D" w:rsidRDefault="00FE275D">
      <w:pPr>
        <w:rPr>
          <w:rStyle w:val="a6"/>
          <w:color w:val="000000" w:themeColor="text1"/>
          <w:spacing w:val="5"/>
          <w:sz w:val="28"/>
          <w:szCs w:val="28"/>
          <w:shd w:val="clear" w:color="auto" w:fill="FAFAFA"/>
        </w:rPr>
      </w:pPr>
    </w:p>
    <w:p w:rsidR="00FE275D" w:rsidRDefault="00394CC8">
      <w:pPr>
        <w:ind w:firstLineChars="200" w:firstLine="582"/>
        <w:rPr>
          <w:color w:val="000000" w:themeColor="text1"/>
          <w:spacing w:val="5"/>
          <w:sz w:val="28"/>
          <w:szCs w:val="28"/>
          <w:shd w:val="clear" w:color="auto" w:fill="FAFAFA"/>
        </w:rPr>
      </w:pPr>
      <w:r>
        <w:rPr>
          <w:rStyle w:val="a6"/>
          <w:rFonts w:hint="eastAsia"/>
          <w:color w:val="000000" w:themeColor="text1"/>
          <w:spacing w:val="5"/>
          <w:sz w:val="28"/>
          <w:szCs w:val="28"/>
          <w:shd w:val="clear" w:color="auto" w:fill="FAFAFA"/>
        </w:rPr>
        <w:t>松</w:t>
      </w:r>
      <w:r>
        <w:rPr>
          <w:rFonts w:hint="eastAsia"/>
          <w:color w:val="000000" w:themeColor="text1"/>
          <w:spacing w:val="5"/>
          <w:sz w:val="28"/>
          <w:szCs w:val="28"/>
          <w:shd w:val="clear" w:color="auto" w:fill="FAFAFA"/>
        </w:rPr>
        <w:t>山湖南方外国语学校创办于</w:t>
      </w:r>
      <w:r>
        <w:rPr>
          <w:rFonts w:hint="eastAsia"/>
          <w:color w:val="000000" w:themeColor="text1"/>
          <w:spacing w:val="5"/>
          <w:sz w:val="28"/>
          <w:szCs w:val="28"/>
          <w:shd w:val="clear" w:color="auto" w:fill="FAFAFA"/>
        </w:rPr>
        <w:t>2007</w:t>
      </w:r>
      <w:r>
        <w:rPr>
          <w:rFonts w:hint="eastAsia"/>
          <w:color w:val="000000" w:themeColor="text1"/>
          <w:spacing w:val="5"/>
          <w:sz w:val="28"/>
          <w:szCs w:val="28"/>
          <w:shd w:val="clear" w:color="auto" w:fill="FAFAFA"/>
        </w:rPr>
        <w:t>年，是一所具有创新办学模式的九年一贯制学校。十余年来，南外在邵来文董事长兼校长的带领下，全校师生齐心协力、顽强拼搏，创造了喜人的办学成绩，得到了社会各界的广泛赞誉。南外将一如既往，朝着“办现代名校，育国际人才”的目标继续奋发努力，坚持“高、精、尖”</w:t>
      </w:r>
      <w:r>
        <w:rPr>
          <w:rFonts w:hint="eastAsia"/>
          <w:color w:val="000000" w:themeColor="text1"/>
          <w:spacing w:val="5"/>
          <w:sz w:val="28"/>
          <w:szCs w:val="28"/>
          <w:shd w:val="clear" w:color="auto" w:fill="FAFAFA"/>
        </w:rPr>
        <w:t xml:space="preserve"> </w:t>
      </w:r>
      <w:r>
        <w:rPr>
          <w:rFonts w:hint="eastAsia"/>
          <w:color w:val="000000" w:themeColor="text1"/>
          <w:spacing w:val="5"/>
          <w:sz w:val="28"/>
          <w:szCs w:val="28"/>
          <w:shd w:val="clear" w:color="auto" w:fill="FAFAFA"/>
        </w:rPr>
        <w:t>的办学品位，立志把南外办成东莞最好的学校之一。</w:t>
      </w:r>
    </w:p>
    <w:p w:rsidR="00FE275D" w:rsidRDefault="00394CC8">
      <w:pPr>
        <w:rPr>
          <w:b/>
          <w:color w:val="000000" w:themeColor="text1"/>
          <w:spacing w:val="8"/>
          <w:sz w:val="36"/>
          <w:szCs w:val="36"/>
          <w:shd w:val="clear" w:color="auto" w:fill="FAFAFA"/>
        </w:rPr>
      </w:pPr>
      <w:r>
        <w:rPr>
          <w:rFonts w:hint="eastAsia"/>
          <w:b/>
          <w:color w:val="000000" w:themeColor="text1"/>
          <w:spacing w:val="8"/>
          <w:sz w:val="36"/>
          <w:szCs w:val="36"/>
          <w:shd w:val="clear" w:color="auto" w:fill="FAFAFA"/>
        </w:rPr>
        <w:t>教育设施：得天独厚</w:t>
      </w:r>
    </w:p>
    <w:p w:rsidR="00FE275D" w:rsidRDefault="00394CC8">
      <w:pPr>
        <w:ind w:firstLineChars="200" w:firstLine="512"/>
        <w:rPr>
          <w:color w:val="000000" w:themeColor="text1"/>
          <w:spacing w:val="8"/>
          <w:sz w:val="24"/>
          <w:szCs w:val="24"/>
          <w:shd w:val="clear" w:color="auto" w:fill="FAFAFA"/>
        </w:rPr>
      </w:pPr>
      <w:r>
        <w:rPr>
          <w:rFonts w:hint="eastAsia"/>
          <w:color w:val="000000" w:themeColor="text1"/>
          <w:spacing w:val="8"/>
          <w:sz w:val="24"/>
          <w:szCs w:val="24"/>
          <w:shd w:val="clear" w:color="auto" w:fill="FAFAFA"/>
        </w:rPr>
        <w:t>学校按省一级标准建设，座落于松山湖国家高新区北部生态旅游区，月荷湖畔，花红草翠，林荫水碧，空气清新，是孩子生活、学习的乐园。学校现代化教育教学设备齐全，课室全部安装现代化多媒体教学设备</w:t>
      </w:r>
      <w:r>
        <w:rPr>
          <w:rFonts w:hint="eastAsia"/>
          <w:color w:val="000000" w:themeColor="text1"/>
          <w:spacing w:val="8"/>
          <w:sz w:val="24"/>
          <w:szCs w:val="24"/>
          <w:shd w:val="clear" w:color="auto" w:fill="FAFAFA"/>
        </w:rPr>
        <w:t xml:space="preserve"> </w:t>
      </w:r>
      <w:r>
        <w:rPr>
          <w:rFonts w:hint="eastAsia"/>
          <w:color w:val="000000" w:themeColor="text1"/>
          <w:spacing w:val="8"/>
          <w:sz w:val="24"/>
          <w:szCs w:val="24"/>
          <w:shd w:val="clear" w:color="auto" w:fill="FAFAFA"/>
        </w:rPr>
        <w:t>，拥有标准的电子课件备课室、多功能语音模拟室、电子图书阅览室、理化生实验室、手工制作室、</w:t>
      </w:r>
      <w:r>
        <w:rPr>
          <w:rFonts w:hint="eastAsia"/>
          <w:color w:val="000000" w:themeColor="text1"/>
          <w:spacing w:val="8"/>
          <w:sz w:val="24"/>
          <w:szCs w:val="24"/>
          <w:shd w:val="clear" w:color="auto" w:fill="FAFAFA"/>
        </w:rPr>
        <w:t xml:space="preserve"> </w:t>
      </w:r>
      <w:r>
        <w:rPr>
          <w:rFonts w:hint="eastAsia"/>
          <w:color w:val="000000" w:themeColor="text1"/>
          <w:spacing w:val="8"/>
          <w:sz w:val="24"/>
          <w:szCs w:val="24"/>
          <w:shd w:val="clear" w:color="auto" w:fill="FAFAFA"/>
        </w:rPr>
        <w:t>数字音乐室、美术书法室、舞蹈形体练功房、多媒体会议室、校园广播电视台、</w:t>
      </w:r>
      <w:r>
        <w:rPr>
          <w:rFonts w:hint="eastAsia"/>
          <w:color w:val="000000" w:themeColor="text1"/>
          <w:spacing w:val="8"/>
          <w:sz w:val="24"/>
          <w:szCs w:val="24"/>
          <w:shd w:val="clear" w:color="auto" w:fill="FAFAFA"/>
        </w:rPr>
        <w:t>200</w:t>
      </w:r>
      <w:r>
        <w:rPr>
          <w:rFonts w:hint="eastAsia"/>
          <w:color w:val="000000" w:themeColor="text1"/>
          <w:spacing w:val="8"/>
          <w:sz w:val="24"/>
          <w:szCs w:val="24"/>
          <w:shd w:val="clear" w:color="auto" w:fill="FAFAFA"/>
        </w:rPr>
        <w:t>米环形塑胶跑道、小</w:t>
      </w:r>
      <w:r>
        <w:rPr>
          <w:rFonts w:hint="eastAsia"/>
          <w:color w:val="000000" w:themeColor="text1"/>
          <w:spacing w:val="8"/>
          <w:sz w:val="24"/>
          <w:szCs w:val="24"/>
          <w:shd w:val="clear" w:color="auto" w:fill="FAFAFA"/>
        </w:rPr>
        <w:t xml:space="preserve"> </w:t>
      </w:r>
      <w:r>
        <w:rPr>
          <w:rFonts w:hint="eastAsia"/>
          <w:color w:val="000000" w:themeColor="text1"/>
          <w:spacing w:val="8"/>
          <w:sz w:val="24"/>
          <w:szCs w:val="24"/>
          <w:shd w:val="clear" w:color="auto" w:fill="FAFAFA"/>
        </w:rPr>
        <w:t>足球场、省级篮球训练馆等。学校文化氛围浓厚，国学经典、诗词古文、学科知识、绿色文化等文化知识</w:t>
      </w:r>
      <w:r>
        <w:rPr>
          <w:rFonts w:hint="eastAsia"/>
          <w:color w:val="000000" w:themeColor="text1"/>
          <w:spacing w:val="8"/>
          <w:sz w:val="24"/>
          <w:szCs w:val="24"/>
          <w:shd w:val="clear" w:color="auto" w:fill="FAFAFA"/>
        </w:rPr>
        <w:t xml:space="preserve"> </w:t>
      </w:r>
      <w:r>
        <w:rPr>
          <w:rFonts w:hint="eastAsia"/>
          <w:color w:val="000000" w:themeColor="text1"/>
          <w:spacing w:val="8"/>
          <w:sz w:val="24"/>
          <w:szCs w:val="24"/>
          <w:shd w:val="clear" w:color="auto" w:fill="FAFAFA"/>
        </w:rPr>
        <w:t>科学点缀在校园的角角落落，处处是文化，处处是知识，形成了南外独特的书香校园。</w:t>
      </w:r>
    </w:p>
    <w:p w:rsidR="00FE275D" w:rsidRDefault="00394CC8">
      <w:pPr>
        <w:rPr>
          <w:b/>
          <w:color w:val="000000" w:themeColor="text1"/>
          <w:spacing w:val="8"/>
          <w:sz w:val="36"/>
          <w:szCs w:val="36"/>
          <w:shd w:val="clear" w:color="auto" w:fill="FAFAFA"/>
        </w:rPr>
      </w:pPr>
      <w:r>
        <w:rPr>
          <w:rFonts w:hint="eastAsia"/>
          <w:b/>
          <w:color w:val="000000" w:themeColor="text1"/>
          <w:spacing w:val="8"/>
          <w:sz w:val="36"/>
          <w:szCs w:val="36"/>
          <w:shd w:val="clear" w:color="auto" w:fill="FAFAFA"/>
        </w:rPr>
        <w:t>教育理念：国际视野</w:t>
      </w:r>
    </w:p>
    <w:p w:rsidR="00FE275D" w:rsidRDefault="00394CC8">
      <w:pPr>
        <w:widowControl/>
        <w:shd w:val="clear" w:color="auto" w:fill="FAFAFA"/>
        <w:spacing w:line="240" w:lineRule="auto"/>
        <w:ind w:firstLineChars="200" w:firstLine="508"/>
        <w:rPr>
          <w:rFonts w:ascii="微软雅黑" w:eastAsia="微软雅黑" w:hAnsi="微软雅黑" w:cs="宋体"/>
          <w:color w:val="000000" w:themeColor="text1"/>
          <w:spacing w:val="7"/>
          <w:kern w:val="0"/>
          <w:sz w:val="24"/>
          <w:szCs w:val="24"/>
        </w:rPr>
      </w:pPr>
      <w:r>
        <w:rPr>
          <w:rFonts w:ascii="宋体" w:eastAsia="宋体" w:hAnsi="宋体" w:cs="宋体" w:hint="eastAsia"/>
          <w:color w:val="000000" w:themeColor="text1"/>
          <w:spacing w:val="7"/>
          <w:kern w:val="0"/>
          <w:sz w:val="24"/>
          <w:szCs w:val="24"/>
        </w:rPr>
        <w:t>慧心独具的现代教育教学理念，夯实了南外将成为全国一流名校的基础。南外兼容并包，取百家之长，形 成独特的“生本教育”办学特色，中西合璧，国际视野；生本课堂，低进高出，高进优出。在教育教学中注重学生“七个一”的培养与发展：</w:t>
      </w:r>
    </w:p>
    <w:p w:rsidR="00FE275D" w:rsidRDefault="00394CC8">
      <w:pPr>
        <w:widowControl/>
        <w:shd w:val="clear" w:color="auto" w:fill="FAFAFA"/>
        <w:spacing w:line="240" w:lineRule="auto"/>
        <w:rPr>
          <w:rFonts w:ascii="微软雅黑" w:eastAsia="微软雅黑" w:hAnsi="微软雅黑" w:cs="宋体"/>
          <w:color w:val="000000" w:themeColor="text1"/>
          <w:spacing w:val="7"/>
          <w:kern w:val="0"/>
          <w:sz w:val="24"/>
          <w:szCs w:val="24"/>
        </w:rPr>
      </w:pPr>
      <w:r>
        <w:rPr>
          <w:rFonts w:ascii="宋体" w:eastAsia="宋体" w:hAnsi="宋体" w:cs="宋体" w:hint="eastAsia"/>
          <w:b/>
          <w:bCs/>
          <w:color w:val="000000" w:themeColor="text1"/>
          <w:spacing w:val="7"/>
          <w:kern w:val="0"/>
          <w:sz w:val="24"/>
          <w:szCs w:val="24"/>
        </w:rPr>
        <w:t>1.说一口流利的英语；</w:t>
      </w:r>
    </w:p>
    <w:p w:rsidR="00FE275D" w:rsidRDefault="00394CC8">
      <w:pPr>
        <w:widowControl/>
        <w:shd w:val="clear" w:color="auto" w:fill="FAFAFA"/>
        <w:spacing w:line="240" w:lineRule="auto"/>
        <w:rPr>
          <w:rFonts w:ascii="微软雅黑" w:eastAsia="微软雅黑" w:hAnsi="微软雅黑" w:cs="宋体"/>
          <w:color w:val="000000" w:themeColor="text1"/>
          <w:spacing w:val="7"/>
          <w:kern w:val="0"/>
          <w:sz w:val="24"/>
          <w:szCs w:val="24"/>
        </w:rPr>
      </w:pPr>
      <w:r>
        <w:rPr>
          <w:rFonts w:ascii="宋体" w:eastAsia="宋体" w:hAnsi="宋体" w:cs="宋体" w:hint="eastAsia"/>
          <w:b/>
          <w:bCs/>
          <w:color w:val="000000" w:themeColor="text1"/>
          <w:spacing w:val="7"/>
          <w:kern w:val="0"/>
          <w:sz w:val="24"/>
          <w:szCs w:val="24"/>
        </w:rPr>
        <w:t>2.写一手漂亮的文字；</w:t>
      </w:r>
    </w:p>
    <w:p w:rsidR="00FE275D" w:rsidRDefault="00394CC8">
      <w:pPr>
        <w:widowControl/>
        <w:shd w:val="clear" w:color="auto" w:fill="FAFAFA"/>
        <w:spacing w:line="240" w:lineRule="auto"/>
        <w:rPr>
          <w:rFonts w:ascii="微软雅黑" w:eastAsia="微软雅黑" w:hAnsi="微软雅黑" w:cs="宋体"/>
          <w:color w:val="000000" w:themeColor="text1"/>
          <w:spacing w:val="7"/>
          <w:kern w:val="0"/>
          <w:sz w:val="24"/>
          <w:szCs w:val="24"/>
        </w:rPr>
      </w:pPr>
      <w:r>
        <w:rPr>
          <w:rFonts w:ascii="宋体" w:eastAsia="宋体" w:hAnsi="宋体" w:cs="宋体" w:hint="eastAsia"/>
          <w:b/>
          <w:bCs/>
          <w:color w:val="000000" w:themeColor="text1"/>
          <w:spacing w:val="7"/>
          <w:kern w:val="0"/>
          <w:sz w:val="24"/>
          <w:szCs w:val="24"/>
        </w:rPr>
        <w:lastRenderedPageBreak/>
        <w:t>3.练就一副健康的体魄；</w:t>
      </w:r>
    </w:p>
    <w:p w:rsidR="00FE275D" w:rsidRDefault="00394CC8">
      <w:pPr>
        <w:widowControl/>
        <w:shd w:val="clear" w:color="auto" w:fill="FAFAFA"/>
        <w:spacing w:line="240" w:lineRule="auto"/>
        <w:rPr>
          <w:rFonts w:ascii="微软雅黑" w:eastAsia="微软雅黑" w:hAnsi="微软雅黑" w:cs="宋体"/>
          <w:color w:val="000000" w:themeColor="text1"/>
          <w:spacing w:val="7"/>
          <w:kern w:val="0"/>
          <w:sz w:val="24"/>
          <w:szCs w:val="24"/>
        </w:rPr>
      </w:pPr>
      <w:r>
        <w:rPr>
          <w:rFonts w:ascii="宋体" w:eastAsia="宋体" w:hAnsi="宋体" w:cs="宋体" w:hint="eastAsia"/>
          <w:b/>
          <w:bCs/>
          <w:color w:val="000000" w:themeColor="text1"/>
          <w:spacing w:val="7"/>
          <w:kern w:val="0"/>
          <w:sz w:val="24"/>
          <w:szCs w:val="24"/>
        </w:rPr>
        <w:t>4.拥有一项特长；</w:t>
      </w:r>
    </w:p>
    <w:p w:rsidR="00FE275D" w:rsidRDefault="00394CC8">
      <w:pPr>
        <w:widowControl/>
        <w:shd w:val="clear" w:color="auto" w:fill="FAFAFA"/>
        <w:spacing w:line="240" w:lineRule="auto"/>
        <w:rPr>
          <w:rFonts w:ascii="微软雅黑" w:eastAsia="微软雅黑" w:hAnsi="微软雅黑" w:cs="宋体"/>
          <w:color w:val="000000" w:themeColor="text1"/>
          <w:spacing w:val="7"/>
          <w:kern w:val="0"/>
          <w:sz w:val="24"/>
          <w:szCs w:val="24"/>
        </w:rPr>
      </w:pPr>
      <w:r>
        <w:rPr>
          <w:rFonts w:ascii="宋体" w:eastAsia="宋体" w:hAnsi="宋体" w:cs="宋体" w:hint="eastAsia"/>
          <w:b/>
          <w:bCs/>
          <w:color w:val="000000" w:themeColor="text1"/>
          <w:spacing w:val="7"/>
          <w:kern w:val="0"/>
          <w:sz w:val="24"/>
          <w:szCs w:val="24"/>
        </w:rPr>
        <w:t>5.诵读一定数量的古典诗文；</w:t>
      </w:r>
    </w:p>
    <w:p w:rsidR="00FE275D" w:rsidRDefault="00394CC8">
      <w:pPr>
        <w:widowControl/>
        <w:shd w:val="clear" w:color="auto" w:fill="FAFAFA"/>
        <w:spacing w:line="240" w:lineRule="auto"/>
        <w:rPr>
          <w:rFonts w:ascii="微软雅黑" w:eastAsia="微软雅黑" w:hAnsi="微软雅黑" w:cs="宋体"/>
          <w:color w:val="000000" w:themeColor="text1"/>
          <w:spacing w:val="7"/>
          <w:kern w:val="0"/>
          <w:sz w:val="24"/>
          <w:szCs w:val="24"/>
        </w:rPr>
      </w:pPr>
      <w:r>
        <w:rPr>
          <w:rFonts w:ascii="宋体" w:eastAsia="宋体" w:hAnsi="宋体" w:cs="宋体" w:hint="eastAsia"/>
          <w:b/>
          <w:bCs/>
          <w:color w:val="000000" w:themeColor="text1"/>
          <w:spacing w:val="7"/>
          <w:kern w:val="0"/>
          <w:sz w:val="24"/>
          <w:szCs w:val="24"/>
        </w:rPr>
        <w:t>6.掌握一套终身受用的学习方法；</w:t>
      </w:r>
    </w:p>
    <w:p w:rsidR="00FE275D" w:rsidRDefault="00394CC8">
      <w:pPr>
        <w:widowControl/>
        <w:shd w:val="clear" w:color="auto" w:fill="FAFAFA"/>
        <w:spacing w:line="240" w:lineRule="auto"/>
        <w:rPr>
          <w:rFonts w:ascii="微软雅黑" w:eastAsia="微软雅黑" w:hAnsi="微软雅黑" w:cs="宋体"/>
          <w:color w:val="000000" w:themeColor="text1"/>
          <w:spacing w:val="7"/>
          <w:kern w:val="0"/>
          <w:sz w:val="24"/>
          <w:szCs w:val="24"/>
        </w:rPr>
      </w:pPr>
      <w:r>
        <w:rPr>
          <w:rFonts w:ascii="宋体" w:eastAsia="宋体" w:hAnsi="宋体" w:cs="宋体" w:hint="eastAsia"/>
          <w:b/>
          <w:bCs/>
          <w:color w:val="000000" w:themeColor="text1"/>
          <w:spacing w:val="7"/>
          <w:kern w:val="0"/>
          <w:sz w:val="24"/>
          <w:szCs w:val="24"/>
        </w:rPr>
        <w:t>7.养成一种有益身心的行为习惯。</w:t>
      </w:r>
    </w:p>
    <w:p w:rsidR="00FE275D" w:rsidRDefault="00394CC8">
      <w:pPr>
        <w:rPr>
          <w:b/>
          <w:color w:val="000000" w:themeColor="text1"/>
          <w:spacing w:val="8"/>
          <w:sz w:val="36"/>
          <w:szCs w:val="36"/>
          <w:shd w:val="clear" w:color="auto" w:fill="FAFAFA"/>
        </w:rPr>
      </w:pPr>
      <w:r>
        <w:rPr>
          <w:rFonts w:hint="eastAsia"/>
          <w:b/>
          <w:color w:val="000000" w:themeColor="text1"/>
          <w:spacing w:val="8"/>
          <w:sz w:val="36"/>
          <w:szCs w:val="36"/>
          <w:shd w:val="clear" w:color="auto" w:fill="FAFAFA"/>
        </w:rPr>
        <w:t>特色培养：百花齐放</w:t>
      </w:r>
    </w:p>
    <w:p w:rsidR="00FE275D" w:rsidRDefault="00394CC8">
      <w:pPr>
        <w:ind w:firstLineChars="200" w:firstLine="508"/>
        <w:rPr>
          <w:color w:val="000000" w:themeColor="text1"/>
          <w:spacing w:val="7"/>
          <w:sz w:val="24"/>
          <w:szCs w:val="24"/>
          <w:shd w:val="clear" w:color="auto" w:fill="FAFAFA"/>
        </w:rPr>
      </w:pPr>
      <w:r>
        <w:rPr>
          <w:rFonts w:hint="eastAsia"/>
          <w:color w:val="000000" w:themeColor="text1"/>
          <w:spacing w:val="7"/>
          <w:sz w:val="24"/>
          <w:szCs w:val="24"/>
          <w:shd w:val="clear" w:color="auto" w:fill="FAFAFA"/>
        </w:rPr>
        <w:t>匠心独运的特色特长课程设置优势保证了南外学生综合素养的和谐发展。为了发展学生的潜能和特长，使</w:t>
      </w:r>
      <w:r>
        <w:rPr>
          <w:rFonts w:hint="eastAsia"/>
          <w:color w:val="000000" w:themeColor="text1"/>
          <w:spacing w:val="7"/>
          <w:sz w:val="24"/>
          <w:szCs w:val="24"/>
          <w:shd w:val="clear" w:color="auto" w:fill="FAFAFA"/>
        </w:rPr>
        <w:t xml:space="preserve"> </w:t>
      </w:r>
      <w:r>
        <w:rPr>
          <w:rFonts w:hint="eastAsia"/>
          <w:color w:val="000000" w:themeColor="text1"/>
          <w:spacing w:val="7"/>
          <w:sz w:val="24"/>
          <w:szCs w:val="24"/>
          <w:shd w:val="clear" w:color="auto" w:fill="FAFAFA"/>
        </w:rPr>
        <w:t>学生个性特长得到发展，学校确定了“全面＋特长”的人才培养目标。办学伊始，学校就确立了开展才艺</w:t>
      </w:r>
      <w:r>
        <w:rPr>
          <w:rFonts w:hint="eastAsia"/>
          <w:color w:val="000000" w:themeColor="text1"/>
          <w:spacing w:val="7"/>
          <w:sz w:val="24"/>
          <w:szCs w:val="24"/>
          <w:shd w:val="clear" w:color="auto" w:fill="FAFAFA"/>
        </w:rPr>
        <w:t xml:space="preserve"> </w:t>
      </w:r>
      <w:r>
        <w:rPr>
          <w:rFonts w:hint="eastAsia"/>
          <w:color w:val="000000" w:themeColor="text1"/>
          <w:spacing w:val="7"/>
          <w:sz w:val="24"/>
          <w:szCs w:val="24"/>
          <w:shd w:val="clear" w:color="auto" w:fill="FAFAFA"/>
        </w:rPr>
        <w:t>课堂的办学方针，每学期都开展</w:t>
      </w:r>
      <w:r>
        <w:rPr>
          <w:rFonts w:hint="eastAsia"/>
          <w:color w:val="000000" w:themeColor="text1"/>
          <w:spacing w:val="7"/>
          <w:sz w:val="24"/>
          <w:szCs w:val="24"/>
          <w:shd w:val="clear" w:color="auto" w:fill="FAFAFA"/>
        </w:rPr>
        <w:t>20</w:t>
      </w:r>
      <w:r>
        <w:rPr>
          <w:rFonts w:hint="eastAsia"/>
          <w:color w:val="000000" w:themeColor="text1"/>
          <w:spacing w:val="7"/>
          <w:sz w:val="24"/>
          <w:szCs w:val="24"/>
          <w:shd w:val="clear" w:color="auto" w:fill="FAFAFA"/>
        </w:rPr>
        <w:t>多个兴趣课堂供学生和家长参考、选择，如武术、篮球、足球、羽毛球</w:t>
      </w:r>
      <w:r>
        <w:rPr>
          <w:rFonts w:hint="eastAsia"/>
          <w:color w:val="000000" w:themeColor="text1"/>
          <w:spacing w:val="7"/>
          <w:sz w:val="24"/>
          <w:szCs w:val="24"/>
          <w:shd w:val="clear" w:color="auto" w:fill="FAFAFA"/>
        </w:rPr>
        <w:t xml:space="preserve"> </w:t>
      </w:r>
      <w:r>
        <w:rPr>
          <w:rFonts w:hint="eastAsia"/>
          <w:color w:val="000000" w:themeColor="text1"/>
          <w:spacing w:val="7"/>
          <w:sz w:val="24"/>
          <w:szCs w:val="24"/>
          <w:shd w:val="clear" w:color="auto" w:fill="FAFAFA"/>
        </w:rPr>
        <w:t>、乒乓球、电脑、绘画、书法、围棋、象棋、剪纸艺术、手工、舞蹈、机器人等。才艺课堂的开展，</w:t>
      </w:r>
      <w:r>
        <w:rPr>
          <w:rFonts w:hint="eastAsia"/>
          <w:color w:val="000000" w:themeColor="text1"/>
          <w:spacing w:val="7"/>
          <w:sz w:val="24"/>
          <w:szCs w:val="24"/>
          <w:shd w:val="clear" w:color="auto" w:fill="FAFAFA"/>
        </w:rPr>
        <w:t xml:space="preserve"> </w:t>
      </w:r>
      <w:r>
        <w:rPr>
          <w:rFonts w:hint="eastAsia"/>
          <w:color w:val="000000" w:themeColor="text1"/>
          <w:spacing w:val="7"/>
          <w:sz w:val="24"/>
          <w:szCs w:val="24"/>
          <w:shd w:val="clear" w:color="auto" w:fill="FAFAFA"/>
        </w:rPr>
        <w:t>不仅丰富了学生的学习生活，也培养了学生高尚的志趣，让每个学生都学有所长，学有所获。</w:t>
      </w:r>
    </w:p>
    <w:p w:rsidR="00FE275D" w:rsidRDefault="00394CC8">
      <w:pPr>
        <w:rPr>
          <w:b/>
          <w:color w:val="000000" w:themeColor="text1"/>
          <w:spacing w:val="8"/>
          <w:sz w:val="36"/>
          <w:szCs w:val="36"/>
          <w:shd w:val="clear" w:color="auto" w:fill="FAFAFA"/>
        </w:rPr>
      </w:pPr>
      <w:r>
        <w:rPr>
          <w:rFonts w:hint="eastAsia"/>
          <w:b/>
          <w:color w:val="000000" w:themeColor="text1"/>
          <w:spacing w:val="8"/>
          <w:sz w:val="36"/>
          <w:szCs w:val="36"/>
          <w:shd w:val="clear" w:color="auto" w:fill="FAFAFA"/>
        </w:rPr>
        <w:t>英语教育：独领风骚</w:t>
      </w:r>
    </w:p>
    <w:p w:rsidR="00FE275D" w:rsidRDefault="00394CC8">
      <w:pPr>
        <w:ind w:firstLineChars="150" w:firstLine="381"/>
        <w:rPr>
          <w:color w:val="000000" w:themeColor="text1"/>
          <w:spacing w:val="7"/>
          <w:sz w:val="24"/>
          <w:szCs w:val="24"/>
          <w:shd w:val="clear" w:color="auto" w:fill="FAFAFA"/>
        </w:rPr>
      </w:pPr>
      <w:r>
        <w:rPr>
          <w:rFonts w:hint="eastAsia"/>
          <w:color w:val="000000" w:themeColor="text1"/>
          <w:spacing w:val="7"/>
          <w:sz w:val="24"/>
          <w:szCs w:val="24"/>
          <w:shd w:val="clear" w:color="auto" w:fill="FAFAFA"/>
        </w:rPr>
        <w:t>办学以来，学校以质量求生存，以特色求发展，积极创建“外语特色”品牌，英语特色教学模式独领东莞风骚。</w:t>
      </w:r>
    </w:p>
    <w:p w:rsidR="00FE275D" w:rsidRDefault="00394CC8">
      <w:pPr>
        <w:ind w:firstLineChars="150" w:firstLine="381"/>
        <w:rPr>
          <w:color w:val="000000" w:themeColor="text1"/>
          <w:spacing w:val="7"/>
          <w:sz w:val="24"/>
          <w:szCs w:val="24"/>
          <w:shd w:val="clear" w:color="auto" w:fill="FAFAFA"/>
        </w:rPr>
      </w:pPr>
      <w:r>
        <w:rPr>
          <w:rFonts w:hint="eastAsia"/>
          <w:color w:val="000000" w:themeColor="text1"/>
          <w:spacing w:val="7"/>
          <w:sz w:val="24"/>
          <w:szCs w:val="24"/>
          <w:shd w:val="clear" w:color="auto" w:fill="FAFAFA"/>
        </w:rPr>
        <w:t>1</w:t>
      </w:r>
      <w:r>
        <w:rPr>
          <w:rFonts w:hint="eastAsia"/>
          <w:color w:val="000000" w:themeColor="text1"/>
          <w:spacing w:val="7"/>
          <w:sz w:val="24"/>
          <w:szCs w:val="24"/>
          <w:shd w:val="clear" w:color="auto" w:fill="FAFAFA"/>
        </w:rPr>
        <w:t>、一、二年级听说领先，三至六年级读写跟上。</w:t>
      </w:r>
    </w:p>
    <w:p w:rsidR="00FE275D" w:rsidRDefault="00394CC8">
      <w:pPr>
        <w:ind w:firstLineChars="150" w:firstLine="381"/>
        <w:rPr>
          <w:color w:val="000000" w:themeColor="text1"/>
          <w:spacing w:val="7"/>
          <w:sz w:val="24"/>
          <w:szCs w:val="24"/>
          <w:shd w:val="clear" w:color="auto" w:fill="FAFAFA"/>
        </w:rPr>
      </w:pPr>
      <w:r>
        <w:rPr>
          <w:rFonts w:hint="eastAsia"/>
          <w:color w:val="000000" w:themeColor="text1"/>
          <w:spacing w:val="7"/>
          <w:sz w:val="24"/>
          <w:szCs w:val="24"/>
          <w:shd w:val="clear" w:color="auto" w:fill="FAFAFA"/>
        </w:rPr>
        <w:t>2</w:t>
      </w:r>
      <w:r>
        <w:rPr>
          <w:rFonts w:hint="eastAsia"/>
          <w:color w:val="000000" w:themeColor="text1"/>
          <w:spacing w:val="7"/>
          <w:sz w:val="24"/>
          <w:szCs w:val="24"/>
          <w:shd w:val="clear" w:color="auto" w:fill="FAFAFA"/>
        </w:rPr>
        <w:t>、</w:t>
      </w:r>
      <w:r>
        <w:rPr>
          <w:rFonts w:hint="eastAsia"/>
          <w:color w:val="000000" w:themeColor="text1"/>
          <w:spacing w:val="7"/>
          <w:sz w:val="24"/>
          <w:szCs w:val="24"/>
          <w:shd w:val="clear" w:color="auto" w:fill="FAFAFA"/>
        </w:rPr>
        <w:t>PEP</w:t>
      </w:r>
      <w:r>
        <w:rPr>
          <w:rFonts w:hint="eastAsia"/>
          <w:color w:val="000000" w:themeColor="text1"/>
          <w:spacing w:val="7"/>
          <w:sz w:val="24"/>
          <w:szCs w:val="24"/>
          <w:shd w:val="clear" w:color="auto" w:fill="FAFAFA"/>
        </w:rPr>
        <w:t>英语、剑桥英语、外教口语三结合，采用国际流行教法，保持原汁原味。</w:t>
      </w:r>
    </w:p>
    <w:p w:rsidR="00FE275D" w:rsidRDefault="00394CC8">
      <w:pPr>
        <w:ind w:leftChars="150" w:left="315"/>
        <w:rPr>
          <w:color w:val="000000" w:themeColor="text1"/>
          <w:spacing w:val="7"/>
          <w:sz w:val="24"/>
          <w:szCs w:val="24"/>
          <w:shd w:val="clear" w:color="auto" w:fill="FAFAFA"/>
        </w:rPr>
      </w:pPr>
      <w:r>
        <w:rPr>
          <w:rFonts w:hint="eastAsia"/>
          <w:color w:val="000000" w:themeColor="text1"/>
          <w:spacing w:val="7"/>
          <w:sz w:val="24"/>
          <w:szCs w:val="24"/>
          <w:shd w:val="clear" w:color="auto" w:fill="FAFAFA"/>
        </w:rPr>
        <w:t>3</w:t>
      </w:r>
      <w:r>
        <w:rPr>
          <w:rFonts w:hint="eastAsia"/>
          <w:color w:val="000000" w:themeColor="text1"/>
          <w:spacing w:val="7"/>
          <w:sz w:val="24"/>
          <w:szCs w:val="24"/>
          <w:shd w:val="clear" w:color="auto" w:fill="FAFAFA"/>
        </w:rPr>
        <w:t>、每周一、三、五室外“</w:t>
      </w:r>
      <w:r>
        <w:rPr>
          <w:rFonts w:hint="eastAsia"/>
          <w:color w:val="000000" w:themeColor="text1"/>
          <w:spacing w:val="7"/>
          <w:sz w:val="24"/>
          <w:szCs w:val="24"/>
          <w:shd w:val="clear" w:color="auto" w:fill="FAFAFA"/>
        </w:rPr>
        <w:t>English only</w:t>
      </w:r>
      <w:r>
        <w:rPr>
          <w:rFonts w:hint="eastAsia"/>
          <w:color w:val="000000" w:themeColor="text1"/>
          <w:spacing w:val="7"/>
          <w:sz w:val="24"/>
          <w:szCs w:val="24"/>
          <w:shd w:val="clear" w:color="auto" w:fill="FAFAFA"/>
        </w:rPr>
        <w:t>”英语沙龙，营造浓厚的英语氛围。</w:t>
      </w:r>
    </w:p>
    <w:p w:rsidR="00FE275D" w:rsidRDefault="00394CC8">
      <w:pPr>
        <w:ind w:leftChars="150" w:left="315"/>
        <w:rPr>
          <w:color w:val="000000" w:themeColor="text1"/>
          <w:spacing w:val="7"/>
          <w:sz w:val="24"/>
          <w:szCs w:val="24"/>
          <w:shd w:val="clear" w:color="auto" w:fill="FAFAFA"/>
        </w:rPr>
      </w:pPr>
      <w:r>
        <w:rPr>
          <w:rFonts w:hint="eastAsia"/>
          <w:color w:val="000000" w:themeColor="text1"/>
          <w:spacing w:val="7"/>
          <w:sz w:val="24"/>
          <w:szCs w:val="24"/>
          <w:shd w:val="clear" w:color="auto" w:fill="FAFAFA"/>
        </w:rPr>
        <w:t>4</w:t>
      </w:r>
      <w:r>
        <w:rPr>
          <w:rFonts w:hint="eastAsia"/>
          <w:color w:val="000000" w:themeColor="text1"/>
          <w:spacing w:val="7"/>
          <w:sz w:val="24"/>
          <w:szCs w:val="24"/>
          <w:shd w:val="clear" w:color="auto" w:fill="FAFAFA"/>
        </w:rPr>
        <w:t>、每周一歌“清晨</w:t>
      </w:r>
      <w:r>
        <w:rPr>
          <w:rFonts w:hint="eastAsia"/>
          <w:color w:val="000000" w:themeColor="text1"/>
          <w:spacing w:val="7"/>
          <w:sz w:val="24"/>
          <w:szCs w:val="24"/>
          <w:shd w:val="clear" w:color="auto" w:fill="FAFAFA"/>
        </w:rPr>
        <w:t>10</w:t>
      </w:r>
      <w:r>
        <w:rPr>
          <w:rFonts w:hint="eastAsia"/>
          <w:color w:val="000000" w:themeColor="text1"/>
          <w:spacing w:val="7"/>
          <w:sz w:val="24"/>
          <w:szCs w:val="24"/>
          <w:shd w:val="clear" w:color="auto" w:fill="FAFAFA"/>
        </w:rPr>
        <w:t>分钟”、英语每日一句“课前</w:t>
      </w:r>
      <w:r>
        <w:rPr>
          <w:rFonts w:hint="eastAsia"/>
          <w:color w:val="000000" w:themeColor="text1"/>
          <w:spacing w:val="7"/>
          <w:sz w:val="24"/>
          <w:szCs w:val="24"/>
          <w:shd w:val="clear" w:color="auto" w:fill="FAFAFA"/>
        </w:rPr>
        <w:t>3</w:t>
      </w:r>
      <w:r>
        <w:rPr>
          <w:rFonts w:hint="eastAsia"/>
          <w:color w:val="000000" w:themeColor="text1"/>
          <w:spacing w:val="7"/>
          <w:sz w:val="24"/>
          <w:szCs w:val="24"/>
          <w:shd w:val="clear" w:color="auto" w:fill="FAFAFA"/>
        </w:rPr>
        <w:t>分钟”、原声动画英语视听“晚间</w:t>
      </w:r>
      <w:r>
        <w:rPr>
          <w:rFonts w:hint="eastAsia"/>
          <w:color w:val="000000" w:themeColor="text1"/>
          <w:spacing w:val="7"/>
          <w:sz w:val="24"/>
          <w:szCs w:val="24"/>
          <w:shd w:val="clear" w:color="auto" w:fill="FAFAFA"/>
        </w:rPr>
        <w:t>30</w:t>
      </w:r>
      <w:r>
        <w:rPr>
          <w:rFonts w:hint="eastAsia"/>
          <w:color w:val="000000" w:themeColor="text1"/>
          <w:spacing w:val="7"/>
          <w:sz w:val="24"/>
          <w:szCs w:val="24"/>
          <w:shd w:val="clear" w:color="auto" w:fill="FAFAFA"/>
        </w:rPr>
        <w:t>分钟”。</w:t>
      </w:r>
    </w:p>
    <w:p w:rsidR="00FE275D" w:rsidRDefault="00394CC8">
      <w:pPr>
        <w:ind w:leftChars="150" w:left="315"/>
        <w:rPr>
          <w:b/>
          <w:color w:val="000000" w:themeColor="text1"/>
          <w:spacing w:val="8"/>
          <w:sz w:val="24"/>
          <w:szCs w:val="24"/>
          <w:shd w:val="clear" w:color="auto" w:fill="FAFAFA"/>
        </w:rPr>
      </w:pPr>
      <w:r>
        <w:rPr>
          <w:rFonts w:hint="eastAsia"/>
          <w:color w:val="000000" w:themeColor="text1"/>
          <w:spacing w:val="7"/>
          <w:sz w:val="24"/>
          <w:szCs w:val="24"/>
          <w:shd w:val="clear" w:color="auto" w:fill="FAFAFA"/>
        </w:rPr>
        <w:t>5</w:t>
      </w:r>
      <w:r>
        <w:rPr>
          <w:rFonts w:hint="eastAsia"/>
          <w:color w:val="000000" w:themeColor="text1"/>
          <w:spacing w:val="7"/>
          <w:sz w:val="24"/>
          <w:szCs w:val="24"/>
          <w:shd w:val="clear" w:color="auto" w:fill="FAFAFA"/>
        </w:rPr>
        <w:t>、周五话剧英语沙龙日、主题演讲英语月，每学期定期举办英语艺术节与英语购物节，开展英语课外活动，让学生在听、说、唱、玩、演、练中培养英语认读、英语写作、英语思维、英语交往的能力。既唤醒了孩</w:t>
      </w:r>
      <w:r>
        <w:rPr>
          <w:rFonts w:hint="eastAsia"/>
          <w:color w:val="000000" w:themeColor="text1"/>
          <w:spacing w:val="7"/>
          <w:sz w:val="24"/>
          <w:szCs w:val="24"/>
          <w:shd w:val="clear" w:color="auto" w:fill="FAFAFA"/>
        </w:rPr>
        <w:lastRenderedPageBreak/>
        <w:t>子的耳朵，又培养了孩子的英语素养。</w:t>
      </w:r>
    </w:p>
    <w:p w:rsidR="00FE275D" w:rsidRDefault="00394CC8">
      <w:pPr>
        <w:widowControl/>
        <w:shd w:val="clear" w:color="auto" w:fill="FAFAFA"/>
        <w:spacing w:line="360" w:lineRule="auto"/>
        <w:ind w:firstLine="448"/>
        <w:rPr>
          <w:rFonts w:ascii="微软雅黑" w:eastAsia="微软雅黑" w:hAnsi="微软雅黑" w:cs="宋体"/>
          <w:color w:val="000000" w:themeColor="text1"/>
          <w:spacing w:val="7"/>
          <w:kern w:val="0"/>
          <w:sz w:val="24"/>
          <w:szCs w:val="24"/>
        </w:rPr>
      </w:pPr>
      <w:r>
        <w:rPr>
          <w:rFonts w:ascii="宋体" w:eastAsia="宋体" w:hAnsi="宋体" w:cs="宋体" w:hint="eastAsia"/>
          <w:color w:val="000000" w:themeColor="text1"/>
          <w:spacing w:val="7"/>
          <w:kern w:val="0"/>
          <w:sz w:val="24"/>
          <w:szCs w:val="24"/>
        </w:rPr>
        <w:t>岁月不居，天道酬勤。十多年来的办学，南外取得了许多骄人的成绩，学校先后被国家、省、市有关部门授予“全国先进民办学校”、“全国教育教学质量先进单位”、“广东省义务教育规范化学校”、 “东莞市一级学校”、“东莞市现代教育技术实验学校”、“东莞市绿色学校”、“东莞市先进民办学校”、“东莞市心理健康教育特色学校”、“ 东莞市百校创新人才培育基地学校”、中国大陆首批“剑桥英语学校”；在过去的东莞市“首届英语口语大赛”中，我校6名选手全部进入总决赛，取得小学组最好成绩；首届“国际英语大赛”北京全国总决赛杨雅奇获一等奖；东莞市第二届英语口语大赛苏靖童获小学组总冠军；东莞市第七届英语口语大赛蔡倩仪获中学组亚军；东莞市第十届英语口语大赛保拉获中学组冠军……</w:t>
      </w:r>
    </w:p>
    <w:p w:rsidR="00FE275D" w:rsidRDefault="00394CC8">
      <w:pPr>
        <w:widowControl/>
        <w:shd w:val="clear" w:color="auto" w:fill="FAFAFA"/>
        <w:spacing w:line="240" w:lineRule="auto"/>
        <w:rPr>
          <w:rFonts w:ascii="微软雅黑" w:eastAsia="微软雅黑" w:hAnsi="微软雅黑" w:cs="宋体"/>
          <w:color w:val="000000" w:themeColor="text1"/>
          <w:spacing w:val="7"/>
          <w:kern w:val="0"/>
          <w:sz w:val="24"/>
          <w:szCs w:val="24"/>
        </w:rPr>
      </w:pPr>
      <w:r>
        <w:rPr>
          <w:rFonts w:ascii="宋体" w:eastAsia="宋体" w:hAnsi="宋体" w:cs="宋体" w:hint="eastAsia"/>
          <w:color w:val="000000" w:themeColor="text1"/>
          <w:spacing w:val="7"/>
          <w:kern w:val="0"/>
          <w:sz w:val="24"/>
          <w:szCs w:val="24"/>
        </w:rPr>
        <w:t>  正如邵来文校长所说，</w:t>
      </w:r>
      <w:r>
        <w:rPr>
          <w:rFonts w:ascii="宋体" w:eastAsia="宋体" w:hAnsi="宋体" w:cs="宋体" w:hint="eastAsia"/>
          <w:b/>
          <w:bCs/>
          <w:color w:val="000000" w:themeColor="text1"/>
          <w:spacing w:val="7"/>
          <w:kern w:val="0"/>
          <w:sz w:val="24"/>
          <w:szCs w:val="24"/>
        </w:rPr>
        <w:t>“金杯、银杯、不如家长的口碑”</w:t>
      </w:r>
      <w:r>
        <w:rPr>
          <w:rFonts w:ascii="宋体" w:eastAsia="宋体" w:hAnsi="宋体" w:cs="宋体" w:hint="eastAsia"/>
          <w:color w:val="000000" w:themeColor="text1"/>
          <w:spacing w:val="7"/>
          <w:kern w:val="0"/>
          <w:sz w:val="24"/>
          <w:szCs w:val="24"/>
        </w:rPr>
        <w:t>，在办学的道路上，南外将锐意进取，继续打造外语特色品牌，办让人民满意的高端精品学校。</w:t>
      </w:r>
    </w:p>
    <w:p w:rsidR="00FE275D" w:rsidRDefault="00FE275D">
      <w:pPr>
        <w:rPr>
          <w:color w:val="000000" w:themeColor="text1"/>
          <w:sz w:val="28"/>
          <w:szCs w:val="28"/>
        </w:rPr>
      </w:pPr>
    </w:p>
    <w:p w:rsidR="00FE275D" w:rsidRDefault="00394CC8">
      <w:pPr>
        <w:ind w:firstLineChars="400" w:firstLine="1767"/>
        <w:rPr>
          <w:b/>
          <w:color w:val="000000" w:themeColor="text1"/>
          <w:sz w:val="44"/>
          <w:szCs w:val="44"/>
        </w:rPr>
      </w:pPr>
      <w:r>
        <w:rPr>
          <w:rFonts w:hint="eastAsia"/>
          <w:b/>
          <w:color w:val="000000" w:themeColor="text1"/>
          <w:sz w:val="44"/>
          <w:szCs w:val="44"/>
        </w:rPr>
        <w:t>2020</w:t>
      </w:r>
      <w:r>
        <w:rPr>
          <w:rFonts w:hint="eastAsia"/>
          <w:b/>
          <w:color w:val="000000" w:themeColor="text1"/>
          <w:sz w:val="44"/>
          <w:szCs w:val="44"/>
        </w:rPr>
        <w:t>年秋季招生计划</w:t>
      </w:r>
    </w:p>
    <w:p w:rsidR="00FE275D" w:rsidRDefault="00394CC8">
      <w:pPr>
        <w:rPr>
          <w:color w:val="000000" w:themeColor="text1"/>
          <w:sz w:val="24"/>
          <w:szCs w:val="24"/>
        </w:rPr>
      </w:pPr>
      <w:r>
        <w:rPr>
          <w:rFonts w:hint="eastAsia"/>
          <w:color w:val="000000" w:themeColor="text1"/>
          <w:sz w:val="28"/>
          <w:szCs w:val="28"/>
        </w:rPr>
        <w:t xml:space="preserve">   </w:t>
      </w:r>
      <w:r>
        <w:rPr>
          <w:rFonts w:hint="eastAsia"/>
          <w:color w:val="000000" w:themeColor="text1"/>
          <w:sz w:val="24"/>
          <w:szCs w:val="24"/>
        </w:rPr>
        <w:t>根据东莞市教育局《关于做好东莞市</w:t>
      </w:r>
      <w:r>
        <w:rPr>
          <w:rFonts w:hint="eastAsia"/>
          <w:color w:val="000000" w:themeColor="text1"/>
          <w:sz w:val="24"/>
          <w:szCs w:val="24"/>
        </w:rPr>
        <w:t>2020</w:t>
      </w:r>
      <w:r>
        <w:rPr>
          <w:rFonts w:hint="eastAsia"/>
          <w:color w:val="000000" w:themeColor="text1"/>
          <w:sz w:val="24"/>
          <w:szCs w:val="24"/>
        </w:rPr>
        <w:t>年义务教育阶</w:t>
      </w:r>
      <w:r w:rsidR="00A22789">
        <w:rPr>
          <w:rFonts w:hint="eastAsia"/>
          <w:color w:val="000000" w:themeColor="text1"/>
          <w:sz w:val="24"/>
          <w:szCs w:val="24"/>
        </w:rPr>
        <w:t>段学校招生工作的通知》文件精神，结合本校的办学规模，特作如下</w:t>
      </w:r>
      <w:r>
        <w:rPr>
          <w:rFonts w:hint="eastAsia"/>
          <w:color w:val="000000" w:themeColor="text1"/>
          <w:sz w:val="24"/>
          <w:szCs w:val="24"/>
        </w:rPr>
        <w:t>计划：</w:t>
      </w:r>
    </w:p>
    <w:p w:rsidR="00FE275D" w:rsidRDefault="00394CC8">
      <w:pPr>
        <w:pStyle w:val="a8"/>
        <w:numPr>
          <w:ilvl w:val="0"/>
          <w:numId w:val="1"/>
        </w:numPr>
        <w:ind w:firstLineChars="0"/>
        <w:rPr>
          <w:b/>
          <w:color w:val="000000" w:themeColor="text1"/>
          <w:sz w:val="32"/>
          <w:szCs w:val="32"/>
        </w:rPr>
      </w:pPr>
      <w:r>
        <w:rPr>
          <w:rFonts w:hint="eastAsia"/>
          <w:b/>
          <w:color w:val="000000" w:themeColor="text1"/>
          <w:sz w:val="32"/>
          <w:szCs w:val="32"/>
        </w:rPr>
        <w:t>招生对象（面向全市、户籍不限）</w:t>
      </w:r>
    </w:p>
    <w:p w:rsidR="00FE275D" w:rsidRDefault="00394CC8">
      <w:pPr>
        <w:pStyle w:val="a8"/>
        <w:ind w:left="990" w:firstLineChars="0" w:firstLine="0"/>
        <w:rPr>
          <w:color w:val="000000" w:themeColor="text1"/>
          <w:sz w:val="24"/>
          <w:szCs w:val="24"/>
        </w:rPr>
      </w:pPr>
      <w:r>
        <w:rPr>
          <w:rFonts w:hint="eastAsia"/>
          <w:color w:val="000000" w:themeColor="text1"/>
          <w:sz w:val="24"/>
          <w:szCs w:val="24"/>
        </w:rPr>
        <w:t>1</w:t>
      </w:r>
      <w:r>
        <w:rPr>
          <w:rFonts w:hint="eastAsia"/>
          <w:color w:val="000000" w:themeColor="text1"/>
          <w:sz w:val="24"/>
          <w:szCs w:val="24"/>
        </w:rPr>
        <w:t>、一年级新生：年满</w:t>
      </w:r>
      <w:r>
        <w:rPr>
          <w:rFonts w:hint="eastAsia"/>
          <w:color w:val="000000" w:themeColor="text1"/>
          <w:sz w:val="24"/>
          <w:szCs w:val="24"/>
        </w:rPr>
        <w:t>6</w:t>
      </w:r>
      <w:r>
        <w:rPr>
          <w:rFonts w:hint="eastAsia"/>
          <w:color w:val="000000" w:themeColor="text1"/>
          <w:sz w:val="24"/>
          <w:szCs w:val="24"/>
        </w:rPr>
        <w:t>周岁，即</w:t>
      </w:r>
      <w:r>
        <w:rPr>
          <w:rFonts w:hint="eastAsia"/>
          <w:color w:val="000000" w:themeColor="text1"/>
          <w:sz w:val="24"/>
          <w:szCs w:val="24"/>
        </w:rPr>
        <w:t>2014</w:t>
      </w:r>
      <w:r>
        <w:rPr>
          <w:rFonts w:hint="eastAsia"/>
          <w:color w:val="000000" w:themeColor="text1"/>
          <w:sz w:val="24"/>
          <w:szCs w:val="24"/>
        </w:rPr>
        <w:t>年</w:t>
      </w:r>
      <w:r>
        <w:rPr>
          <w:rFonts w:hint="eastAsia"/>
          <w:color w:val="000000" w:themeColor="text1"/>
          <w:sz w:val="24"/>
          <w:szCs w:val="24"/>
        </w:rPr>
        <w:t>8</w:t>
      </w:r>
      <w:r>
        <w:rPr>
          <w:rFonts w:hint="eastAsia"/>
          <w:color w:val="000000" w:themeColor="text1"/>
          <w:sz w:val="24"/>
          <w:szCs w:val="24"/>
        </w:rPr>
        <w:t>月</w:t>
      </w:r>
      <w:r>
        <w:rPr>
          <w:rFonts w:hint="eastAsia"/>
          <w:color w:val="000000" w:themeColor="text1"/>
          <w:sz w:val="24"/>
          <w:szCs w:val="24"/>
        </w:rPr>
        <w:t>31</w:t>
      </w:r>
      <w:r>
        <w:rPr>
          <w:rFonts w:hint="eastAsia"/>
          <w:color w:val="000000" w:themeColor="text1"/>
          <w:sz w:val="24"/>
          <w:szCs w:val="24"/>
        </w:rPr>
        <w:t>日（含</w:t>
      </w:r>
      <w:r>
        <w:rPr>
          <w:rFonts w:hint="eastAsia"/>
          <w:color w:val="000000" w:themeColor="text1"/>
          <w:sz w:val="24"/>
          <w:szCs w:val="24"/>
        </w:rPr>
        <w:t>31</w:t>
      </w:r>
      <w:r>
        <w:rPr>
          <w:rFonts w:hint="eastAsia"/>
          <w:color w:val="000000" w:themeColor="text1"/>
          <w:sz w:val="24"/>
          <w:szCs w:val="24"/>
        </w:rPr>
        <w:t>）前出生的适龄儿童，无一年级就读史。</w:t>
      </w:r>
    </w:p>
    <w:p w:rsidR="00FE275D" w:rsidRDefault="00394CC8">
      <w:pPr>
        <w:pStyle w:val="a8"/>
        <w:ind w:left="990" w:firstLineChars="0" w:firstLine="0"/>
        <w:rPr>
          <w:color w:val="000000" w:themeColor="text1"/>
          <w:sz w:val="24"/>
          <w:szCs w:val="24"/>
        </w:rPr>
      </w:pPr>
      <w:r>
        <w:rPr>
          <w:rFonts w:hint="eastAsia"/>
          <w:color w:val="000000" w:themeColor="text1"/>
          <w:sz w:val="24"/>
          <w:szCs w:val="24"/>
        </w:rPr>
        <w:t>2</w:t>
      </w:r>
      <w:r>
        <w:rPr>
          <w:rFonts w:hint="eastAsia"/>
          <w:color w:val="000000" w:themeColor="text1"/>
          <w:sz w:val="24"/>
          <w:szCs w:val="24"/>
        </w:rPr>
        <w:t>、初一新生：有正常全国学籍的小学应届毕业生。</w:t>
      </w:r>
    </w:p>
    <w:p w:rsidR="00FE275D" w:rsidRDefault="00394CC8" w:rsidP="00C16650">
      <w:pPr>
        <w:rPr>
          <w:b/>
          <w:color w:val="000000" w:themeColor="text1"/>
          <w:sz w:val="32"/>
          <w:szCs w:val="32"/>
        </w:rPr>
      </w:pPr>
      <w:r>
        <w:rPr>
          <w:rFonts w:hint="eastAsia"/>
          <w:color w:val="000000" w:themeColor="text1"/>
          <w:sz w:val="24"/>
          <w:szCs w:val="24"/>
        </w:rPr>
        <w:t xml:space="preserve"> </w:t>
      </w:r>
      <w:r>
        <w:rPr>
          <w:rFonts w:hint="eastAsia"/>
          <w:b/>
          <w:color w:val="000000" w:themeColor="text1"/>
          <w:sz w:val="32"/>
          <w:szCs w:val="32"/>
        </w:rPr>
        <w:t xml:space="preserve"> </w:t>
      </w:r>
      <w:r w:rsidR="00C16650">
        <w:rPr>
          <w:rFonts w:hint="eastAsia"/>
          <w:b/>
          <w:color w:val="000000" w:themeColor="text1"/>
          <w:sz w:val="32"/>
          <w:szCs w:val="32"/>
        </w:rPr>
        <w:t>二</w:t>
      </w:r>
      <w:r>
        <w:rPr>
          <w:rFonts w:hint="eastAsia"/>
          <w:b/>
          <w:color w:val="000000" w:themeColor="text1"/>
          <w:sz w:val="32"/>
          <w:szCs w:val="32"/>
        </w:rPr>
        <w:t>、</w:t>
      </w:r>
      <w:r w:rsidR="00D15F37">
        <w:rPr>
          <w:rFonts w:hint="eastAsia"/>
          <w:b/>
          <w:color w:val="000000" w:themeColor="text1"/>
          <w:sz w:val="32"/>
          <w:szCs w:val="32"/>
        </w:rPr>
        <w:t>资料准备</w:t>
      </w:r>
    </w:p>
    <w:p w:rsidR="00FE275D" w:rsidRDefault="00394CC8">
      <w:pPr>
        <w:ind w:leftChars="50" w:left="945" w:hangingChars="350" w:hanging="840"/>
        <w:rPr>
          <w:color w:val="000000" w:themeColor="text1"/>
          <w:sz w:val="24"/>
          <w:szCs w:val="24"/>
        </w:rPr>
      </w:pPr>
      <w:r>
        <w:rPr>
          <w:rFonts w:hint="eastAsia"/>
          <w:color w:val="000000" w:themeColor="text1"/>
          <w:sz w:val="24"/>
          <w:szCs w:val="24"/>
        </w:rPr>
        <w:t xml:space="preserve">    1</w:t>
      </w:r>
      <w:r>
        <w:rPr>
          <w:rFonts w:hint="eastAsia"/>
          <w:color w:val="000000" w:themeColor="text1"/>
          <w:sz w:val="24"/>
          <w:szCs w:val="24"/>
        </w:rPr>
        <w:t>、基本证件：户口本、出生证及市报名平台所需的其他证件（参照教育局后续的报名指引）。</w:t>
      </w:r>
    </w:p>
    <w:p w:rsidR="00FE275D" w:rsidRDefault="00394CC8">
      <w:pPr>
        <w:ind w:leftChars="50" w:left="945" w:hangingChars="350" w:hanging="840"/>
        <w:rPr>
          <w:color w:val="000000" w:themeColor="text1"/>
          <w:sz w:val="24"/>
          <w:szCs w:val="24"/>
        </w:rPr>
      </w:pPr>
      <w:r>
        <w:rPr>
          <w:rFonts w:hint="eastAsia"/>
          <w:color w:val="000000" w:themeColor="text1"/>
          <w:sz w:val="24"/>
          <w:szCs w:val="24"/>
        </w:rPr>
        <w:t xml:space="preserve">    2</w:t>
      </w:r>
      <w:r>
        <w:rPr>
          <w:rFonts w:hint="eastAsia"/>
          <w:color w:val="000000" w:themeColor="text1"/>
          <w:sz w:val="24"/>
          <w:szCs w:val="24"/>
        </w:rPr>
        <w:t>、辅助证件：居住证</w:t>
      </w:r>
      <w:r w:rsidR="006B6477">
        <w:rPr>
          <w:rFonts w:hint="eastAsia"/>
          <w:color w:val="000000" w:themeColor="text1"/>
          <w:sz w:val="24"/>
          <w:szCs w:val="24"/>
        </w:rPr>
        <w:t>或领取凭证（</w:t>
      </w:r>
      <w:r w:rsidR="00D75A5E" w:rsidRPr="004B4FA0">
        <w:rPr>
          <w:rFonts w:hint="eastAsia"/>
          <w:b/>
          <w:color w:val="FF0000"/>
          <w:sz w:val="24"/>
          <w:szCs w:val="24"/>
        </w:rPr>
        <w:t>非本市户籍</w:t>
      </w:r>
      <w:r w:rsidR="006B6477" w:rsidRPr="004B4FA0">
        <w:rPr>
          <w:rFonts w:hint="eastAsia"/>
          <w:b/>
          <w:color w:val="FF0000"/>
          <w:sz w:val="24"/>
          <w:szCs w:val="24"/>
        </w:rPr>
        <w:t>必备</w:t>
      </w:r>
      <w:r w:rsidR="006B6477">
        <w:rPr>
          <w:rFonts w:hint="eastAsia"/>
          <w:color w:val="000000" w:themeColor="text1"/>
          <w:sz w:val="24"/>
          <w:szCs w:val="24"/>
        </w:rPr>
        <w:t>）</w:t>
      </w:r>
    </w:p>
    <w:p w:rsidR="00FE275D" w:rsidRDefault="00394CC8">
      <w:pPr>
        <w:ind w:leftChars="400" w:left="840"/>
        <w:rPr>
          <w:color w:val="000000" w:themeColor="text1"/>
          <w:sz w:val="24"/>
          <w:szCs w:val="24"/>
        </w:rPr>
      </w:pPr>
      <w:r>
        <w:rPr>
          <w:rFonts w:asciiTheme="minorEastAsia" w:hAnsiTheme="minorEastAsia" w:hint="eastAsia"/>
          <w:color w:val="000000" w:themeColor="text1"/>
          <w:sz w:val="24"/>
          <w:szCs w:val="24"/>
        </w:rPr>
        <w:lastRenderedPageBreak/>
        <w:t>①</w:t>
      </w:r>
      <w:r>
        <w:rPr>
          <w:rFonts w:hint="eastAsia"/>
          <w:color w:val="000000" w:themeColor="text1"/>
          <w:sz w:val="24"/>
          <w:szCs w:val="24"/>
        </w:rPr>
        <w:t>家长方为中国境内</w:t>
      </w:r>
      <w:r>
        <w:rPr>
          <w:rFonts w:hint="eastAsia"/>
          <w:color w:val="000000" w:themeColor="text1"/>
          <w:sz w:val="24"/>
          <w:szCs w:val="24"/>
          <w:u w:val="single"/>
        </w:rPr>
        <w:t>非东莞户籍</w:t>
      </w:r>
      <w:r>
        <w:rPr>
          <w:rFonts w:hint="eastAsia"/>
          <w:color w:val="000000" w:themeColor="text1"/>
          <w:sz w:val="24"/>
          <w:szCs w:val="24"/>
        </w:rPr>
        <w:t>的，须持本市有效《广东省居住证》；</w:t>
      </w:r>
    </w:p>
    <w:p w:rsidR="00FE275D" w:rsidRDefault="00394CC8">
      <w:pPr>
        <w:ind w:leftChars="400" w:left="840"/>
        <w:rPr>
          <w:color w:val="000000" w:themeColor="text1"/>
          <w:sz w:val="24"/>
          <w:szCs w:val="24"/>
        </w:rPr>
      </w:pPr>
      <w:r>
        <w:rPr>
          <w:rFonts w:asciiTheme="minorEastAsia" w:hAnsiTheme="minorEastAsia" w:hint="eastAsia"/>
          <w:color w:val="000000" w:themeColor="text1"/>
          <w:sz w:val="24"/>
          <w:szCs w:val="24"/>
        </w:rPr>
        <w:t>②</w:t>
      </w:r>
      <w:r>
        <w:rPr>
          <w:rFonts w:hint="eastAsia"/>
          <w:color w:val="000000" w:themeColor="text1"/>
          <w:sz w:val="24"/>
          <w:szCs w:val="24"/>
        </w:rPr>
        <w:t>家长方为</w:t>
      </w:r>
      <w:r>
        <w:rPr>
          <w:rFonts w:hint="eastAsia"/>
          <w:color w:val="000000" w:themeColor="text1"/>
          <w:sz w:val="24"/>
          <w:szCs w:val="24"/>
          <w:u w:val="single"/>
        </w:rPr>
        <w:t>港澳户籍</w:t>
      </w:r>
      <w:r>
        <w:rPr>
          <w:rFonts w:hint="eastAsia"/>
          <w:color w:val="000000" w:themeColor="text1"/>
          <w:sz w:val="24"/>
          <w:szCs w:val="24"/>
        </w:rPr>
        <w:t>的，须持本市有效《港澳居民居住证》或领取凭证；</w:t>
      </w:r>
      <w:r>
        <w:rPr>
          <w:rFonts w:asciiTheme="minorEastAsia" w:hAnsiTheme="minorEastAsia" w:hint="eastAsia"/>
          <w:color w:val="000000" w:themeColor="text1"/>
          <w:sz w:val="24"/>
          <w:szCs w:val="24"/>
        </w:rPr>
        <w:t>③</w:t>
      </w:r>
      <w:r>
        <w:rPr>
          <w:rFonts w:hint="eastAsia"/>
          <w:color w:val="000000" w:themeColor="text1"/>
          <w:sz w:val="24"/>
          <w:szCs w:val="24"/>
        </w:rPr>
        <w:t>家长方为</w:t>
      </w:r>
      <w:r>
        <w:rPr>
          <w:rFonts w:hint="eastAsia"/>
          <w:color w:val="000000" w:themeColor="text1"/>
          <w:sz w:val="24"/>
          <w:szCs w:val="24"/>
          <w:u w:val="single"/>
        </w:rPr>
        <w:t>台湾户籍</w:t>
      </w:r>
      <w:r>
        <w:rPr>
          <w:rFonts w:hint="eastAsia"/>
          <w:color w:val="000000" w:themeColor="text1"/>
          <w:sz w:val="24"/>
          <w:szCs w:val="24"/>
        </w:rPr>
        <w:t>的，须持本市有效《台湾居民居住证》或领取凭证或五年期的《台湾居民来往大陆通行证》；</w:t>
      </w:r>
    </w:p>
    <w:p w:rsidR="00FE275D" w:rsidRDefault="00394CC8">
      <w:pPr>
        <w:ind w:firstLineChars="300" w:firstLine="720"/>
        <w:rPr>
          <w:color w:val="000000" w:themeColor="text1"/>
          <w:sz w:val="24"/>
          <w:szCs w:val="24"/>
        </w:rPr>
      </w:pPr>
      <w:r>
        <w:rPr>
          <w:rFonts w:asciiTheme="minorEastAsia" w:hAnsiTheme="minorEastAsia" w:hint="eastAsia"/>
          <w:color w:val="000000" w:themeColor="text1"/>
          <w:sz w:val="24"/>
          <w:szCs w:val="24"/>
        </w:rPr>
        <w:t>④</w:t>
      </w:r>
      <w:r>
        <w:rPr>
          <w:rFonts w:hint="eastAsia"/>
          <w:color w:val="000000" w:themeColor="text1"/>
          <w:sz w:val="24"/>
          <w:szCs w:val="24"/>
        </w:rPr>
        <w:t>家长方是</w:t>
      </w:r>
      <w:r>
        <w:rPr>
          <w:rFonts w:hint="eastAsia"/>
          <w:color w:val="000000" w:themeColor="text1"/>
          <w:sz w:val="24"/>
          <w:szCs w:val="24"/>
          <w:u w:val="single"/>
        </w:rPr>
        <w:t>外国国籍</w:t>
      </w:r>
      <w:r>
        <w:rPr>
          <w:rFonts w:hint="eastAsia"/>
          <w:color w:val="000000" w:themeColor="text1"/>
          <w:sz w:val="24"/>
          <w:szCs w:val="24"/>
        </w:rPr>
        <w:t>的，须持有效护照、签证或居留许可等证件。</w:t>
      </w:r>
    </w:p>
    <w:p w:rsidR="00D15F37" w:rsidRDefault="00D15F37" w:rsidP="00D15F37">
      <w:pPr>
        <w:ind w:firstLineChars="300" w:firstLine="720"/>
        <w:rPr>
          <w:color w:val="000000" w:themeColor="text1"/>
          <w:sz w:val="28"/>
          <w:szCs w:val="28"/>
        </w:rPr>
      </w:pPr>
      <w:r>
        <w:rPr>
          <w:rFonts w:hint="eastAsia"/>
          <w:color w:val="000000" w:themeColor="text1"/>
          <w:sz w:val="24"/>
          <w:szCs w:val="24"/>
        </w:rPr>
        <w:t>3</w:t>
      </w:r>
      <w:r>
        <w:rPr>
          <w:rFonts w:hint="eastAsia"/>
          <w:color w:val="000000" w:themeColor="text1"/>
          <w:sz w:val="24"/>
          <w:szCs w:val="24"/>
        </w:rPr>
        <w:t>、学生一寸免冠彩照（电子版）</w:t>
      </w:r>
    </w:p>
    <w:p w:rsidR="00FE275D" w:rsidRDefault="00C16650">
      <w:pPr>
        <w:ind w:left="284"/>
        <w:rPr>
          <w:b/>
          <w:color w:val="000000" w:themeColor="text1"/>
          <w:sz w:val="32"/>
          <w:szCs w:val="32"/>
        </w:rPr>
      </w:pPr>
      <w:r>
        <w:rPr>
          <w:rFonts w:hint="eastAsia"/>
          <w:b/>
          <w:color w:val="000000" w:themeColor="text1"/>
          <w:sz w:val="32"/>
          <w:szCs w:val="32"/>
        </w:rPr>
        <w:t>三</w:t>
      </w:r>
      <w:r w:rsidR="00394CC8">
        <w:rPr>
          <w:rFonts w:hint="eastAsia"/>
          <w:b/>
          <w:color w:val="000000" w:themeColor="text1"/>
          <w:sz w:val="32"/>
          <w:szCs w:val="32"/>
        </w:rPr>
        <w:t>、报名时间</w:t>
      </w:r>
    </w:p>
    <w:p w:rsidR="00FE275D" w:rsidRDefault="00394CC8">
      <w:pPr>
        <w:pStyle w:val="a8"/>
        <w:ind w:left="1004" w:firstLineChars="0" w:firstLine="0"/>
        <w:rPr>
          <w:color w:val="000000" w:themeColor="text1"/>
          <w:sz w:val="28"/>
          <w:szCs w:val="28"/>
        </w:rPr>
      </w:pPr>
      <w:r>
        <w:rPr>
          <w:rFonts w:hint="eastAsia"/>
          <w:color w:val="000000" w:themeColor="text1"/>
          <w:sz w:val="28"/>
          <w:szCs w:val="28"/>
        </w:rPr>
        <w:t>东莞户籍生：</w:t>
      </w:r>
      <w:r>
        <w:rPr>
          <w:rFonts w:hint="eastAsia"/>
          <w:color w:val="000000" w:themeColor="text1"/>
          <w:sz w:val="28"/>
          <w:szCs w:val="28"/>
        </w:rPr>
        <w:t>2020</w:t>
      </w:r>
      <w:r>
        <w:rPr>
          <w:rFonts w:hint="eastAsia"/>
          <w:color w:val="000000" w:themeColor="text1"/>
          <w:sz w:val="28"/>
          <w:szCs w:val="28"/>
        </w:rPr>
        <w:t>年</w:t>
      </w:r>
      <w:r>
        <w:rPr>
          <w:rFonts w:hint="eastAsia"/>
          <w:color w:val="000000" w:themeColor="text1"/>
          <w:sz w:val="28"/>
          <w:szCs w:val="28"/>
        </w:rPr>
        <w:t>5</w:t>
      </w:r>
      <w:r>
        <w:rPr>
          <w:rFonts w:hint="eastAsia"/>
          <w:color w:val="000000" w:themeColor="text1"/>
          <w:sz w:val="28"/>
          <w:szCs w:val="28"/>
        </w:rPr>
        <w:t>月</w:t>
      </w:r>
      <w:r>
        <w:rPr>
          <w:rFonts w:hint="eastAsia"/>
          <w:color w:val="000000" w:themeColor="text1"/>
          <w:sz w:val="28"/>
          <w:szCs w:val="28"/>
        </w:rPr>
        <w:t>23</w:t>
      </w:r>
      <w:r>
        <w:rPr>
          <w:rFonts w:hint="eastAsia"/>
          <w:color w:val="000000" w:themeColor="text1"/>
          <w:sz w:val="28"/>
          <w:szCs w:val="28"/>
        </w:rPr>
        <w:t>日</w:t>
      </w:r>
      <w:r>
        <w:rPr>
          <w:rFonts w:hint="eastAsia"/>
          <w:color w:val="000000" w:themeColor="text1"/>
          <w:sz w:val="28"/>
          <w:szCs w:val="28"/>
        </w:rPr>
        <w:t>9:00</w:t>
      </w:r>
      <w:r>
        <w:rPr>
          <w:color w:val="000000" w:themeColor="text1"/>
          <w:sz w:val="28"/>
          <w:szCs w:val="28"/>
        </w:rPr>
        <w:t>—</w:t>
      </w:r>
      <w:r>
        <w:rPr>
          <w:rFonts w:hint="eastAsia"/>
          <w:color w:val="000000" w:themeColor="text1"/>
          <w:sz w:val="28"/>
          <w:szCs w:val="28"/>
        </w:rPr>
        <w:t>6</w:t>
      </w:r>
      <w:r>
        <w:rPr>
          <w:rFonts w:hint="eastAsia"/>
          <w:color w:val="000000" w:themeColor="text1"/>
          <w:sz w:val="28"/>
          <w:szCs w:val="28"/>
        </w:rPr>
        <w:t>月</w:t>
      </w:r>
      <w:r>
        <w:rPr>
          <w:rFonts w:hint="eastAsia"/>
          <w:color w:val="000000" w:themeColor="text1"/>
          <w:sz w:val="28"/>
          <w:szCs w:val="28"/>
        </w:rPr>
        <w:t>5</w:t>
      </w:r>
      <w:r>
        <w:rPr>
          <w:rFonts w:hint="eastAsia"/>
          <w:color w:val="000000" w:themeColor="text1"/>
          <w:sz w:val="28"/>
          <w:szCs w:val="28"/>
        </w:rPr>
        <w:t>日</w:t>
      </w:r>
      <w:r>
        <w:rPr>
          <w:rFonts w:hint="eastAsia"/>
          <w:color w:val="000000" w:themeColor="text1"/>
          <w:sz w:val="28"/>
          <w:szCs w:val="28"/>
        </w:rPr>
        <w:t>17:00</w:t>
      </w:r>
    </w:p>
    <w:p w:rsidR="00FE275D" w:rsidRDefault="00394CC8">
      <w:pPr>
        <w:pStyle w:val="a8"/>
        <w:ind w:left="1004" w:firstLineChars="0" w:firstLine="0"/>
        <w:rPr>
          <w:color w:val="000000" w:themeColor="text1"/>
          <w:sz w:val="28"/>
          <w:szCs w:val="28"/>
        </w:rPr>
      </w:pPr>
      <w:r>
        <w:rPr>
          <w:rFonts w:hint="eastAsia"/>
          <w:color w:val="000000" w:themeColor="text1"/>
          <w:sz w:val="28"/>
          <w:szCs w:val="28"/>
        </w:rPr>
        <w:t>非东莞户籍生：</w:t>
      </w:r>
      <w:r>
        <w:rPr>
          <w:rFonts w:hint="eastAsia"/>
          <w:color w:val="000000" w:themeColor="text1"/>
          <w:sz w:val="28"/>
          <w:szCs w:val="28"/>
        </w:rPr>
        <w:t>2020</w:t>
      </w:r>
      <w:r>
        <w:rPr>
          <w:rFonts w:hint="eastAsia"/>
          <w:color w:val="000000" w:themeColor="text1"/>
          <w:sz w:val="28"/>
          <w:szCs w:val="28"/>
        </w:rPr>
        <w:t>年</w:t>
      </w:r>
      <w:r>
        <w:rPr>
          <w:rFonts w:hint="eastAsia"/>
          <w:color w:val="000000" w:themeColor="text1"/>
          <w:sz w:val="28"/>
          <w:szCs w:val="28"/>
        </w:rPr>
        <w:t>5</w:t>
      </w:r>
      <w:r>
        <w:rPr>
          <w:rFonts w:hint="eastAsia"/>
          <w:color w:val="000000" w:themeColor="text1"/>
          <w:sz w:val="28"/>
          <w:szCs w:val="28"/>
        </w:rPr>
        <w:t>月</w:t>
      </w:r>
      <w:r>
        <w:rPr>
          <w:rFonts w:hint="eastAsia"/>
          <w:color w:val="000000" w:themeColor="text1"/>
          <w:sz w:val="28"/>
          <w:szCs w:val="28"/>
        </w:rPr>
        <w:t>18</w:t>
      </w:r>
      <w:r>
        <w:rPr>
          <w:rFonts w:hint="eastAsia"/>
          <w:color w:val="000000" w:themeColor="text1"/>
          <w:sz w:val="28"/>
          <w:szCs w:val="28"/>
        </w:rPr>
        <w:t>日</w:t>
      </w:r>
      <w:r>
        <w:rPr>
          <w:rFonts w:hint="eastAsia"/>
          <w:color w:val="000000" w:themeColor="text1"/>
          <w:sz w:val="28"/>
          <w:szCs w:val="28"/>
        </w:rPr>
        <w:t>9:00</w:t>
      </w:r>
      <w:r>
        <w:rPr>
          <w:color w:val="000000" w:themeColor="text1"/>
          <w:sz w:val="28"/>
          <w:szCs w:val="28"/>
        </w:rPr>
        <w:t>—</w:t>
      </w:r>
      <w:r>
        <w:rPr>
          <w:rFonts w:hint="eastAsia"/>
          <w:color w:val="000000" w:themeColor="text1"/>
          <w:sz w:val="28"/>
          <w:szCs w:val="28"/>
        </w:rPr>
        <w:t>6</w:t>
      </w:r>
      <w:r>
        <w:rPr>
          <w:rFonts w:hint="eastAsia"/>
          <w:color w:val="000000" w:themeColor="text1"/>
          <w:sz w:val="28"/>
          <w:szCs w:val="28"/>
        </w:rPr>
        <w:t>月</w:t>
      </w:r>
      <w:r>
        <w:rPr>
          <w:rFonts w:hint="eastAsia"/>
          <w:color w:val="000000" w:themeColor="text1"/>
          <w:sz w:val="28"/>
          <w:szCs w:val="28"/>
        </w:rPr>
        <w:t>5</w:t>
      </w:r>
      <w:r>
        <w:rPr>
          <w:rFonts w:hint="eastAsia"/>
          <w:color w:val="000000" w:themeColor="text1"/>
          <w:sz w:val="28"/>
          <w:szCs w:val="28"/>
        </w:rPr>
        <w:t>日</w:t>
      </w:r>
      <w:r>
        <w:rPr>
          <w:rFonts w:hint="eastAsia"/>
          <w:color w:val="000000" w:themeColor="text1"/>
          <w:sz w:val="28"/>
          <w:szCs w:val="28"/>
        </w:rPr>
        <w:t>17</w:t>
      </w:r>
      <w:r>
        <w:rPr>
          <w:rFonts w:hint="eastAsia"/>
          <w:color w:val="000000" w:themeColor="text1"/>
          <w:sz w:val="28"/>
          <w:szCs w:val="28"/>
        </w:rPr>
        <w:t>：</w:t>
      </w:r>
      <w:r>
        <w:rPr>
          <w:rFonts w:hint="eastAsia"/>
          <w:color w:val="000000" w:themeColor="text1"/>
          <w:sz w:val="28"/>
          <w:szCs w:val="28"/>
        </w:rPr>
        <w:t>00</w:t>
      </w:r>
    </w:p>
    <w:p w:rsidR="00FE275D" w:rsidRDefault="00394CC8">
      <w:pPr>
        <w:rPr>
          <w:b/>
          <w:color w:val="000000" w:themeColor="text1"/>
          <w:sz w:val="32"/>
          <w:szCs w:val="32"/>
        </w:rPr>
      </w:pPr>
      <w:r>
        <w:rPr>
          <w:rFonts w:hint="eastAsia"/>
          <w:color w:val="000000" w:themeColor="text1"/>
          <w:sz w:val="28"/>
          <w:szCs w:val="28"/>
        </w:rPr>
        <w:t xml:space="preserve">  </w:t>
      </w:r>
      <w:r w:rsidR="00C16650">
        <w:rPr>
          <w:rFonts w:hint="eastAsia"/>
          <w:b/>
          <w:color w:val="000000" w:themeColor="text1"/>
          <w:sz w:val="32"/>
          <w:szCs w:val="32"/>
        </w:rPr>
        <w:t>四</w:t>
      </w:r>
      <w:r>
        <w:rPr>
          <w:rFonts w:hint="eastAsia"/>
          <w:b/>
          <w:color w:val="000000" w:themeColor="text1"/>
          <w:sz w:val="32"/>
          <w:szCs w:val="32"/>
        </w:rPr>
        <w:t>、报名方式（</w:t>
      </w:r>
      <w:r w:rsidRPr="00197890">
        <w:rPr>
          <w:rFonts w:hint="eastAsia"/>
          <w:b/>
          <w:color w:val="FF0000"/>
          <w:sz w:val="32"/>
          <w:szCs w:val="32"/>
        </w:rPr>
        <w:t>仅网上报名</w:t>
      </w:r>
      <w:r>
        <w:rPr>
          <w:rFonts w:hint="eastAsia"/>
          <w:b/>
          <w:color w:val="000000" w:themeColor="text1"/>
          <w:sz w:val="32"/>
          <w:szCs w:val="32"/>
        </w:rPr>
        <w:t>）</w:t>
      </w:r>
    </w:p>
    <w:p w:rsidR="00FE275D" w:rsidRDefault="00394CC8">
      <w:pPr>
        <w:rPr>
          <w:color w:val="000000" w:themeColor="text1"/>
          <w:sz w:val="28"/>
          <w:szCs w:val="28"/>
        </w:rPr>
      </w:pPr>
      <w:r>
        <w:rPr>
          <w:rFonts w:hint="eastAsia"/>
          <w:color w:val="000000" w:themeColor="text1"/>
          <w:sz w:val="28"/>
          <w:szCs w:val="28"/>
        </w:rPr>
        <w:t xml:space="preserve">     </w:t>
      </w:r>
      <w:r w:rsidR="00B10AA3" w:rsidRPr="009975F9">
        <w:rPr>
          <w:rFonts w:hint="eastAsia"/>
          <w:color w:val="FF0000"/>
          <w:sz w:val="28"/>
          <w:szCs w:val="28"/>
        </w:rPr>
        <w:t>由于今年政策改革，入学面试取消</w:t>
      </w:r>
      <w:r w:rsidR="00B10AA3">
        <w:rPr>
          <w:rFonts w:hint="eastAsia"/>
          <w:color w:val="FF0000"/>
          <w:sz w:val="28"/>
          <w:szCs w:val="28"/>
        </w:rPr>
        <w:t>，</w:t>
      </w:r>
      <w:r>
        <w:rPr>
          <w:rFonts w:hint="eastAsia"/>
          <w:color w:val="000000" w:themeColor="text1"/>
          <w:sz w:val="28"/>
          <w:szCs w:val="28"/>
        </w:rPr>
        <w:t>请所有申请南外小一、初一学位的家长，在规定时间内通过以下方式（手机电脑二选一）进行入学报名，准确填写信息，按要求上传所需证件，未在平台报名的，将无法参与录取与学籍建立。</w:t>
      </w:r>
    </w:p>
    <w:p w:rsidR="00FE275D" w:rsidRDefault="00394CC8">
      <w:pPr>
        <w:ind w:firstLine="540"/>
        <w:rPr>
          <w:color w:val="000000" w:themeColor="text1"/>
          <w:sz w:val="28"/>
          <w:szCs w:val="28"/>
        </w:rPr>
      </w:pPr>
      <w:r>
        <w:rPr>
          <w:rFonts w:hint="eastAsia"/>
          <w:color w:val="000000" w:themeColor="text1"/>
          <w:sz w:val="28"/>
          <w:szCs w:val="28"/>
        </w:rPr>
        <w:t>（电脑版）网址：广东政务服务网东莞专区</w:t>
      </w:r>
    </w:p>
    <w:p w:rsidR="00FE275D" w:rsidRDefault="006F07D1">
      <w:pPr>
        <w:ind w:firstLine="540"/>
        <w:rPr>
          <w:color w:val="000000" w:themeColor="text1"/>
          <w:sz w:val="28"/>
          <w:szCs w:val="28"/>
        </w:rPr>
      </w:pPr>
      <w:hyperlink r:id="rId8" w:history="1">
        <w:r w:rsidR="00394CC8">
          <w:rPr>
            <w:rStyle w:val="a7"/>
            <w:rFonts w:hint="eastAsia"/>
            <w:color w:val="000000" w:themeColor="text1"/>
            <w:sz w:val="28"/>
            <w:szCs w:val="28"/>
          </w:rPr>
          <w:t>http://www.gdzwfw.gov.cn/portal/index?region=441900</w:t>
        </w:r>
      </w:hyperlink>
    </w:p>
    <w:p w:rsidR="00FE275D" w:rsidRDefault="00394CC8">
      <w:pPr>
        <w:ind w:leftChars="50" w:left="245" w:hangingChars="50" w:hanging="140"/>
        <w:rPr>
          <w:color w:val="000000" w:themeColor="text1"/>
          <w:sz w:val="28"/>
          <w:szCs w:val="28"/>
        </w:rPr>
      </w:pPr>
      <w:r>
        <w:rPr>
          <w:rFonts w:hint="eastAsia"/>
          <w:color w:val="000000" w:themeColor="text1"/>
          <w:sz w:val="28"/>
          <w:szCs w:val="28"/>
        </w:rPr>
        <w:t>（手机版）：“莞家政务</w:t>
      </w:r>
      <w:r>
        <w:rPr>
          <w:rFonts w:hint="eastAsia"/>
          <w:color w:val="000000" w:themeColor="text1"/>
          <w:sz w:val="28"/>
          <w:szCs w:val="28"/>
        </w:rPr>
        <w:t>APP</w:t>
      </w:r>
      <w:r>
        <w:rPr>
          <w:rFonts w:hint="eastAsia"/>
          <w:color w:val="000000" w:themeColor="text1"/>
          <w:sz w:val="28"/>
          <w:szCs w:val="28"/>
        </w:rPr>
        <w:t>”（报名前开通），莞家政务微信公众号，东莞慧教育微信公众号</w:t>
      </w:r>
    </w:p>
    <w:p w:rsidR="00FE275D" w:rsidRDefault="00C16650">
      <w:pPr>
        <w:rPr>
          <w:b/>
          <w:color w:val="000000" w:themeColor="text1"/>
          <w:sz w:val="32"/>
          <w:szCs w:val="32"/>
        </w:rPr>
      </w:pPr>
      <w:r>
        <w:rPr>
          <w:rFonts w:hint="eastAsia"/>
          <w:b/>
          <w:color w:val="000000" w:themeColor="text1"/>
          <w:sz w:val="32"/>
          <w:szCs w:val="32"/>
        </w:rPr>
        <w:t>五</w:t>
      </w:r>
      <w:r w:rsidR="00394CC8">
        <w:rPr>
          <w:rFonts w:hint="eastAsia"/>
          <w:b/>
          <w:color w:val="000000" w:themeColor="text1"/>
          <w:sz w:val="32"/>
          <w:szCs w:val="32"/>
        </w:rPr>
        <w:t>、入学申请流程</w:t>
      </w:r>
      <w:r w:rsidR="007D63AA">
        <w:rPr>
          <w:rFonts w:hint="eastAsia"/>
          <w:b/>
          <w:color w:val="000000" w:themeColor="text1"/>
          <w:sz w:val="32"/>
          <w:szCs w:val="32"/>
        </w:rPr>
        <w:t>（全市统一）</w:t>
      </w:r>
    </w:p>
    <w:p w:rsidR="00FE275D" w:rsidRDefault="00394CC8">
      <w:pPr>
        <w:rPr>
          <w:color w:val="000000" w:themeColor="text1"/>
          <w:sz w:val="28"/>
          <w:szCs w:val="28"/>
        </w:rPr>
      </w:pPr>
      <w:r>
        <w:rPr>
          <w:rFonts w:hint="eastAsia"/>
          <w:color w:val="000000" w:themeColor="text1"/>
          <w:sz w:val="28"/>
          <w:szCs w:val="28"/>
        </w:rPr>
        <w:t>第一阶段：</w:t>
      </w:r>
    </w:p>
    <w:p w:rsidR="00FE275D" w:rsidRDefault="00394CC8">
      <w:pPr>
        <w:ind w:firstLineChars="200" w:firstLine="560"/>
        <w:rPr>
          <w:color w:val="000000" w:themeColor="text1"/>
          <w:sz w:val="28"/>
          <w:szCs w:val="28"/>
        </w:rPr>
      </w:pPr>
      <w:r>
        <w:rPr>
          <w:rFonts w:hint="eastAsia"/>
          <w:color w:val="000000" w:themeColor="text1"/>
          <w:sz w:val="28"/>
          <w:szCs w:val="28"/>
        </w:rPr>
        <w:t>信息填写——资料上传——志愿填报（</w:t>
      </w:r>
      <w:r>
        <w:rPr>
          <w:rFonts w:hint="eastAsia"/>
          <w:color w:val="000000" w:themeColor="text1"/>
          <w:sz w:val="28"/>
          <w:szCs w:val="28"/>
        </w:rPr>
        <w:t>5</w:t>
      </w:r>
      <w:r>
        <w:rPr>
          <w:rFonts w:hint="eastAsia"/>
          <w:color w:val="000000" w:themeColor="text1"/>
          <w:sz w:val="28"/>
          <w:szCs w:val="28"/>
        </w:rPr>
        <w:t>月</w:t>
      </w:r>
      <w:r>
        <w:rPr>
          <w:rFonts w:hint="eastAsia"/>
          <w:color w:val="000000" w:themeColor="text1"/>
          <w:sz w:val="28"/>
          <w:szCs w:val="28"/>
        </w:rPr>
        <w:t>18</w:t>
      </w:r>
      <w:r>
        <w:rPr>
          <w:rFonts w:hint="eastAsia"/>
          <w:color w:val="000000" w:themeColor="text1"/>
          <w:sz w:val="28"/>
          <w:szCs w:val="28"/>
        </w:rPr>
        <w:t>日</w:t>
      </w:r>
      <w:r>
        <w:rPr>
          <w:color w:val="000000" w:themeColor="text1"/>
          <w:sz w:val="28"/>
          <w:szCs w:val="28"/>
        </w:rPr>
        <w:t>—</w:t>
      </w:r>
      <w:r>
        <w:rPr>
          <w:rFonts w:hint="eastAsia"/>
          <w:color w:val="000000" w:themeColor="text1"/>
          <w:sz w:val="28"/>
          <w:szCs w:val="28"/>
        </w:rPr>
        <w:t>6</w:t>
      </w:r>
      <w:r>
        <w:rPr>
          <w:rFonts w:hint="eastAsia"/>
          <w:color w:val="000000" w:themeColor="text1"/>
          <w:sz w:val="28"/>
          <w:szCs w:val="28"/>
        </w:rPr>
        <w:t>月</w:t>
      </w:r>
      <w:r>
        <w:rPr>
          <w:rFonts w:hint="eastAsia"/>
          <w:color w:val="000000" w:themeColor="text1"/>
          <w:sz w:val="28"/>
          <w:szCs w:val="28"/>
        </w:rPr>
        <w:t>5</w:t>
      </w:r>
      <w:r>
        <w:rPr>
          <w:rFonts w:hint="eastAsia"/>
          <w:color w:val="000000" w:themeColor="text1"/>
          <w:sz w:val="28"/>
          <w:szCs w:val="28"/>
        </w:rPr>
        <w:t>日）</w:t>
      </w:r>
    </w:p>
    <w:p w:rsidR="00E04FBA" w:rsidRPr="00E04FBA" w:rsidRDefault="00E04FBA" w:rsidP="00E04FBA">
      <w:pPr>
        <w:ind w:firstLineChars="200" w:firstLine="480"/>
        <w:rPr>
          <w:color w:val="FF0000"/>
          <w:sz w:val="24"/>
          <w:szCs w:val="24"/>
        </w:rPr>
      </w:pPr>
      <w:r w:rsidRPr="00E04FBA">
        <w:rPr>
          <w:rFonts w:hint="eastAsia"/>
          <w:color w:val="FF0000"/>
          <w:sz w:val="24"/>
          <w:szCs w:val="24"/>
        </w:rPr>
        <w:t>要求：</w:t>
      </w:r>
      <w:r w:rsidRPr="00E04FBA">
        <w:rPr>
          <w:rFonts w:asciiTheme="minorEastAsia" w:hAnsiTheme="minorEastAsia" w:hint="eastAsia"/>
          <w:color w:val="FF0000"/>
          <w:sz w:val="24"/>
          <w:szCs w:val="24"/>
        </w:rPr>
        <w:t>报名信息准确无误，上传证件</w:t>
      </w:r>
      <w:r w:rsidR="00373A27">
        <w:rPr>
          <w:rFonts w:asciiTheme="minorEastAsia" w:hAnsiTheme="minorEastAsia" w:hint="eastAsia"/>
          <w:color w:val="FF0000"/>
          <w:sz w:val="24"/>
          <w:szCs w:val="24"/>
        </w:rPr>
        <w:t>齐全、</w:t>
      </w:r>
      <w:r w:rsidRPr="00E04FBA">
        <w:rPr>
          <w:rFonts w:asciiTheme="minorEastAsia" w:hAnsiTheme="minorEastAsia" w:hint="eastAsia"/>
          <w:color w:val="FF0000"/>
          <w:sz w:val="24"/>
          <w:szCs w:val="24"/>
        </w:rPr>
        <w:t>清晰，严格按照要求填报志愿</w:t>
      </w:r>
      <w:r w:rsidR="00373A27">
        <w:rPr>
          <w:rFonts w:asciiTheme="minorEastAsia" w:hAnsiTheme="minorEastAsia" w:hint="eastAsia"/>
          <w:color w:val="FF0000"/>
          <w:sz w:val="24"/>
          <w:szCs w:val="24"/>
        </w:rPr>
        <w:t>。</w:t>
      </w:r>
    </w:p>
    <w:p w:rsidR="00FE275D" w:rsidRDefault="00394CC8">
      <w:pPr>
        <w:rPr>
          <w:color w:val="000000" w:themeColor="text1"/>
          <w:sz w:val="28"/>
          <w:szCs w:val="28"/>
        </w:rPr>
      </w:pPr>
      <w:r>
        <w:rPr>
          <w:rFonts w:hint="eastAsia"/>
          <w:color w:val="000000" w:themeColor="text1"/>
          <w:sz w:val="28"/>
          <w:szCs w:val="28"/>
        </w:rPr>
        <w:lastRenderedPageBreak/>
        <w:t>第二阶段：</w:t>
      </w:r>
    </w:p>
    <w:p w:rsidR="00FE275D" w:rsidRDefault="00394CC8">
      <w:pPr>
        <w:ind w:firstLineChars="200" w:firstLine="560"/>
        <w:rPr>
          <w:color w:val="000000" w:themeColor="text1"/>
          <w:sz w:val="28"/>
          <w:szCs w:val="28"/>
        </w:rPr>
      </w:pPr>
      <w:r>
        <w:rPr>
          <w:rFonts w:hint="eastAsia"/>
          <w:color w:val="000000" w:themeColor="text1"/>
          <w:sz w:val="28"/>
          <w:szCs w:val="28"/>
        </w:rPr>
        <w:t>资料审核——电脑派位——预录取确认（</w:t>
      </w:r>
      <w:r>
        <w:rPr>
          <w:rFonts w:hint="eastAsia"/>
          <w:color w:val="000000" w:themeColor="text1"/>
          <w:sz w:val="28"/>
          <w:szCs w:val="28"/>
        </w:rPr>
        <w:t>6</w:t>
      </w:r>
      <w:r>
        <w:rPr>
          <w:rFonts w:hint="eastAsia"/>
          <w:color w:val="000000" w:themeColor="text1"/>
          <w:sz w:val="28"/>
          <w:szCs w:val="28"/>
        </w:rPr>
        <w:t>月</w:t>
      </w:r>
      <w:r>
        <w:rPr>
          <w:rFonts w:hint="eastAsia"/>
          <w:color w:val="000000" w:themeColor="text1"/>
          <w:sz w:val="28"/>
          <w:szCs w:val="28"/>
        </w:rPr>
        <w:t>5</w:t>
      </w:r>
      <w:r>
        <w:rPr>
          <w:rFonts w:hint="eastAsia"/>
          <w:color w:val="000000" w:themeColor="text1"/>
          <w:sz w:val="28"/>
          <w:szCs w:val="28"/>
        </w:rPr>
        <w:t>日</w:t>
      </w:r>
      <w:r>
        <w:rPr>
          <w:color w:val="000000" w:themeColor="text1"/>
          <w:sz w:val="28"/>
          <w:szCs w:val="28"/>
        </w:rPr>
        <w:t>—</w:t>
      </w:r>
      <w:r>
        <w:rPr>
          <w:rFonts w:hint="eastAsia"/>
          <w:color w:val="000000" w:themeColor="text1"/>
          <w:sz w:val="28"/>
          <w:szCs w:val="28"/>
        </w:rPr>
        <w:t>7</w:t>
      </w:r>
      <w:r>
        <w:rPr>
          <w:rFonts w:hint="eastAsia"/>
          <w:color w:val="000000" w:themeColor="text1"/>
          <w:sz w:val="28"/>
          <w:szCs w:val="28"/>
        </w:rPr>
        <w:t>月</w:t>
      </w:r>
      <w:r>
        <w:rPr>
          <w:rFonts w:hint="eastAsia"/>
          <w:color w:val="000000" w:themeColor="text1"/>
          <w:sz w:val="28"/>
          <w:szCs w:val="28"/>
        </w:rPr>
        <w:t>12</w:t>
      </w:r>
      <w:r>
        <w:rPr>
          <w:rFonts w:hint="eastAsia"/>
          <w:color w:val="000000" w:themeColor="text1"/>
          <w:sz w:val="28"/>
          <w:szCs w:val="28"/>
        </w:rPr>
        <w:t>日）</w:t>
      </w:r>
    </w:p>
    <w:p w:rsidR="00373A27" w:rsidRPr="00373A27" w:rsidRDefault="00373A27" w:rsidP="00373A27">
      <w:pPr>
        <w:ind w:firstLineChars="200" w:firstLine="480"/>
        <w:rPr>
          <w:color w:val="FF0000"/>
          <w:sz w:val="24"/>
          <w:szCs w:val="24"/>
        </w:rPr>
      </w:pPr>
      <w:r w:rsidRPr="00373A27">
        <w:rPr>
          <w:rFonts w:hint="eastAsia"/>
          <w:color w:val="FF0000"/>
          <w:sz w:val="24"/>
          <w:szCs w:val="24"/>
        </w:rPr>
        <w:t>要求：密切关注</w:t>
      </w:r>
      <w:r>
        <w:rPr>
          <w:rFonts w:hint="eastAsia"/>
          <w:color w:val="FF0000"/>
          <w:sz w:val="24"/>
          <w:szCs w:val="24"/>
        </w:rPr>
        <w:t>市</w:t>
      </w:r>
      <w:r w:rsidRPr="00373A27">
        <w:rPr>
          <w:rFonts w:hint="eastAsia"/>
          <w:color w:val="FF0000"/>
          <w:sz w:val="24"/>
          <w:szCs w:val="24"/>
        </w:rPr>
        <w:t>招生平台进度，以便及时接收信息</w:t>
      </w:r>
      <w:r>
        <w:rPr>
          <w:rFonts w:hint="eastAsia"/>
          <w:color w:val="FF0000"/>
          <w:sz w:val="24"/>
          <w:szCs w:val="24"/>
        </w:rPr>
        <w:t>与预录取确认。</w:t>
      </w:r>
    </w:p>
    <w:p w:rsidR="00FE275D" w:rsidRDefault="00394CC8">
      <w:pPr>
        <w:rPr>
          <w:color w:val="000000" w:themeColor="text1"/>
          <w:sz w:val="28"/>
          <w:szCs w:val="28"/>
        </w:rPr>
      </w:pPr>
      <w:r>
        <w:rPr>
          <w:rFonts w:hint="eastAsia"/>
          <w:color w:val="000000" w:themeColor="text1"/>
          <w:sz w:val="28"/>
          <w:szCs w:val="28"/>
        </w:rPr>
        <w:t>第三阶段：</w:t>
      </w:r>
    </w:p>
    <w:p w:rsidR="00FE275D" w:rsidRDefault="00394CC8">
      <w:pPr>
        <w:ind w:firstLineChars="200" w:firstLine="560"/>
        <w:rPr>
          <w:color w:val="000000" w:themeColor="text1"/>
          <w:sz w:val="28"/>
          <w:szCs w:val="28"/>
        </w:rPr>
      </w:pPr>
      <w:r>
        <w:rPr>
          <w:rFonts w:hint="eastAsia"/>
          <w:color w:val="000000" w:themeColor="text1"/>
          <w:sz w:val="28"/>
          <w:szCs w:val="28"/>
        </w:rPr>
        <w:t>公布学位——注册缴费（</w:t>
      </w:r>
      <w:r>
        <w:rPr>
          <w:rFonts w:hint="eastAsia"/>
          <w:color w:val="000000" w:themeColor="text1"/>
          <w:sz w:val="28"/>
          <w:szCs w:val="28"/>
        </w:rPr>
        <w:t>7</w:t>
      </w:r>
      <w:r>
        <w:rPr>
          <w:rFonts w:hint="eastAsia"/>
          <w:color w:val="000000" w:themeColor="text1"/>
          <w:sz w:val="28"/>
          <w:szCs w:val="28"/>
        </w:rPr>
        <w:t>月</w:t>
      </w:r>
      <w:r>
        <w:rPr>
          <w:rFonts w:hint="eastAsia"/>
          <w:color w:val="000000" w:themeColor="text1"/>
          <w:sz w:val="28"/>
          <w:szCs w:val="28"/>
        </w:rPr>
        <w:t>16</w:t>
      </w:r>
      <w:r>
        <w:rPr>
          <w:rFonts w:hint="eastAsia"/>
          <w:color w:val="000000" w:themeColor="text1"/>
          <w:sz w:val="28"/>
          <w:szCs w:val="28"/>
        </w:rPr>
        <w:t>日</w:t>
      </w:r>
      <w:r>
        <w:rPr>
          <w:color w:val="000000" w:themeColor="text1"/>
          <w:sz w:val="28"/>
          <w:szCs w:val="28"/>
        </w:rPr>
        <w:t>—</w:t>
      </w:r>
      <w:r>
        <w:rPr>
          <w:rFonts w:hint="eastAsia"/>
          <w:color w:val="000000" w:themeColor="text1"/>
          <w:sz w:val="28"/>
          <w:szCs w:val="28"/>
        </w:rPr>
        <w:t>7</w:t>
      </w:r>
      <w:r>
        <w:rPr>
          <w:rFonts w:hint="eastAsia"/>
          <w:color w:val="000000" w:themeColor="text1"/>
          <w:sz w:val="28"/>
          <w:szCs w:val="28"/>
        </w:rPr>
        <w:t>月</w:t>
      </w:r>
      <w:r>
        <w:rPr>
          <w:rFonts w:hint="eastAsia"/>
          <w:color w:val="000000" w:themeColor="text1"/>
          <w:sz w:val="28"/>
          <w:szCs w:val="28"/>
        </w:rPr>
        <w:t>19</w:t>
      </w:r>
      <w:r>
        <w:rPr>
          <w:rFonts w:hint="eastAsia"/>
          <w:color w:val="000000" w:themeColor="text1"/>
          <w:sz w:val="28"/>
          <w:szCs w:val="28"/>
        </w:rPr>
        <w:t>日）</w:t>
      </w:r>
    </w:p>
    <w:p w:rsidR="00373A27" w:rsidRPr="00373A27" w:rsidRDefault="00373A27" w:rsidP="00373A27">
      <w:pPr>
        <w:ind w:firstLineChars="200" w:firstLine="480"/>
        <w:rPr>
          <w:color w:val="FF0000"/>
          <w:sz w:val="24"/>
          <w:szCs w:val="24"/>
        </w:rPr>
      </w:pPr>
      <w:r w:rsidRPr="00373A27">
        <w:rPr>
          <w:rFonts w:hint="eastAsia"/>
          <w:color w:val="FF0000"/>
          <w:sz w:val="24"/>
          <w:szCs w:val="24"/>
        </w:rPr>
        <w:t>要求：按学校要求及时</w:t>
      </w:r>
      <w:r w:rsidR="00F56636">
        <w:rPr>
          <w:rFonts w:hint="eastAsia"/>
          <w:color w:val="FF0000"/>
          <w:sz w:val="24"/>
          <w:szCs w:val="24"/>
        </w:rPr>
        <w:t>到招生办</w:t>
      </w:r>
      <w:r w:rsidRPr="00373A27">
        <w:rPr>
          <w:rFonts w:hint="eastAsia"/>
          <w:color w:val="FF0000"/>
          <w:sz w:val="24"/>
          <w:szCs w:val="24"/>
        </w:rPr>
        <w:t>注册缴费，逾期视为放弃</w:t>
      </w:r>
      <w:r w:rsidR="00E839C6">
        <w:rPr>
          <w:rFonts w:hint="eastAsia"/>
          <w:color w:val="FF0000"/>
          <w:sz w:val="24"/>
          <w:szCs w:val="24"/>
        </w:rPr>
        <w:t>本校</w:t>
      </w:r>
      <w:r w:rsidRPr="00373A27">
        <w:rPr>
          <w:rFonts w:hint="eastAsia"/>
          <w:color w:val="FF0000"/>
          <w:sz w:val="24"/>
          <w:szCs w:val="24"/>
        </w:rPr>
        <w:t>学位。</w:t>
      </w:r>
    </w:p>
    <w:p w:rsidR="00FE275D" w:rsidRDefault="00394CC8">
      <w:pPr>
        <w:rPr>
          <w:color w:val="000000" w:themeColor="text1"/>
          <w:sz w:val="28"/>
          <w:szCs w:val="28"/>
        </w:rPr>
      </w:pPr>
      <w:r>
        <w:rPr>
          <w:rFonts w:hint="eastAsia"/>
          <w:color w:val="000000" w:themeColor="text1"/>
          <w:sz w:val="28"/>
          <w:szCs w:val="28"/>
        </w:rPr>
        <w:t>第四阶段：补录（视学位情况而定）：</w:t>
      </w:r>
      <w:r>
        <w:rPr>
          <w:rFonts w:hint="eastAsia"/>
          <w:color w:val="000000" w:themeColor="text1"/>
          <w:sz w:val="28"/>
          <w:szCs w:val="28"/>
        </w:rPr>
        <w:t>7</w:t>
      </w:r>
      <w:r>
        <w:rPr>
          <w:rFonts w:hint="eastAsia"/>
          <w:color w:val="000000" w:themeColor="text1"/>
          <w:sz w:val="28"/>
          <w:szCs w:val="28"/>
        </w:rPr>
        <w:t>月</w:t>
      </w:r>
      <w:r>
        <w:rPr>
          <w:rFonts w:hint="eastAsia"/>
          <w:color w:val="000000" w:themeColor="text1"/>
          <w:sz w:val="28"/>
          <w:szCs w:val="28"/>
        </w:rPr>
        <w:t>22</w:t>
      </w:r>
      <w:r>
        <w:rPr>
          <w:rFonts w:hint="eastAsia"/>
          <w:color w:val="000000" w:themeColor="text1"/>
          <w:sz w:val="28"/>
          <w:szCs w:val="28"/>
        </w:rPr>
        <w:t>日后</w:t>
      </w:r>
    </w:p>
    <w:p w:rsidR="00FE275D" w:rsidRDefault="00FE275D">
      <w:pPr>
        <w:rPr>
          <w:color w:val="000000" w:themeColor="text1"/>
          <w:sz w:val="28"/>
          <w:szCs w:val="28"/>
        </w:rPr>
      </w:pPr>
    </w:p>
    <w:p w:rsidR="00FE275D" w:rsidRDefault="00C16650">
      <w:pPr>
        <w:rPr>
          <w:b/>
          <w:color w:val="000000" w:themeColor="text1"/>
          <w:sz w:val="32"/>
          <w:szCs w:val="32"/>
        </w:rPr>
      </w:pPr>
      <w:r>
        <w:rPr>
          <w:rFonts w:hint="eastAsia"/>
          <w:b/>
          <w:color w:val="000000" w:themeColor="text1"/>
          <w:sz w:val="32"/>
          <w:szCs w:val="32"/>
        </w:rPr>
        <w:t>六</w:t>
      </w:r>
      <w:r w:rsidR="00394CC8">
        <w:rPr>
          <w:rFonts w:hint="eastAsia"/>
          <w:b/>
          <w:color w:val="000000" w:themeColor="text1"/>
          <w:sz w:val="32"/>
          <w:szCs w:val="32"/>
        </w:rPr>
        <w:t>、收费标准</w:t>
      </w:r>
    </w:p>
    <w:p w:rsidR="00FE275D" w:rsidRDefault="00394CC8">
      <w:pPr>
        <w:rPr>
          <w:color w:val="000000" w:themeColor="text1"/>
          <w:sz w:val="28"/>
          <w:szCs w:val="28"/>
        </w:rPr>
      </w:pPr>
      <w:r>
        <w:rPr>
          <w:rFonts w:hint="eastAsia"/>
          <w:color w:val="000000" w:themeColor="text1"/>
          <w:sz w:val="28"/>
          <w:szCs w:val="28"/>
        </w:rPr>
        <w:t xml:space="preserve"> </w:t>
      </w:r>
    </w:p>
    <w:tbl>
      <w:tblPr>
        <w:tblW w:w="8640" w:type="dxa"/>
        <w:tblInd w:w="96" w:type="dxa"/>
        <w:tblLook w:val="04A0"/>
      </w:tblPr>
      <w:tblGrid>
        <w:gridCol w:w="900"/>
        <w:gridCol w:w="610"/>
        <w:gridCol w:w="899"/>
        <w:gridCol w:w="899"/>
        <w:gridCol w:w="899"/>
        <w:gridCol w:w="2345"/>
        <w:gridCol w:w="1478"/>
        <w:gridCol w:w="766"/>
      </w:tblGrid>
      <w:tr w:rsidR="00FE275D">
        <w:trPr>
          <w:trHeight w:val="600"/>
        </w:trPr>
        <w:tc>
          <w:tcPr>
            <w:tcW w:w="8640" w:type="dxa"/>
            <w:gridSpan w:val="8"/>
            <w:tcBorders>
              <w:top w:val="nil"/>
              <w:left w:val="nil"/>
              <w:bottom w:val="nil"/>
              <w:right w:val="nil"/>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36"/>
                <w:szCs w:val="36"/>
              </w:rPr>
            </w:pPr>
            <w:r>
              <w:rPr>
                <w:rFonts w:ascii="宋体" w:eastAsia="宋体" w:hAnsi="宋体" w:cs="宋体" w:hint="eastAsia"/>
                <w:color w:val="000000" w:themeColor="text1"/>
                <w:kern w:val="0"/>
                <w:sz w:val="36"/>
                <w:szCs w:val="36"/>
              </w:rPr>
              <w:t>小学收费标准（单位：元/每生每学期）</w:t>
            </w:r>
          </w:p>
        </w:tc>
      </w:tr>
      <w:tr w:rsidR="00FE275D">
        <w:trPr>
          <w:trHeight w:val="270"/>
        </w:trPr>
        <w:tc>
          <w:tcPr>
            <w:tcW w:w="151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项目</w:t>
            </w:r>
          </w:p>
        </w:tc>
        <w:tc>
          <w:tcPr>
            <w:tcW w:w="1798" w:type="dxa"/>
            <w:gridSpan w:val="2"/>
            <w:tcBorders>
              <w:top w:val="single" w:sz="4" w:space="0" w:color="auto"/>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应收款</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代收款</w:t>
            </w:r>
          </w:p>
        </w:tc>
        <w:tc>
          <w:tcPr>
            <w:tcW w:w="2345" w:type="dxa"/>
            <w:tcBorders>
              <w:top w:val="single" w:sz="4" w:space="0" w:color="auto"/>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服务性收款</w:t>
            </w:r>
          </w:p>
        </w:tc>
        <w:tc>
          <w:tcPr>
            <w:tcW w:w="1478" w:type="dxa"/>
            <w:tcBorders>
              <w:top w:val="single" w:sz="4" w:space="0" w:color="auto"/>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扣减项目</w:t>
            </w:r>
          </w:p>
        </w:tc>
        <w:tc>
          <w:tcPr>
            <w:tcW w:w="610" w:type="dxa"/>
            <w:tcBorders>
              <w:top w:val="single" w:sz="4" w:space="0" w:color="auto"/>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合计</w:t>
            </w:r>
          </w:p>
        </w:tc>
      </w:tr>
      <w:tr w:rsidR="00FE275D">
        <w:trPr>
          <w:trHeight w:val="270"/>
        </w:trPr>
        <w:tc>
          <w:tcPr>
            <w:tcW w:w="900" w:type="dxa"/>
            <w:vMerge w:val="restart"/>
            <w:tcBorders>
              <w:top w:val="nil"/>
              <w:left w:val="single" w:sz="4" w:space="0" w:color="auto"/>
              <w:bottom w:val="single" w:sz="4" w:space="0" w:color="000000"/>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民办生</w:t>
            </w:r>
          </w:p>
        </w:tc>
        <w:tc>
          <w:tcPr>
            <w:tcW w:w="610"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类别</w:t>
            </w:r>
          </w:p>
        </w:tc>
        <w:tc>
          <w:tcPr>
            <w:tcW w:w="899"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学杂费</w:t>
            </w:r>
          </w:p>
        </w:tc>
        <w:tc>
          <w:tcPr>
            <w:tcW w:w="899"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住宿费</w:t>
            </w:r>
          </w:p>
        </w:tc>
        <w:tc>
          <w:tcPr>
            <w:tcW w:w="899"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伙食费</w:t>
            </w:r>
          </w:p>
        </w:tc>
        <w:tc>
          <w:tcPr>
            <w:tcW w:w="2345"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校服、床品、书包</w:t>
            </w:r>
          </w:p>
        </w:tc>
        <w:tc>
          <w:tcPr>
            <w:tcW w:w="1478"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市财政补贴</w:t>
            </w:r>
          </w:p>
        </w:tc>
        <w:tc>
          <w:tcPr>
            <w:tcW w:w="610"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r>
      <w:tr w:rsidR="00FE275D">
        <w:trPr>
          <w:trHeight w:val="270"/>
        </w:trPr>
        <w:tc>
          <w:tcPr>
            <w:tcW w:w="900" w:type="dxa"/>
            <w:vMerge/>
            <w:tcBorders>
              <w:top w:val="nil"/>
              <w:left w:val="single" w:sz="4" w:space="0" w:color="auto"/>
              <w:bottom w:val="single" w:sz="4" w:space="0" w:color="000000"/>
              <w:right w:val="single" w:sz="4" w:space="0" w:color="auto"/>
            </w:tcBorders>
            <w:vAlign w:val="center"/>
          </w:tcPr>
          <w:p w:rsidR="00FE275D" w:rsidRDefault="00FE275D">
            <w:pPr>
              <w:widowControl/>
              <w:spacing w:line="240" w:lineRule="auto"/>
              <w:jc w:val="left"/>
              <w:rPr>
                <w:rFonts w:ascii="宋体" w:eastAsia="宋体" w:hAnsi="宋体" w:cs="宋体"/>
                <w:color w:val="000000" w:themeColor="text1"/>
                <w:kern w:val="0"/>
                <w:sz w:val="22"/>
              </w:rPr>
            </w:pPr>
          </w:p>
        </w:tc>
        <w:tc>
          <w:tcPr>
            <w:tcW w:w="610"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住校</w:t>
            </w:r>
          </w:p>
        </w:tc>
        <w:tc>
          <w:tcPr>
            <w:tcW w:w="899"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12000　</w:t>
            </w:r>
          </w:p>
        </w:tc>
        <w:tc>
          <w:tcPr>
            <w:tcW w:w="899"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1200</w:t>
            </w:r>
          </w:p>
        </w:tc>
        <w:tc>
          <w:tcPr>
            <w:tcW w:w="899"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3000</w:t>
            </w:r>
          </w:p>
        </w:tc>
        <w:tc>
          <w:tcPr>
            <w:tcW w:w="2345"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1480</w:t>
            </w:r>
          </w:p>
        </w:tc>
        <w:tc>
          <w:tcPr>
            <w:tcW w:w="1478"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635</w:t>
            </w:r>
          </w:p>
        </w:tc>
        <w:tc>
          <w:tcPr>
            <w:tcW w:w="610" w:type="dxa"/>
            <w:tcBorders>
              <w:top w:val="nil"/>
              <w:left w:val="nil"/>
              <w:bottom w:val="single" w:sz="4" w:space="0" w:color="auto"/>
              <w:right w:val="single" w:sz="4" w:space="0" w:color="auto"/>
            </w:tcBorders>
            <w:shd w:val="clear" w:color="auto" w:fill="auto"/>
            <w:noWrap/>
            <w:vAlign w:val="center"/>
          </w:tcPr>
          <w:p w:rsidR="00FE275D" w:rsidRDefault="0016598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17045</w:t>
            </w:r>
            <w:r w:rsidR="00394CC8">
              <w:rPr>
                <w:rFonts w:ascii="宋体" w:eastAsia="宋体" w:hAnsi="宋体" w:cs="宋体" w:hint="eastAsia"/>
                <w:color w:val="000000" w:themeColor="text1"/>
                <w:kern w:val="0"/>
                <w:sz w:val="22"/>
              </w:rPr>
              <w:t xml:space="preserve">　</w:t>
            </w:r>
          </w:p>
        </w:tc>
      </w:tr>
      <w:tr w:rsidR="00FE275D">
        <w:trPr>
          <w:trHeight w:val="270"/>
        </w:trPr>
        <w:tc>
          <w:tcPr>
            <w:tcW w:w="900" w:type="dxa"/>
            <w:vMerge/>
            <w:tcBorders>
              <w:top w:val="nil"/>
              <w:left w:val="single" w:sz="4" w:space="0" w:color="auto"/>
              <w:bottom w:val="single" w:sz="4" w:space="0" w:color="000000"/>
              <w:right w:val="single" w:sz="4" w:space="0" w:color="auto"/>
            </w:tcBorders>
            <w:vAlign w:val="center"/>
          </w:tcPr>
          <w:p w:rsidR="00FE275D" w:rsidRDefault="00FE275D">
            <w:pPr>
              <w:widowControl/>
              <w:spacing w:line="240" w:lineRule="auto"/>
              <w:jc w:val="left"/>
              <w:rPr>
                <w:rFonts w:ascii="宋体" w:eastAsia="宋体" w:hAnsi="宋体" w:cs="宋体"/>
                <w:color w:val="000000" w:themeColor="text1"/>
                <w:kern w:val="0"/>
                <w:sz w:val="22"/>
              </w:rPr>
            </w:pPr>
          </w:p>
        </w:tc>
        <w:tc>
          <w:tcPr>
            <w:tcW w:w="610"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走读</w:t>
            </w:r>
          </w:p>
        </w:tc>
        <w:tc>
          <w:tcPr>
            <w:tcW w:w="899"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12000</w:t>
            </w:r>
          </w:p>
        </w:tc>
        <w:tc>
          <w:tcPr>
            <w:tcW w:w="899"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600</w:t>
            </w:r>
          </w:p>
        </w:tc>
        <w:tc>
          <w:tcPr>
            <w:tcW w:w="899"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1500</w:t>
            </w:r>
          </w:p>
        </w:tc>
        <w:tc>
          <w:tcPr>
            <w:tcW w:w="2345"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1480</w:t>
            </w:r>
          </w:p>
        </w:tc>
        <w:tc>
          <w:tcPr>
            <w:tcW w:w="1478"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635</w:t>
            </w:r>
          </w:p>
        </w:tc>
        <w:tc>
          <w:tcPr>
            <w:tcW w:w="610" w:type="dxa"/>
            <w:tcBorders>
              <w:top w:val="nil"/>
              <w:left w:val="nil"/>
              <w:bottom w:val="single" w:sz="4" w:space="0" w:color="auto"/>
              <w:right w:val="single" w:sz="4" w:space="0" w:color="auto"/>
            </w:tcBorders>
            <w:shd w:val="clear" w:color="auto" w:fill="auto"/>
            <w:noWrap/>
            <w:vAlign w:val="center"/>
          </w:tcPr>
          <w:p w:rsidR="00FE275D" w:rsidRDefault="0016598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14945</w:t>
            </w:r>
            <w:r w:rsidR="00394CC8">
              <w:rPr>
                <w:rFonts w:ascii="宋体" w:eastAsia="宋体" w:hAnsi="宋体" w:cs="宋体" w:hint="eastAsia"/>
                <w:color w:val="000000" w:themeColor="text1"/>
                <w:kern w:val="0"/>
                <w:sz w:val="22"/>
              </w:rPr>
              <w:t xml:space="preserve">　</w:t>
            </w:r>
          </w:p>
        </w:tc>
      </w:tr>
      <w:tr w:rsidR="00FE275D">
        <w:trPr>
          <w:trHeight w:val="270"/>
        </w:trPr>
        <w:tc>
          <w:tcPr>
            <w:tcW w:w="900" w:type="dxa"/>
            <w:vMerge w:val="restart"/>
            <w:tcBorders>
              <w:top w:val="nil"/>
              <w:left w:val="single" w:sz="4" w:space="0" w:color="auto"/>
              <w:bottom w:val="single" w:sz="4" w:space="0" w:color="000000"/>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公办生</w:t>
            </w:r>
          </w:p>
        </w:tc>
        <w:tc>
          <w:tcPr>
            <w:tcW w:w="610"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住校</w:t>
            </w:r>
          </w:p>
        </w:tc>
        <w:tc>
          <w:tcPr>
            <w:tcW w:w="899" w:type="dxa"/>
            <w:vMerge w:val="restart"/>
            <w:tcBorders>
              <w:top w:val="nil"/>
              <w:left w:val="single" w:sz="4" w:space="0" w:color="auto"/>
              <w:bottom w:val="single" w:sz="4" w:space="0" w:color="000000"/>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0</w:t>
            </w:r>
          </w:p>
        </w:tc>
        <w:tc>
          <w:tcPr>
            <w:tcW w:w="899"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1200</w:t>
            </w:r>
          </w:p>
        </w:tc>
        <w:tc>
          <w:tcPr>
            <w:tcW w:w="899"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3000</w:t>
            </w:r>
          </w:p>
        </w:tc>
        <w:tc>
          <w:tcPr>
            <w:tcW w:w="2345"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1480</w:t>
            </w:r>
          </w:p>
        </w:tc>
        <w:tc>
          <w:tcPr>
            <w:tcW w:w="1478" w:type="dxa"/>
            <w:vMerge w:val="restart"/>
            <w:tcBorders>
              <w:top w:val="nil"/>
              <w:left w:val="single" w:sz="4" w:space="0" w:color="auto"/>
              <w:bottom w:val="single" w:sz="4" w:space="0" w:color="000000"/>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610" w:type="dxa"/>
            <w:tcBorders>
              <w:top w:val="nil"/>
              <w:left w:val="nil"/>
              <w:bottom w:val="single" w:sz="4" w:space="0" w:color="auto"/>
              <w:right w:val="single" w:sz="4" w:space="0" w:color="auto"/>
            </w:tcBorders>
            <w:shd w:val="clear" w:color="auto" w:fill="auto"/>
            <w:noWrap/>
            <w:vAlign w:val="center"/>
          </w:tcPr>
          <w:p w:rsidR="00FE275D" w:rsidRDefault="0016598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5680</w:t>
            </w:r>
          </w:p>
        </w:tc>
      </w:tr>
      <w:tr w:rsidR="00FE275D">
        <w:trPr>
          <w:trHeight w:val="270"/>
        </w:trPr>
        <w:tc>
          <w:tcPr>
            <w:tcW w:w="900" w:type="dxa"/>
            <w:vMerge/>
            <w:tcBorders>
              <w:top w:val="nil"/>
              <w:left w:val="single" w:sz="4" w:space="0" w:color="auto"/>
              <w:bottom w:val="single" w:sz="4" w:space="0" w:color="000000"/>
              <w:right w:val="single" w:sz="4" w:space="0" w:color="auto"/>
            </w:tcBorders>
            <w:vAlign w:val="center"/>
          </w:tcPr>
          <w:p w:rsidR="00FE275D" w:rsidRDefault="00FE275D">
            <w:pPr>
              <w:widowControl/>
              <w:spacing w:line="240" w:lineRule="auto"/>
              <w:jc w:val="left"/>
              <w:rPr>
                <w:rFonts w:ascii="宋体" w:eastAsia="宋体" w:hAnsi="宋体" w:cs="宋体"/>
                <w:color w:val="000000" w:themeColor="text1"/>
                <w:kern w:val="0"/>
                <w:sz w:val="22"/>
              </w:rPr>
            </w:pPr>
          </w:p>
        </w:tc>
        <w:tc>
          <w:tcPr>
            <w:tcW w:w="610"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走读</w:t>
            </w:r>
          </w:p>
        </w:tc>
        <w:tc>
          <w:tcPr>
            <w:tcW w:w="899" w:type="dxa"/>
            <w:vMerge/>
            <w:tcBorders>
              <w:top w:val="nil"/>
              <w:left w:val="single" w:sz="4" w:space="0" w:color="auto"/>
              <w:bottom w:val="single" w:sz="4" w:space="0" w:color="000000"/>
              <w:right w:val="single" w:sz="4" w:space="0" w:color="auto"/>
            </w:tcBorders>
            <w:vAlign w:val="center"/>
          </w:tcPr>
          <w:p w:rsidR="00FE275D" w:rsidRDefault="00FE275D">
            <w:pPr>
              <w:widowControl/>
              <w:spacing w:line="240" w:lineRule="auto"/>
              <w:jc w:val="left"/>
              <w:rPr>
                <w:rFonts w:ascii="宋体" w:eastAsia="宋体" w:hAnsi="宋体" w:cs="宋体"/>
                <w:color w:val="000000" w:themeColor="text1"/>
                <w:kern w:val="0"/>
                <w:sz w:val="22"/>
              </w:rPr>
            </w:pPr>
          </w:p>
        </w:tc>
        <w:tc>
          <w:tcPr>
            <w:tcW w:w="899"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600</w:t>
            </w:r>
          </w:p>
        </w:tc>
        <w:tc>
          <w:tcPr>
            <w:tcW w:w="899"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1500</w:t>
            </w:r>
          </w:p>
        </w:tc>
        <w:tc>
          <w:tcPr>
            <w:tcW w:w="2345"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1480</w:t>
            </w:r>
          </w:p>
        </w:tc>
        <w:tc>
          <w:tcPr>
            <w:tcW w:w="1478" w:type="dxa"/>
            <w:vMerge/>
            <w:tcBorders>
              <w:top w:val="nil"/>
              <w:left w:val="single" w:sz="4" w:space="0" w:color="auto"/>
              <w:bottom w:val="single" w:sz="4" w:space="0" w:color="000000"/>
              <w:right w:val="single" w:sz="4" w:space="0" w:color="auto"/>
            </w:tcBorders>
            <w:vAlign w:val="center"/>
          </w:tcPr>
          <w:p w:rsidR="00FE275D" w:rsidRDefault="00FE275D">
            <w:pPr>
              <w:widowControl/>
              <w:spacing w:line="240" w:lineRule="auto"/>
              <w:jc w:val="left"/>
              <w:rPr>
                <w:rFonts w:ascii="宋体" w:eastAsia="宋体" w:hAnsi="宋体" w:cs="宋体"/>
                <w:color w:val="000000" w:themeColor="text1"/>
                <w:kern w:val="0"/>
                <w:sz w:val="22"/>
              </w:rPr>
            </w:pPr>
          </w:p>
        </w:tc>
        <w:tc>
          <w:tcPr>
            <w:tcW w:w="610" w:type="dxa"/>
            <w:tcBorders>
              <w:top w:val="nil"/>
              <w:left w:val="nil"/>
              <w:bottom w:val="single" w:sz="4" w:space="0" w:color="auto"/>
              <w:right w:val="single" w:sz="4" w:space="0" w:color="auto"/>
            </w:tcBorders>
            <w:shd w:val="clear" w:color="auto" w:fill="auto"/>
            <w:noWrap/>
            <w:vAlign w:val="center"/>
          </w:tcPr>
          <w:p w:rsidR="00FE275D" w:rsidRDefault="0016598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3580</w:t>
            </w:r>
          </w:p>
        </w:tc>
      </w:tr>
    </w:tbl>
    <w:p w:rsidR="00FE275D" w:rsidRDefault="00FE275D">
      <w:pPr>
        <w:rPr>
          <w:color w:val="000000" w:themeColor="text1"/>
          <w:sz w:val="28"/>
          <w:szCs w:val="28"/>
        </w:rPr>
      </w:pPr>
    </w:p>
    <w:tbl>
      <w:tblPr>
        <w:tblW w:w="8640" w:type="dxa"/>
        <w:tblInd w:w="96" w:type="dxa"/>
        <w:tblLook w:val="04A0"/>
      </w:tblPr>
      <w:tblGrid>
        <w:gridCol w:w="900"/>
        <w:gridCol w:w="610"/>
        <w:gridCol w:w="899"/>
        <w:gridCol w:w="899"/>
        <w:gridCol w:w="899"/>
        <w:gridCol w:w="2345"/>
        <w:gridCol w:w="1478"/>
        <w:gridCol w:w="986"/>
      </w:tblGrid>
      <w:tr w:rsidR="00FE275D">
        <w:trPr>
          <w:trHeight w:val="855"/>
        </w:trPr>
        <w:tc>
          <w:tcPr>
            <w:tcW w:w="8640" w:type="dxa"/>
            <w:gridSpan w:val="8"/>
            <w:tcBorders>
              <w:top w:val="nil"/>
              <w:left w:val="nil"/>
              <w:bottom w:val="nil"/>
              <w:right w:val="nil"/>
            </w:tcBorders>
            <w:shd w:val="clear" w:color="auto" w:fill="auto"/>
            <w:noWrap/>
            <w:vAlign w:val="center"/>
          </w:tcPr>
          <w:p w:rsidR="00B10AA3" w:rsidRDefault="00B10AA3">
            <w:pPr>
              <w:widowControl/>
              <w:spacing w:line="240" w:lineRule="auto"/>
              <w:jc w:val="center"/>
              <w:rPr>
                <w:rFonts w:ascii="宋体" w:eastAsia="宋体" w:hAnsi="宋体" w:cs="宋体"/>
                <w:color w:val="000000" w:themeColor="text1"/>
                <w:kern w:val="0"/>
                <w:sz w:val="36"/>
                <w:szCs w:val="36"/>
              </w:rPr>
            </w:pPr>
          </w:p>
          <w:p w:rsidR="00B10AA3" w:rsidRDefault="00B10AA3">
            <w:pPr>
              <w:widowControl/>
              <w:spacing w:line="240" w:lineRule="auto"/>
              <w:jc w:val="center"/>
              <w:rPr>
                <w:rFonts w:ascii="宋体" w:eastAsia="宋体" w:hAnsi="宋体" w:cs="宋体"/>
                <w:color w:val="000000" w:themeColor="text1"/>
                <w:kern w:val="0"/>
                <w:sz w:val="36"/>
                <w:szCs w:val="36"/>
              </w:rPr>
            </w:pPr>
          </w:p>
          <w:p w:rsidR="00B10AA3" w:rsidRDefault="00B10AA3">
            <w:pPr>
              <w:widowControl/>
              <w:spacing w:line="240" w:lineRule="auto"/>
              <w:jc w:val="center"/>
              <w:rPr>
                <w:rFonts w:ascii="宋体" w:eastAsia="宋体" w:hAnsi="宋体" w:cs="宋体"/>
                <w:color w:val="000000" w:themeColor="text1"/>
                <w:kern w:val="0"/>
                <w:sz w:val="36"/>
                <w:szCs w:val="36"/>
              </w:rPr>
            </w:pPr>
          </w:p>
          <w:p w:rsidR="00FE275D" w:rsidRDefault="00394CC8">
            <w:pPr>
              <w:widowControl/>
              <w:spacing w:line="240" w:lineRule="auto"/>
              <w:jc w:val="center"/>
              <w:rPr>
                <w:rFonts w:ascii="宋体" w:eastAsia="宋体" w:hAnsi="宋体" w:cs="宋体"/>
                <w:color w:val="000000" w:themeColor="text1"/>
                <w:kern w:val="0"/>
                <w:sz w:val="36"/>
                <w:szCs w:val="36"/>
              </w:rPr>
            </w:pPr>
            <w:r>
              <w:rPr>
                <w:rFonts w:ascii="宋体" w:eastAsia="宋体" w:hAnsi="宋体" w:cs="宋体" w:hint="eastAsia"/>
                <w:color w:val="000000" w:themeColor="text1"/>
                <w:kern w:val="0"/>
                <w:sz w:val="36"/>
                <w:szCs w:val="36"/>
              </w:rPr>
              <w:t>中学收费标准（单位：元/每生每学期）</w:t>
            </w:r>
          </w:p>
        </w:tc>
      </w:tr>
      <w:tr w:rsidR="00FE275D">
        <w:trPr>
          <w:trHeight w:val="270"/>
        </w:trPr>
        <w:tc>
          <w:tcPr>
            <w:tcW w:w="15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项目</w:t>
            </w:r>
          </w:p>
        </w:tc>
        <w:tc>
          <w:tcPr>
            <w:tcW w:w="1798" w:type="dxa"/>
            <w:gridSpan w:val="2"/>
            <w:tcBorders>
              <w:top w:val="single" w:sz="4" w:space="0" w:color="auto"/>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应收款</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代收款</w:t>
            </w:r>
          </w:p>
        </w:tc>
        <w:tc>
          <w:tcPr>
            <w:tcW w:w="2345" w:type="dxa"/>
            <w:tcBorders>
              <w:top w:val="single" w:sz="4" w:space="0" w:color="auto"/>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服务性收款</w:t>
            </w:r>
          </w:p>
        </w:tc>
        <w:tc>
          <w:tcPr>
            <w:tcW w:w="1478" w:type="dxa"/>
            <w:tcBorders>
              <w:top w:val="single" w:sz="4" w:space="0" w:color="auto"/>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扣减项目</w:t>
            </w:r>
          </w:p>
        </w:tc>
        <w:tc>
          <w:tcPr>
            <w:tcW w:w="610" w:type="dxa"/>
            <w:tcBorders>
              <w:top w:val="single" w:sz="4" w:space="0" w:color="auto"/>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合计</w:t>
            </w:r>
          </w:p>
        </w:tc>
      </w:tr>
      <w:tr w:rsidR="00FE275D">
        <w:trPr>
          <w:trHeight w:val="270"/>
        </w:trPr>
        <w:tc>
          <w:tcPr>
            <w:tcW w:w="900" w:type="dxa"/>
            <w:vMerge w:val="restart"/>
            <w:tcBorders>
              <w:top w:val="nil"/>
              <w:left w:val="single" w:sz="4" w:space="0" w:color="auto"/>
              <w:bottom w:val="single" w:sz="4" w:space="0" w:color="000000"/>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lastRenderedPageBreak/>
              <w:t>民办生</w:t>
            </w:r>
          </w:p>
        </w:tc>
        <w:tc>
          <w:tcPr>
            <w:tcW w:w="610"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类别</w:t>
            </w:r>
          </w:p>
        </w:tc>
        <w:tc>
          <w:tcPr>
            <w:tcW w:w="899"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学杂费</w:t>
            </w:r>
          </w:p>
        </w:tc>
        <w:tc>
          <w:tcPr>
            <w:tcW w:w="899"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住宿费</w:t>
            </w:r>
          </w:p>
        </w:tc>
        <w:tc>
          <w:tcPr>
            <w:tcW w:w="899"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伙食费</w:t>
            </w:r>
          </w:p>
        </w:tc>
        <w:tc>
          <w:tcPr>
            <w:tcW w:w="2345"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校服、床品、书包</w:t>
            </w:r>
          </w:p>
        </w:tc>
        <w:tc>
          <w:tcPr>
            <w:tcW w:w="1478"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市财政补贴</w:t>
            </w:r>
          </w:p>
        </w:tc>
        <w:tc>
          <w:tcPr>
            <w:tcW w:w="610"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r>
      <w:tr w:rsidR="00FE275D">
        <w:trPr>
          <w:trHeight w:val="270"/>
        </w:trPr>
        <w:tc>
          <w:tcPr>
            <w:tcW w:w="900" w:type="dxa"/>
            <w:vMerge/>
            <w:tcBorders>
              <w:top w:val="nil"/>
              <w:left w:val="single" w:sz="4" w:space="0" w:color="auto"/>
              <w:bottom w:val="single" w:sz="4" w:space="0" w:color="000000"/>
              <w:right w:val="single" w:sz="4" w:space="0" w:color="auto"/>
            </w:tcBorders>
            <w:vAlign w:val="center"/>
          </w:tcPr>
          <w:p w:rsidR="00FE275D" w:rsidRDefault="00FE275D">
            <w:pPr>
              <w:widowControl/>
              <w:spacing w:line="240" w:lineRule="auto"/>
              <w:jc w:val="left"/>
              <w:rPr>
                <w:rFonts w:ascii="宋体" w:eastAsia="宋体" w:hAnsi="宋体" w:cs="宋体"/>
                <w:color w:val="000000" w:themeColor="text1"/>
                <w:kern w:val="0"/>
                <w:sz w:val="22"/>
              </w:rPr>
            </w:pPr>
          </w:p>
        </w:tc>
        <w:tc>
          <w:tcPr>
            <w:tcW w:w="610"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住校</w:t>
            </w:r>
          </w:p>
        </w:tc>
        <w:tc>
          <w:tcPr>
            <w:tcW w:w="899"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13000　</w:t>
            </w:r>
          </w:p>
        </w:tc>
        <w:tc>
          <w:tcPr>
            <w:tcW w:w="899"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1200</w:t>
            </w:r>
          </w:p>
        </w:tc>
        <w:tc>
          <w:tcPr>
            <w:tcW w:w="899"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3500</w:t>
            </w:r>
          </w:p>
        </w:tc>
        <w:tc>
          <w:tcPr>
            <w:tcW w:w="2345"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1480</w:t>
            </w:r>
          </w:p>
        </w:tc>
        <w:tc>
          <w:tcPr>
            <w:tcW w:w="1478"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1077.5</w:t>
            </w:r>
          </w:p>
        </w:tc>
        <w:tc>
          <w:tcPr>
            <w:tcW w:w="610" w:type="dxa"/>
            <w:tcBorders>
              <w:top w:val="nil"/>
              <w:left w:val="nil"/>
              <w:bottom w:val="single" w:sz="4" w:space="0" w:color="auto"/>
              <w:right w:val="single" w:sz="4" w:space="0" w:color="auto"/>
            </w:tcBorders>
            <w:shd w:val="clear" w:color="auto" w:fill="auto"/>
            <w:noWrap/>
            <w:vAlign w:val="center"/>
          </w:tcPr>
          <w:p w:rsidR="00FE275D" w:rsidRDefault="0016598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18102.5</w:t>
            </w:r>
            <w:r w:rsidR="00394CC8">
              <w:rPr>
                <w:rFonts w:ascii="宋体" w:eastAsia="宋体" w:hAnsi="宋体" w:cs="宋体" w:hint="eastAsia"/>
                <w:color w:val="000000" w:themeColor="text1"/>
                <w:kern w:val="0"/>
                <w:sz w:val="22"/>
              </w:rPr>
              <w:t xml:space="preserve">　</w:t>
            </w:r>
          </w:p>
        </w:tc>
      </w:tr>
      <w:tr w:rsidR="00FE275D">
        <w:trPr>
          <w:trHeight w:val="270"/>
        </w:trPr>
        <w:tc>
          <w:tcPr>
            <w:tcW w:w="900" w:type="dxa"/>
            <w:vMerge/>
            <w:tcBorders>
              <w:top w:val="nil"/>
              <w:left w:val="single" w:sz="4" w:space="0" w:color="auto"/>
              <w:bottom w:val="single" w:sz="4" w:space="0" w:color="000000"/>
              <w:right w:val="single" w:sz="4" w:space="0" w:color="auto"/>
            </w:tcBorders>
            <w:vAlign w:val="center"/>
          </w:tcPr>
          <w:p w:rsidR="00FE275D" w:rsidRDefault="00FE275D">
            <w:pPr>
              <w:widowControl/>
              <w:spacing w:line="240" w:lineRule="auto"/>
              <w:jc w:val="left"/>
              <w:rPr>
                <w:rFonts w:ascii="宋体" w:eastAsia="宋体" w:hAnsi="宋体" w:cs="宋体"/>
                <w:color w:val="000000" w:themeColor="text1"/>
                <w:kern w:val="0"/>
                <w:sz w:val="22"/>
              </w:rPr>
            </w:pPr>
          </w:p>
        </w:tc>
        <w:tc>
          <w:tcPr>
            <w:tcW w:w="610"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走读</w:t>
            </w:r>
          </w:p>
        </w:tc>
        <w:tc>
          <w:tcPr>
            <w:tcW w:w="899"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13000　</w:t>
            </w:r>
          </w:p>
        </w:tc>
        <w:tc>
          <w:tcPr>
            <w:tcW w:w="899"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600</w:t>
            </w:r>
          </w:p>
        </w:tc>
        <w:tc>
          <w:tcPr>
            <w:tcW w:w="899"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1750</w:t>
            </w:r>
          </w:p>
        </w:tc>
        <w:tc>
          <w:tcPr>
            <w:tcW w:w="2345"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1480</w:t>
            </w:r>
          </w:p>
        </w:tc>
        <w:tc>
          <w:tcPr>
            <w:tcW w:w="1478"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1077.5</w:t>
            </w:r>
          </w:p>
        </w:tc>
        <w:tc>
          <w:tcPr>
            <w:tcW w:w="610" w:type="dxa"/>
            <w:tcBorders>
              <w:top w:val="nil"/>
              <w:left w:val="nil"/>
              <w:bottom w:val="single" w:sz="4" w:space="0" w:color="auto"/>
              <w:right w:val="single" w:sz="4" w:space="0" w:color="auto"/>
            </w:tcBorders>
            <w:shd w:val="clear" w:color="auto" w:fill="auto"/>
            <w:noWrap/>
            <w:vAlign w:val="center"/>
          </w:tcPr>
          <w:p w:rsidR="00FE275D" w:rsidRDefault="0016598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15752.5</w:t>
            </w:r>
            <w:r w:rsidR="00394CC8">
              <w:rPr>
                <w:rFonts w:ascii="宋体" w:eastAsia="宋体" w:hAnsi="宋体" w:cs="宋体" w:hint="eastAsia"/>
                <w:color w:val="000000" w:themeColor="text1"/>
                <w:kern w:val="0"/>
                <w:sz w:val="22"/>
              </w:rPr>
              <w:t xml:space="preserve">　</w:t>
            </w:r>
          </w:p>
        </w:tc>
      </w:tr>
      <w:tr w:rsidR="00FE275D">
        <w:trPr>
          <w:trHeight w:val="270"/>
        </w:trPr>
        <w:tc>
          <w:tcPr>
            <w:tcW w:w="900" w:type="dxa"/>
            <w:vMerge w:val="restart"/>
            <w:tcBorders>
              <w:top w:val="nil"/>
              <w:left w:val="single" w:sz="4" w:space="0" w:color="auto"/>
              <w:bottom w:val="single" w:sz="4" w:space="0" w:color="000000"/>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公办生</w:t>
            </w:r>
          </w:p>
        </w:tc>
        <w:tc>
          <w:tcPr>
            <w:tcW w:w="610"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住校</w:t>
            </w:r>
          </w:p>
        </w:tc>
        <w:tc>
          <w:tcPr>
            <w:tcW w:w="899" w:type="dxa"/>
            <w:vMerge w:val="restart"/>
            <w:tcBorders>
              <w:top w:val="nil"/>
              <w:left w:val="single" w:sz="4" w:space="0" w:color="auto"/>
              <w:bottom w:val="single" w:sz="4" w:space="0" w:color="000000"/>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0</w:t>
            </w:r>
          </w:p>
        </w:tc>
        <w:tc>
          <w:tcPr>
            <w:tcW w:w="899"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1200</w:t>
            </w:r>
          </w:p>
        </w:tc>
        <w:tc>
          <w:tcPr>
            <w:tcW w:w="899"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3500</w:t>
            </w:r>
          </w:p>
        </w:tc>
        <w:tc>
          <w:tcPr>
            <w:tcW w:w="2345"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1480</w:t>
            </w:r>
          </w:p>
        </w:tc>
        <w:tc>
          <w:tcPr>
            <w:tcW w:w="1478" w:type="dxa"/>
            <w:vMerge w:val="restart"/>
            <w:tcBorders>
              <w:top w:val="nil"/>
              <w:left w:val="single" w:sz="4" w:space="0" w:color="auto"/>
              <w:bottom w:val="single" w:sz="4" w:space="0" w:color="000000"/>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610" w:type="dxa"/>
            <w:tcBorders>
              <w:top w:val="nil"/>
              <w:left w:val="nil"/>
              <w:bottom w:val="single" w:sz="4" w:space="0" w:color="auto"/>
              <w:right w:val="single" w:sz="4" w:space="0" w:color="auto"/>
            </w:tcBorders>
            <w:shd w:val="clear" w:color="auto" w:fill="auto"/>
            <w:noWrap/>
            <w:vAlign w:val="center"/>
          </w:tcPr>
          <w:p w:rsidR="00FE275D" w:rsidRDefault="0016598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6180</w:t>
            </w:r>
          </w:p>
        </w:tc>
      </w:tr>
      <w:tr w:rsidR="00FE275D">
        <w:trPr>
          <w:trHeight w:val="270"/>
        </w:trPr>
        <w:tc>
          <w:tcPr>
            <w:tcW w:w="900" w:type="dxa"/>
            <w:vMerge/>
            <w:tcBorders>
              <w:top w:val="nil"/>
              <w:left w:val="single" w:sz="4" w:space="0" w:color="auto"/>
              <w:bottom w:val="single" w:sz="4" w:space="0" w:color="000000"/>
              <w:right w:val="single" w:sz="4" w:space="0" w:color="auto"/>
            </w:tcBorders>
            <w:vAlign w:val="center"/>
          </w:tcPr>
          <w:p w:rsidR="00FE275D" w:rsidRDefault="00FE275D">
            <w:pPr>
              <w:widowControl/>
              <w:spacing w:line="240" w:lineRule="auto"/>
              <w:jc w:val="left"/>
              <w:rPr>
                <w:rFonts w:ascii="宋体" w:eastAsia="宋体" w:hAnsi="宋体" w:cs="宋体"/>
                <w:color w:val="000000" w:themeColor="text1"/>
                <w:kern w:val="0"/>
                <w:sz w:val="22"/>
              </w:rPr>
            </w:pPr>
          </w:p>
        </w:tc>
        <w:tc>
          <w:tcPr>
            <w:tcW w:w="610"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走读</w:t>
            </w:r>
          </w:p>
        </w:tc>
        <w:tc>
          <w:tcPr>
            <w:tcW w:w="899" w:type="dxa"/>
            <w:vMerge/>
            <w:tcBorders>
              <w:top w:val="nil"/>
              <w:left w:val="single" w:sz="4" w:space="0" w:color="auto"/>
              <w:bottom w:val="single" w:sz="4" w:space="0" w:color="000000"/>
              <w:right w:val="single" w:sz="4" w:space="0" w:color="auto"/>
            </w:tcBorders>
            <w:vAlign w:val="center"/>
          </w:tcPr>
          <w:p w:rsidR="00FE275D" w:rsidRDefault="00FE275D">
            <w:pPr>
              <w:widowControl/>
              <w:spacing w:line="240" w:lineRule="auto"/>
              <w:jc w:val="left"/>
              <w:rPr>
                <w:rFonts w:ascii="宋体" w:eastAsia="宋体" w:hAnsi="宋体" w:cs="宋体"/>
                <w:color w:val="000000" w:themeColor="text1"/>
                <w:kern w:val="0"/>
                <w:sz w:val="22"/>
              </w:rPr>
            </w:pPr>
          </w:p>
        </w:tc>
        <w:tc>
          <w:tcPr>
            <w:tcW w:w="899"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600</w:t>
            </w:r>
          </w:p>
        </w:tc>
        <w:tc>
          <w:tcPr>
            <w:tcW w:w="899"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1750</w:t>
            </w:r>
          </w:p>
        </w:tc>
        <w:tc>
          <w:tcPr>
            <w:tcW w:w="2345" w:type="dxa"/>
            <w:tcBorders>
              <w:top w:val="nil"/>
              <w:left w:val="nil"/>
              <w:bottom w:val="single" w:sz="4" w:space="0" w:color="auto"/>
              <w:right w:val="single" w:sz="4" w:space="0" w:color="auto"/>
            </w:tcBorders>
            <w:shd w:val="clear" w:color="auto" w:fill="auto"/>
            <w:noWrap/>
            <w:vAlign w:val="center"/>
          </w:tcPr>
          <w:p w:rsidR="00FE275D" w:rsidRDefault="00394CC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1480</w:t>
            </w:r>
            <w:bookmarkStart w:id="0" w:name="_GoBack"/>
            <w:bookmarkEnd w:id="0"/>
          </w:p>
        </w:tc>
        <w:tc>
          <w:tcPr>
            <w:tcW w:w="1478" w:type="dxa"/>
            <w:vMerge/>
            <w:tcBorders>
              <w:top w:val="nil"/>
              <w:left w:val="single" w:sz="4" w:space="0" w:color="auto"/>
              <w:bottom w:val="single" w:sz="4" w:space="0" w:color="000000"/>
              <w:right w:val="single" w:sz="4" w:space="0" w:color="auto"/>
            </w:tcBorders>
            <w:vAlign w:val="center"/>
          </w:tcPr>
          <w:p w:rsidR="00FE275D" w:rsidRDefault="00FE275D">
            <w:pPr>
              <w:widowControl/>
              <w:spacing w:line="240" w:lineRule="auto"/>
              <w:jc w:val="left"/>
              <w:rPr>
                <w:rFonts w:ascii="宋体" w:eastAsia="宋体" w:hAnsi="宋体" w:cs="宋体"/>
                <w:color w:val="000000" w:themeColor="text1"/>
                <w:kern w:val="0"/>
                <w:sz w:val="22"/>
              </w:rPr>
            </w:pPr>
          </w:p>
        </w:tc>
        <w:tc>
          <w:tcPr>
            <w:tcW w:w="610" w:type="dxa"/>
            <w:tcBorders>
              <w:top w:val="nil"/>
              <w:left w:val="nil"/>
              <w:bottom w:val="single" w:sz="4" w:space="0" w:color="auto"/>
              <w:right w:val="single" w:sz="4" w:space="0" w:color="auto"/>
            </w:tcBorders>
            <w:shd w:val="clear" w:color="auto" w:fill="auto"/>
            <w:noWrap/>
            <w:vAlign w:val="center"/>
          </w:tcPr>
          <w:p w:rsidR="00FE275D" w:rsidRDefault="00165988">
            <w:pPr>
              <w:widowControl/>
              <w:spacing w:line="240" w:lineRule="auto"/>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3830</w:t>
            </w:r>
          </w:p>
        </w:tc>
      </w:tr>
    </w:tbl>
    <w:p w:rsidR="00FE275D" w:rsidRDefault="00FE275D">
      <w:pPr>
        <w:rPr>
          <w:color w:val="000000" w:themeColor="text1"/>
          <w:sz w:val="28"/>
          <w:szCs w:val="28"/>
        </w:rPr>
      </w:pPr>
    </w:p>
    <w:p w:rsidR="00FE275D" w:rsidRDefault="00FE275D">
      <w:pPr>
        <w:rPr>
          <w:color w:val="000000" w:themeColor="text1"/>
          <w:sz w:val="28"/>
          <w:szCs w:val="28"/>
        </w:rPr>
      </w:pPr>
    </w:p>
    <w:p w:rsidR="00FE275D" w:rsidRDefault="00C16650">
      <w:pPr>
        <w:rPr>
          <w:b/>
          <w:color w:val="000000" w:themeColor="text1"/>
          <w:sz w:val="32"/>
          <w:szCs w:val="32"/>
        </w:rPr>
      </w:pPr>
      <w:r>
        <w:rPr>
          <w:rFonts w:hint="eastAsia"/>
          <w:b/>
          <w:color w:val="000000" w:themeColor="text1"/>
          <w:sz w:val="32"/>
          <w:szCs w:val="32"/>
        </w:rPr>
        <w:t>七</w:t>
      </w:r>
      <w:r w:rsidR="00394CC8">
        <w:rPr>
          <w:rFonts w:hint="eastAsia"/>
          <w:b/>
          <w:color w:val="000000" w:themeColor="text1"/>
          <w:sz w:val="32"/>
          <w:szCs w:val="32"/>
        </w:rPr>
        <w:t>、咨询电话</w:t>
      </w:r>
    </w:p>
    <w:p w:rsidR="00FE275D" w:rsidRDefault="00394CC8">
      <w:pPr>
        <w:ind w:firstLineChars="100" w:firstLine="280"/>
        <w:rPr>
          <w:color w:val="000000" w:themeColor="text1"/>
          <w:sz w:val="28"/>
          <w:szCs w:val="28"/>
        </w:rPr>
      </w:pPr>
      <w:r>
        <w:rPr>
          <w:rFonts w:hint="eastAsia"/>
          <w:color w:val="000000" w:themeColor="text1"/>
          <w:sz w:val="28"/>
          <w:szCs w:val="28"/>
        </w:rPr>
        <w:t>0769-23078789</w:t>
      </w:r>
      <w:r>
        <w:rPr>
          <w:rFonts w:hint="eastAsia"/>
          <w:color w:val="000000" w:themeColor="text1"/>
          <w:sz w:val="28"/>
          <w:szCs w:val="28"/>
        </w:rPr>
        <w:t>、</w:t>
      </w:r>
      <w:r>
        <w:rPr>
          <w:rFonts w:hint="eastAsia"/>
          <w:color w:val="000000" w:themeColor="text1"/>
          <w:sz w:val="28"/>
          <w:szCs w:val="28"/>
        </w:rPr>
        <w:t xml:space="preserve">23078783 </w:t>
      </w:r>
      <w:r>
        <w:rPr>
          <w:rFonts w:hint="eastAsia"/>
          <w:color w:val="000000" w:themeColor="text1"/>
          <w:sz w:val="28"/>
          <w:szCs w:val="28"/>
        </w:rPr>
        <w:t>节假日正常上班</w:t>
      </w:r>
    </w:p>
    <w:sectPr w:rsidR="00FE275D" w:rsidSect="00FE27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590" w:rsidRDefault="00E30590" w:rsidP="00B10AA3">
      <w:pPr>
        <w:spacing w:line="240" w:lineRule="auto"/>
      </w:pPr>
      <w:r>
        <w:separator/>
      </w:r>
    </w:p>
  </w:endnote>
  <w:endnote w:type="continuationSeparator" w:id="0">
    <w:p w:rsidR="00E30590" w:rsidRDefault="00E30590" w:rsidP="00B10A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590" w:rsidRDefault="00E30590" w:rsidP="00B10AA3">
      <w:pPr>
        <w:spacing w:line="240" w:lineRule="auto"/>
      </w:pPr>
      <w:r>
        <w:separator/>
      </w:r>
    </w:p>
  </w:footnote>
  <w:footnote w:type="continuationSeparator" w:id="0">
    <w:p w:rsidR="00E30590" w:rsidRDefault="00E30590" w:rsidP="00B10AA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D46CB"/>
    <w:multiLevelType w:val="multilevel"/>
    <w:tmpl w:val="2FED46CB"/>
    <w:lvl w:ilvl="0">
      <w:start w:val="1"/>
      <w:numFmt w:val="japaneseCounting"/>
      <w:lvlText w:val="%1、"/>
      <w:lvlJc w:val="left"/>
      <w:pPr>
        <w:ind w:left="1004" w:hanging="720"/>
      </w:pPr>
      <w:rPr>
        <w:rFonts w:hint="default"/>
      </w:rPr>
    </w:lvl>
    <w:lvl w:ilvl="1">
      <w:start w:val="1"/>
      <w:numFmt w:val="lowerLetter"/>
      <w:lvlText w:val="%2)"/>
      <w:lvlJc w:val="left"/>
      <w:pPr>
        <w:ind w:left="1110" w:hanging="420"/>
      </w:pPr>
    </w:lvl>
    <w:lvl w:ilvl="2">
      <w:start w:val="1"/>
      <w:numFmt w:val="lowerRoman"/>
      <w:lvlText w:val="%3."/>
      <w:lvlJc w:val="right"/>
      <w:pPr>
        <w:ind w:left="1530" w:hanging="420"/>
      </w:pPr>
    </w:lvl>
    <w:lvl w:ilvl="3">
      <w:start w:val="1"/>
      <w:numFmt w:val="decimal"/>
      <w:lvlText w:val="%4."/>
      <w:lvlJc w:val="left"/>
      <w:pPr>
        <w:ind w:left="1950" w:hanging="420"/>
      </w:pPr>
    </w:lvl>
    <w:lvl w:ilvl="4">
      <w:start w:val="1"/>
      <w:numFmt w:val="lowerLetter"/>
      <w:lvlText w:val="%5)"/>
      <w:lvlJc w:val="left"/>
      <w:pPr>
        <w:ind w:left="2370" w:hanging="420"/>
      </w:pPr>
    </w:lvl>
    <w:lvl w:ilvl="5">
      <w:start w:val="1"/>
      <w:numFmt w:val="lowerRoman"/>
      <w:lvlText w:val="%6."/>
      <w:lvlJc w:val="right"/>
      <w:pPr>
        <w:ind w:left="2790" w:hanging="420"/>
      </w:pPr>
    </w:lvl>
    <w:lvl w:ilvl="6">
      <w:start w:val="1"/>
      <w:numFmt w:val="decimal"/>
      <w:lvlText w:val="%7."/>
      <w:lvlJc w:val="left"/>
      <w:pPr>
        <w:ind w:left="3210" w:hanging="420"/>
      </w:pPr>
    </w:lvl>
    <w:lvl w:ilvl="7">
      <w:start w:val="1"/>
      <w:numFmt w:val="lowerLetter"/>
      <w:lvlText w:val="%8)"/>
      <w:lvlJc w:val="left"/>
      <w:pPr>
        <w:ind w:left="3630" w:hanging="420"/>
      </w:pPr>
    </w:lvl>
    <w:lvl w:ilvl="8">
      <w:start w:val="1"/>
      <w:numFmt w:val="lowerRoman"/>
      <w:lvlText w:val="%9."/>
      <w:lvlJc w:val="right"/>
      <w:pPr>
        <w:ind w:left="405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70D3"/>
    <w:rsid w:val="00007654"/>
    <w:rsid w:val="00046796"/>
    <w:rsid w:val="00064C26"/>
    <w:rsid w:val="000D1C6A"/>
    <w:rsid w:val="001270D3"/>
    <w:rsid w:val="00165988"/>
    <w:rsid w:val="00180C26"/>
    <w:rsid w:val="00197890"/>
    <w:rsid w:val="00221745"/>
    <w:rsid w:val="00271021"/>
    <w:rsid w:val="00310DB5"/>
    <w:rsid w:val="00361A18"/>
    <w:rsid w:val="00373A27"/>
    <w:rsid w:val="00394CC8"/>
    <w:rsid w:val="004B4FA0"/>
    <w:rsid w:val="00536969"/>
    <w:rsid w:val="005452C7"/>
    <w:rsid w:val="005B4C04"/>
    <w:rsid w:val="00603447"/>
    <w:rsid w:val="00611350"/>
    <w:rsid w:val="00650FBD"/>
    <w:rsid w:val="006A26B7"/>
    <w:rsid w:val="006B6477"/>
    <w:rsid w:val="006F07D1"/>
    <w:rsid w:val="0074504E"/>
    <w:rsid w:val="007A0CF8"/>
    <w:rsid w:val="007D63AA"/>
    <w:rsid w:val="00800F56"/>
    <w:rsid w:val="008876ED"/>
    <w:rsid w:val="008E6DB6"/>
    <w:rsid w:val="00945ABA"/>
    <w:rsid w:val="00953314"/>
    <w:rsid w:val="009F6A10"/>
    <w:rsid w:val="00A03819"/>
    <w:rsid w:val="00A22789"/>
    <w:rsid w:val="00A92E86"/>
    <w:rsid w:val="00AB79A6"/>
    <w:rsid w:val="00B10AA3"/>
    <w:rsid w:val="00B233F3"/>
    <w:rsid w:val="00BE5AB4"/>
    <w:rsid w:val="00C145AF"/>
    <w:rsid w:val="00C16650"/>
    <w:rsid w:val="00CA7E96"/>
    <w:rsid w:val="00D15F37"/>
    <w:rsid w:val="00D75A5E"/>
    <w:rsid w:val="00DE5B4E"/>
    <w:rsid w:val="00E04FBA"/>
    <w:rsid w:val="00E30590"/>
    <w:rsid w:val="00E839C6"/>
    <w:rsid w:val="00E945F0"/>
    <w:rsid w:val="00EA0D8D"/>
    <w:rsid w:val="00EF558E"/>
    <w:rsid w:val="00F56636"/>
    <w:rsid w:val="00F8202E"/>
    <w:rsid w:val="00FE275D"/>
    <w:rsid w:val="24DC7892"/>
    <w:rsid w:val="42B25D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75D"/>
    <w:pPr>
      <w:widowControl w:val="0"/>
      <w:spacing w:line="48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E275D"/>
    <w:pPr>
      <w:tabs>
        <w:tab w:val="center" w:pos="4153"/>
        <w:tab w:val="right" w:pos="8306"/>
      </w:tabs>
      <w:snapToGrid w:val="0"/>
      <w:spacing w:line="240" w:lineRule="auto"/>
      <w:jc w:val="left"/>
    </w:pPr>
    <w:rPr>
      <w:sz w:val="18"/>
      <w:szCs w:val="18"/>
    </w:rPr>
  </w:style>
  <w:style w:type="paragraph" w:styleId="a4">
    <w:name w:val="header"/>
    <w:basedOn w:val="a"/>
    <w:link w:val="Char0"/>
    <w:uiPriority w:val="99"/>
    <w:semiHidden/>
    <w:unhideWhenUsed/>
    <w:rsid w:val="00FE275D"/>
    <w:pPr>
      <w:pBdr>
        <w:bottom w:val="single" w:sz="6" w:space="1" w:color="auto"/>
      </w:pBdr>
      <w:tabs>
        <w:tab w:val="center" w:pos="4153"/>
        <w:tab w:val="right" w:pos="8306"/>
      </w:tabs>
      <w:snapToGrid w:val="0"/>
      <w:spacing w:line="240" w:lineRule="auto"/>
      <w:jc w:val="center"/>
    </w:pPr>
    <w:rPr>
      <w:sz w:val="18"/>
      <w:szCs w:val="18"/>
    </w:rPr>
  </w:style>
  <w:style w:type="paragraph" w:styleId="a5">
    <w:name w:val="Normal (Web)"/>
    <w:basedOn w:val="a"/>
    <w:uiPriority w:val="99"/>
    <w:semiHidden/>
    <w:unhideWhenUsed/>
    <w:qFormat/>
    <w:rsid w:val="00FE275D"/>
    <w:pPr>
      <w:widowControl/>
      <w:spacing w:before="100" w:beforeAutospacing="1" w:after="100" w:afterAutospacing="1" w:line="240" w:lineRule="auto"/>
      <w:jc w:val="left"/>
    </w:pPr>
    <w:rPr>
      <w:rFonts w:ascii="宋体" w:eastAsia="宋体" w:hAnsi="宋体" w:cs="宋体"/>
      <w:kern w:val="0"/>
      <w:sz w:val="24"/>
      <w:szCs w:val="24"/>
    </w:rPr>
  </w:style>
  <w:style w:type="character" w:styleId="a6">
    <w:name w:val="Strong"/>
    <w:basedOn w:val="a0"/>
    <w:uiPriority w:val="22"/>
    <w:qFormat/>
    <w:rsid w:val="00FE275D"/>
    <w:rPr>
      <w:b/>
      <w:bCs/>
    </w:rPr>
  </w:style>
  <w:style w:type="character" w:styleId="a7">
    <w:name w:val="Hyperlink"/>
    <w:basedOn w:val="a0"/>
    <w:uiPriority w:val="99"/>
    <w:unhideWhenUsed/>
    <w:qFormat/>
    <w:rsid w:val="00FE275D"/>
    <w:rPr>
      <w:color w:val="0000FF" w:themeColor="hyperlink"/>
      <w:u w:val="single"/>
    </w:rPr>
  </w:style>
  <w:style w:type="character" w:customStyle="1" w:styleId="Char0">
    <w:name w:val="页眉 Char"/>
    <w:basedOn w:val="a0"/>
    <w:link w:val="a4"/>
    <w:uiPriority w:val="99"/>
    <w:semiHidden/>
    <w:qFormat/>
    <w:rsid w:val="00FE275D"/>
    <w:rPr>
      <w:sz w:val="18"/>
      <w:szCs w:val="18"/>
    </w:rPr>
  </w:style>
  <w:style w:type="character" w:customStyle="1" w:styleId="Char">
    <w:name w:val="页脚 Char"/>
    <w:basedOn w:val="a0"/>
    <w:link w:val="a3"/>
    <w:uiPriority w:val="99"/>
    <w:semiHidden/>
    <w:qFormat/>
    <w:rsid w:val="00FE275D"/>
    <w:rPr>
      <w:sz w:val="18"/>
      <w:szCs w:val="18"/>
    </w:rPr>
  </w:style>
  <w:style w:type="paragraph" w:styleId="a8">
    <w:name w:val="List Paragraph"/>
    <w:basedOn w:val="a"/>
    <w:uiPriority w:val="34"/>
    <w:qFormat/>
    <w:rsid w:val="00FE275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dzwfw.gov.cn/portal/index?region=4419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6</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nfwgy</dc:creator>
  <cp:lastModifiedBy>黄婉芳</cp:lastModifiedBy>
  <cp:revision>57</cp:revision>
  <cp:lastPrinted>2020-05-11T02:38:00Z</cp:lastPrinted>
  <dcterms:created xsi:type="dcterms:W3CDTF">2020-05-04T01:28:00Z</dcterms:created>
  <dcterms:modified xsi:type="dcterms:W3CDTF">2020-05-18T08:57:00Z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