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10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906"/>
        <w:gridCol w:w="1988"/>
        <w:gridCol w:w="3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t>聘用补贴申请表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注册地址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统一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信用代码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开户银行名称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聘用情况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新增聘用港澳籍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51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本单位声明，此申请表中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所填写的信息内容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及提交的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材料和相关证明文件均完整、真实有效，如有不符实际情况，本单位愿承担一切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法律责任及后果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360" w:lineRule="exact"/>
              <w:ind w:firstLine="451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负责人签字：           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  <w:t>盖公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章）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                                                      日期：        年 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eastAsia="zh-CN"/>
        </w:rPr>
        <w:t>申报</w:t>
      </w:r>
      <w:r>
        <w:rPr>
          <w:rFonts w:hint="default" w:ascii="Times New Roman" w:hAnsi="Times New Roman" w:cs="Times New Roman"/>
          <w:b/>
          <w:bCs/>
          <w:sz w:val="24"/>
        </w:rPr>
        <w:t>材料</w:t>
      </w:r>
      <w:r>
        <w:rPr>
          <w:rFonts w:hint="default" w:ascii="Times New Roman" w:hAnsi="Times New Roman" w:cs="Times New Roman"/>
          <w:b/>
          <w:bCs/>
          <w:sz w:val="24"/>
          <w:lang w:eastAsia="zh-CN"/>
        </w:rPr>
        <w:t>：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default" w:ascii="Times New Roman" w:hAnsi="Times New Roman" w:cs="Times New Roman"/>
          <w:sz w:val="24"/>
          <w:lang w:eastAsia="zh-CN"/>
        </w:rPr>
        <w:t>企业</w:t>
      </w:r>
      <w:r>
        <w:rPr>
          <w:rFonts w:hint="default" w:ascii="Times New Roman" w:hAnsi="Times New Roman" w:cs="Times New Roman"/>
          <w:sz w:val="24"/>
        </w:rPr>
        <w:t>营业执照复印件（加盖</w:t>
      </w:r>
      <w:r>
        <w:rPr>
          <w:rFonts w:hint="default" w:ascii="Times New Roman" w:hAnsi="Times New Roman" w:cs="Times New Roman"/>
          <w:sz w:val="24"/>
          <w:lang w:eastAsia="zh-CN"/>
        </w:rPr>
        <w:t>企业</w:t>
      </w:r>
      <w:r>
        <w:rPr>
          <w:rFonts w:hint="default" w:ascii="Times New Roman" w:hAnsi="Times New Roman" w:cs="Times New Roman"/>
          <w:sz w:val="24"/>
        </w:rPr>
        <w:t>公章）；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2.聘用人员港澳居民来往内地通行证复印件（加盖</w:t>
      </w:r>
      <w:r>
        <w:rPr>
          <w:rFonts w:hint="default" w:ascii="Times New Roman" w:hAnsi="Times New Roman" w:cs="Times New Roman"/>
          <w:sz w:val="24"/>
          <w:lang w:eastAsia="zh-CN"/>
        </w:rPr>
        <w:t>企业</w:t>
      </w:r>
      <w:r>
        <w:rPr>
          <w:rFonts w:hint="default" w:ascii="Times New Roman" w:hAnsi="Times New Roman" w:cs="Times New Roman"/>
          <w:sz w:val="24"/>
        </w:rPr>
        <w:t>公章）；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3.聘用人员劳动合同复印件（加盖</w:t>
      </w:r>
      <w:r>
        <w:rPr>
          <w:rFonts w:hint="default" w:ascii="Times New Roman" w:hAnsi="Times New Roman" w:cs="Times New Roman"/>
          <w:sz w:val="24"/>
          <w:lang w:eastAsia="zh-CN"/>
        </w:rPr>
        <w:t>企业</w:t>
      </w:r>
      <w:r>
        <w:rPr>
          <w:rFonts w:hint="default" w:ascii="Times New Roman" w:hAnsi="Times New Roman" w:cs="Times New Roman"/>
          <w:sz w:val="24"/>
        </w:rPr>
        <w:t>公章）；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4.聘用人员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在申报企业最新连续一年的参保证明</w:t>
      </w:r>
      <w:r>
        <w:rPr>
          <w:rFonts w:hint="default" w:ascii="Times New Roman" w:hAnsi="Times New Roman" w:cs="Times New Roman"/>
          <w:sz w:val="24"/>
          <w:highlight w:val="none"/>
        </w:rPr>
        <w:t>/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非零个人所得税缴纳</w:t>
      </w:r>
      <w:r>
        <w:rPr>
          <w:rFonts w:hint="default" w:ascii="Times New Roman" w:hAnsi="Times New Roman" w:cs="Times New Roman"/>
          <w:sz w:val="24"/>
          <w:highlight w:val="none"/>
        </w:rPr>
        <w:t>证明；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5.《聘用补贴申请表》；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6.《聘用人员花名册》（附件</w:t>
      </w:r>
      <w:r>
        <w:rPr>
          <w:rFonts w:hint="default" w:ascii="Times New Roman" w:hAnsi="Times New Roman" w:eastAsia="仿宋_GB2312" w:cs="Times New Roman"/>
          <w:sz w:val="24"/>
        </w:rPr>
        <w:t>）。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</w:rPr>
        <w:t>.申请表除签字部分，其他内容需电子填写；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</w:rPr>
        <w:t>.</w:t>
      </w:r>
      <w:r>
        <w:rPr>
          <w:rFonts w:hint="default" w:ascii="Times New Roman" w:hAnsi="Times New Roman" w:cs="Times New Roman" w:eastAsiaTheme="minorEastAsia"/>
          <w:sz w:val="24"/>
        </w:rPr>
        <w:t>申请表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及申报材料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A4纸彩色</w:t>
      </w:r>
      <w:r>
        <w:rPr>
          <w:rFonts w:hint="default" w:ascii="Times New Roman" w:hAnsi="Times New Roman" w:cs="Times New Roman" w:eastAsiaTheme="minorEastAsia"/>
          <w:sz w:val="24"/>
        </w:rPr>
        <w:t>双面打印</w:t>
      </w:r>
      <w:r>
        <w:rPr>
          <w:rFonts w:hint="default" w:ascii="Times New Roman" w:hAnsi="Times New Roman" w:cs="Times New Roman" w:eastAsiaTheme="minorEastAsia"/>
          <w:sz w:val="24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mU5NjRhZWJlOTBmOTBlYjJiMjAzMTgyYmI5YWUifQ=="/>
  </w:docVars>
  <w:rsids>
    <w:rsidRoot w:val="005C6192"/>
    <w:rsid w:val="001E0106"/>
    <w:rsid w:val="00246343"/>
    <w:rsid w:val="002830E3"/>
    <w:rsid w:val="002D2EBA"/>
    <w:rsid w:val="00395B4F"/>
    <w:rsid w:val="00433240"/>
    <w:rsid w:val="004865A4"/>
    <w:rsid w:val="005124F1"/>
    <w:rsid w:val="005629E6"/>
    <w:rsid w:val="00562C6E"/>
    <w:rsid w:val="005A35A3"/>
    <w:rsid w:val="005C6192"/>
    <w:rsid w:val="005C6D15"/>
    <w:rsid w:val="00697823"/>
    <w:rsid w:val="008F6532"/>
    <w:rsid w:val="00A15855"/>
    <w:rsid w:val="00A41DF8"/>
    <w:rsid w:val="00B46BFB"/>
    <w:rsid w:val="00B9470C"/>
    <w:rsid w:val="00C334FA"/>
    <w:rsid w:val="00C4021C"/>
    <w:rsid w:val="00EE1F96"/>
    <w:rsid w:val="00F71F4E"/>
    <w:rsid w:val="00FE6810"/>
    <w:rsid w:val="071530C5"/>
    <w:rsid w:val="09FE5377"/>
    <w:rsid w:val="0ED804A4"/>
    <w:rsid w:val="2CD25545"/>
    <w:rsid w:val="2D0D4AF8"/>
    <w:rsid w:val="2FC146AE"/>
    <w:rsid w:val="3AD51619"/>
    <w:rsid w:val="3CD701E0"/>
    <w:rsid w:val="49C36C02"/>
    <w:rsid w:val="54FF3F9A"/>
    <w:rsid w:val="645D4687"/>
    <w:rsid w:val="681D0D8B"/>
    <w:rsid w:val="695D589F"/>
    <w:rsid w:val="6D804C22"/>
    <w:rsid w:val="724022B0"/>
    <w:rsid w:val="77FE0FB6"/>
    <w:rsid w:val="7DA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2023-10-12T04:10:00Z</dcterms:created>
  <dc:creator>Administrator</dc:creator>
  <cp:lastModifiedBy>Administrator</cp:lastModifiedBy>
  <cp:lastPrinted>2023-10-13T01:19:00Z</cp:lastPrinted>
  <dcterms:modified xsi:type="dcterms:W3CDTF">2023-10-13T04:20:23Z</dcterms:modified>
  <dc:title>东莞松山湖高新区推动港澳人才创新创业实施办法_x000b_综合补贴申请表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CE8FB3854A9A4D6D803795388E9DD7AD_13</vt:lpwstr>
  </property>
</Properties>
</file>