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松山湖国际创新创业社区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入驻企业经营信息表</w:t>
      </w:r>
    </w:p>
    <w:tbl>
      <w:tblPr>
        <w:tblStyle w:val="2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907"/>
        <w:gridCol w:w="1817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kern w:val="0"/>
                <w:sz w:val="28"/>
                <w:szCs w:val="28"/>
              </w:rPr>
              <w:t>公司名称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cs="仿宋_GB2312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kern w:val="0"/>
                <w:sz w:val="28"/>
                <w:szCs w:val="28"/>
              </w:rPr>
              <w:t>社区办公地址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cs="仿宋_GB2312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入驻社区时间：</w:t>
            </w: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kern w:val="0"/>
                <w:sz w:val="28"/>
                <w:szCs w:val="28"/>
              </w:rPr>
              <w:t>联系电话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cs="仿宋_GB2312"/>
                <w:kern w:val="0"/>
                <w:sz w:val="28"/>
                <w:szCs w:val="28"/>
              </w:rPr>
              <w:t>联系人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kern w:val="0"/>
                <w:sz w:val="28"/>
                <w:szCs w:val="28"/>
              </w:rPr>
              <w:t>联系电话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企业经营情况</w:t>
            </w: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2023年营收（万元）：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2023年税收（万元）：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租赁面积（平方米）： </w:t>
            </w:r>
          </w:p>
          <w:p>
            <w:pPr>
              <w:widowControl/>
              <w:ind w:firstLine="560" w:firstLineChars="200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其中社区（平方米）： </w:t>
            </w:r>
          </w:p>
          <w:p>
            <w:pPr>
              <w:widowControl/>
              <w:ind w:firstLine="1120" w:firstLineChars="400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社区外（平方米）：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办公人员（人）： </w:t>
            </w:r>
          </w:p>
          <w:p>
            <w:pPr>
              <w:widowControl/>
              <w:ind w:firstLine="560" w:firstLineChars="200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其中博士学历（人）： </w:t>
            </w:r>
          </w:p>
          <w:p>
            <w:pPr>
              <w:widowControl/>
              <w:ind w:firstLine="1120" w:firstLineChars="400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硕士学历（人）： </w:t>
            </w:r>
          </w:p>
          <w:p>
            <w:pPr>
              <w:widowControl/>
              <w:ind w:firstLine="1120" w:firstLineChars="400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本科学历（人：）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有效专利数（个）： </w:t>
            </w:r>
          </w:p>
          <w:p>
            <w:pPr>
              <w:widowControl/>
              <w:ind w:firstLine="560" w:firstLineChars="200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其中发明专利（个）：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入驻社区后累计获得投融资金额（万元）：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获得项目资质： </w:t>
            </w:r>
          </w:p>
          <w:p>
            <w:pPr>
              <w:widowControl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 w:bidi="ar-SA"/>
              </w:rPr>
              <w:t>企业发展规划（2024年）</w:t>
            </w: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场地扩租（平方米）： </w:t>
            </w:r>
          </w:p>
          <w:p>
            <w:pPr>
              <w:widowControl/>
              <w:ind w:firstLine="560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其中社区（平方米）： </w:t>
            </w:r>
          </w:p>
          <w:p>
            <w:pPr>
              <w:widowControl/>
              <w:ind w:firstLine="560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社区外（平方米）：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固定资产投入（万元）：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人员招聘（人）：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专利申报（个）： </w:t>
            </w:r>
          </w:p>
          <w:p>
            <w:pPr>
              <w:widowControl/>
              <w:ind w:firstLine="560" w:firstLineChars="200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其中发明专利（个）：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投融资需求金额（万元）：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申报项目计划：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exact"/>
          <w:jc w:val="center"/>
        </w:trPr>
        <w:tc>
          <w:tcPr>
            <w:tcW w:w="21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 xml:space="preserve">企业及产品简介 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（300字内）</w:t>
            </w:r>
          </w:p>
        </w:tc>
        <w:tc>
          <w:tcPr>
            <w:tcW w:w="7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mIwZDFjMDIwOTEzZjllNzg3NWQzYjY1MzRlN2MifQ=="/>
  </w:docVars>
  <w:rsids>
    <w:rsidRoot w:val="42CA45BB"/>
    <w:rsid w:val="00DE71D6"/>
    <w:rsid w:val="18CE0470"/>
    <w:rsid w:val="2B036EF3"/>
    <w:rsid w:val="42CA45BB"/>
    <w:rsid w:val="68575FB1"/>
    <w:rsid w:val="6E021735"/>
    <w:rsid w:val="7522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2024-03-05T03:42:00Z</dcterms:created>
  <dc:creator>Administrator</dc:creator>
  <cp:lastModifiedBy>Administrator</cp:lastModifiedBy>
  <dcterms:modified xsi:type="dcterms:W3CDTF">2024-03-05T07:25:09Z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AF990599684D4782A134F2C841AE0C64_11</vt:lpwstr>
  </property>
</Properties>
</file>