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288"/>
        <w:gridCol w:w="1833"/>
        <w:gridCol w:w="3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40"/>
                <w:szCs w:val="40"/>
              </w:rPr>
              <w:t>实习补贴申请表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□港澳籍在校生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香港籍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/澳门籍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港澳居民来往内地通行证号码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□港澳高校内地学生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实习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补贴条件类别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□博士研究生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硕士研究生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就读院校名称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实习企业名称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实习企业注册地址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实习企业统一社会信用代码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实习岗位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实习期限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年  月至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年  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eastAsia="zh-CN"/>
              </w:rPr>
              <w:t>，共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开户银行账号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开户银行名称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（精确到支行名称）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5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本人声明，此申请表中本人所填写的信息内容以及提交的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材料和相关证明文件均完整、真实有效，如有不符，本人愿意承担一切法律责任及后果。</w:t>
            </w:r>
          </w:p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申请人签字确认（盖指模）：         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24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日期：     年     月    日</w:t>
            </w:r>
          </w:p>
        </w:tc>
        <w:tc>
          <w:tcPr>
            <w:tcW w:w="5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  <w:t>本单位确认，申请人资料与本单位备案资料一致，并对其真实性、有效性负责。</w:t>
            </w:r>
          </w:p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实习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审核意见：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实习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val="en-US" w:eastAsia="zh-CN"/>
              </w:rPr>
              <w:t>经办人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签字（盖公章）：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日期：     年     月    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b/>
          <w:bCs/>
          <w:sz w:val="24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>1.《实习补贴申请表》</w:t>
      </w:r>
      <w:r>
        <w:rPr>
          <w:rFonts w:hint="eastAsia" w:ascii="Times New Roman" w:hAnsi="Times New Roman" w:cs="Times New Roman" w:eastAsiaTheme="minor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sz w:val="24"/>
        </w:rPr>
        <w:t>身份证/港澳居民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来往</w:t>
      </w:r>
      <w:r>
        <w:rPr>
          <w:rFonts w:hint="default" w:ascii="Times New Roman" w:hAnsi="Times New Roman" w:cs="Times New Roman" w:eastAsiaTheme="minorEastAsia"/>
          <w:sz w:val="24"/>
        </w:rPr>
        <w:t>内地通行证复印件（正反面）；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4"/>
        </w:rPr>
        <w:t>.在读证明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复印件</w:t>
      </w:r>
      <w:r>
        <w:rPr>
          <w:rFonts w:hint="default" w:ascii="Times New Roman" w:hAnsi="Times New Roman" w:cs="Times New Roman" w:eastAsiaTheme="minorEastAsia"/>
          <w:sz w:val="24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</w:rPr>
        <w:t>.实习协议复印件；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.申请人银行卡复印件（正反面）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sz w:val="24"/>
        </w:rPr>
        <w:t>申请表需申请人本人签字确认并加盖指模，所在实习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企业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经办人</w:t>
      </w:r>
      <w:r>
        <w:rPr>
          <w:rFonts w:hint="default" w:ascii="Times New Roman" w:hAnsi="Times New Roman" w:cs="Times New Roman" w:eastAsiaTheme="minorEastAsia"/>
          <w:sz w:val="24"/>
        </w:rPr>
        <w:t>签字并加盖公章；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2.申请表除签字部分，其他内容需电子填写；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4"/>
        </w:rPr>
        <w:t>.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申请表及申报材料A4纸彩色双面打印，按材料顺序页码连续装订成册（胶装、线装或打孔装），整册加盖骑缝章，一式两份。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mU5NjRhZWJlOTBmOTBlYjJiMjAzMTgyYmI5YWUifQ=="/>
  </w:docVars>
  <w:rsids>
    <w:rsidRoot w:val="66B540A5"/>
    <w:rsid w:val="000603C5"/>
    <w:rsid w:val="001376B3"/>
    <w:rsid w:val="006342DD"/>
    <w:rsid w:val="007549C8"/>
    <w:rsid w:val="00C20AC7"/>
    <w:rsid w:val="00F93C2F"/>
    <w:rsid w:val="0F2D0FE1"/>
    <w:rsid w:val="259F3C11"/>
    <w:rsid w:val="2A766807"/>
    <w:rsid w:val="3017382B"/>
    <w:rsid w:val="306C2CA0"/>
    <w:rsid w:val="3C975BD3"/>
    <w:rsid w:val="45B93CA2"/>
    <w:rsid w:val="62F62A16"/>
    <w:rsid w:val="66B540A5"/>
    <w:rsid w:val="69BD13F9"/>
    <w:rsid w:val="71F865A2"/>
    <w:rsid w:val="7267748B"/>
    <w:rsid w:val="7787535C"/>
    <w:rsid w:val="7AC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2023-10-12T03:38:00Z</dcterms:created>
  <dc:creator>user-01</dc:creator>
  <cp:lastModifiedBy>Administrator</cp:lastModifiedBy>
  <dcterms:modified xsi:type="dcterms:W3CDTF">2024-03-27T03:49:07Z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08A97593A1104B67954E44915F0247D6_13</vt:lpwstr>
  </property>
</Properties>
</file>