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7893">
      <w:pPr>
        <w:spacing w:before="120"/>
        <w:rPr>
          <w:rFonts w:hint="eastAsia" w:ascii="黑体" w:hAnsi="黑体" w:eastAsia="黑体" w:cs="黑体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</w:p>
    <w:p w14:paraId="5EEB553A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松山湖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  <w:t>政府购买民办学校学位服务申报表</w:t>
      </w:r>
      <w:bookmarkEnd w:id="0"/>
    </w:p>
    <w:tbl>
      <w:tblPr>
        <w:tblStyle w:val="2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197"/>
        <w:gridCol w:w="1825"/>
        <w:gridCol w:w="2362"/>
        <w:gridCol w:w="120"/>
        <w:gridCol w:w="621"/>
        <w:gridCol w:w="1862"/>
      </w:tblGrid>
      <w:tr w14:paraId="17A2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14F7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  <w:highlight w:val="none"/>
              </w:rPr>
              <w:t>基  本  情  况</w:t>
            </w:r>
          </w:p>
        </w:tc>
      </w:tr>
      <w:tr w14:paraId="5198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4913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  <w:p w14:paraId="3BB7E0E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学校名称</w:t>
            </w:r>
          </w:p>
          <w:p w14:paraId="1647C2C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DFE8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E13F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理事长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92FD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EBB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4CE0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A98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6F20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3E11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E2E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D071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827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35FF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校长及联系电话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0071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A36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C8C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校园占地</w:t>
            </w:r>
          </w:p>
          <w:p w14:paraId="5DD5DC51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面积（㎡）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76E8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校舍建筑</w:t>
            </w:r>
          </w:p>
          <w:p w14:paraId="7185849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面积（㎡）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A3B1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固定资产</w:t>
            </w:r>
          </w:p>
          <w:p w14:paraId="09336FFE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068C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77C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57BB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39CA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F31A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0FB1">
            <w:pPr>
              <w:adjustRightInd w:val="0"/>
              <w:snapToGrid w:val="0"/>
              <w:spacing w:line="360" w:lineRule="auto"/>
              <w:ind w:firstLine="241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核定办学规模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479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685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3897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校园建筑物安全鉴定报告到期时间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B53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设备总值</w:t>
            </w:r>
          </w:p>
          <w:p w14:paraId="53ABE2C8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A093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在校学生数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311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3D2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9279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50F7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21A7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专任教师数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838B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6AB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7D04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办学许可证有效期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A71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745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3A24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对外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  <w:t>收费标准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0493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6A7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C5E0"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申报协议价</w:t>
            </w:r>
          </w:p>
          <w:p w14:paraId="2ED49D3D">
            <w:pPr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（不得高于对外公开收费标准）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87D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小学一年级：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元/年/生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99C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小学转学年级：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元/年/生</w:t>
            </w:r>
          </w:p>
        </w:tc>
      </w:tr>
      <w:tr w14:paraId="751C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04BF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656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初中一年级：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元/年/生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7D3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初中转学年级：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元/年/生</w:t>
            </w:r>
          </w:p>
        </w:tc>
      </w:tr>
      <w:tr w14:paraId="3B8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DD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729F">
            <w:pPr>
              <w:tabs>
                <w:tab w:val="left" w:pos="146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其他情况：</w:t>
            </w:r>
          </w:p>
        </w:tc>
      </w:tr>
      <w:tr w14:paraId="04B3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419E">
            <w:pPr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可提供最大学位数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D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小学一年级：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17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小学二年级：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1720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2C5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74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小学三年级：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D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小学四年级：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1D91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216F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BB0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小学五年级：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62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小学六年级：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6A6C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2AF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243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初中一年级：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F40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初中二年级：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7A6E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8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990D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CC0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初中三年级：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21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000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F70CB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  <w:highlight w:val="none"/>
              </w:rPr>
              <w:t>学校介绍</w:t>
            </w:r>
          </w:p>
          <w:p w14:paraId="4E89841B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（内容包括学校的基本情况、办学理念和特色、近年学校获得的荣誉，并参照资质条件及评审原则进行阐述，字数控制在1000字内。请同时制作PPT并准备好</w:t>
            </w:r>
            <w:r>
              <w:rPr>
                <w:rFonts w:hint="eastAsia" w:ascii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分钟演讲作为遴选现场汇报。如页面不足，可另行加页。）</w:t>
            </w:r>
          </w:p>
          <w:p w14:paraId="3F5C988A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 w14:paraId="69FB0451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 w14:paraId="004CF181"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经办人签名：                 校长或学校负责人签名：</w:t>
            </w:r>
          </w:p>
          <w:p w14:paraId="07251CEB">
            <w:pPr>
              <w:adjustRightInd w:val="0"/>
              <w:snapToGrid w:val="0"/>
              <w:ind w:firstLine="5040" w:firstLineChars="1800"/>
              <w:jc w:val="both"/>
              <w:rPr>
                <w:rFonts w:hint="default" w:ascii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（单位盖章）</w:t>
            </w:r>
          </w:p>
          <w:p w14:paraId="52E403D7">
            <w:pPr>
              <w:adjustRightInd w:val="0"/>
              <w:snapToGrid w:val="0"/>
              <w:jc w:val="center"/>
              <w:rPr>
                <w:rFonts w:ascii="Times New Roman" w:hAnsi="Times New Roman" w:eastAsia="华康简标题宋" w:cs="Times New Roman"/>
                <w:b/>
                <w:color w:val="000000"/>
                <w:kern w:val="44"/>
                <w:sz w:val="36"/>
                <w:szCs w:val="20"/>
                <w:highlight w:val="none"/>
              </w:rPr>
            </w:pPr>
          </w:p>
        </w:tc>
      </w:tr>
      <w:tr w14:paraId="27D1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D3BDC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属地教育部门意见</w:t>
            </w:r>
          </w:p>
          <w:p w14:paraId="7FCD1814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该学校在最近一次年检结果被评为合格，且上一年度不存在以下情况：</w:t>
            </w:r>
          </w:p>
          <w:p w14:paraId="6118D45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发生重特大安全事故或者安全责任事故；</w:t>
            </w:r>
          </w:p>
          <w:p w14:paraId="26EC8C7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存在较大安全隐患且未按要求整改落实；</w:t>
            </w:r>
          </w:p>
          <w:p w14:paraId="7892C2E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存在影响恶劣的师德师风问题；</w:t>
            </w:r>
          </w:p>
          <w:p w14:paraId="0BA0CCE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存在教育乱收费行为，涉及数额较大、社会影响较大或不配合管理部门调查；</w:t>
            </w:r>
          </w:p>
          <w:p w14:paraId="0BC516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存在其他严重违法违规行为。</w:t>
            </w:r>
          </w:p>
          <w:p w14:paraId="788B8CC9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5139E76B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1" w:name="_GoBack"/>
            <w:bookmarkEnd w:id="1"/>
          </w:p>
          <w:p w14:paraId="0EABF1F7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7EAB8E69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本单位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同意/不同意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该学校申请参加松山湖政府购买学位民办学校遴选。</w:t>
            </w:r>
          </w:p>
          <w:p w14:paraId="314EB58F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66EBBC1C"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384F54B1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2177760C"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部门公章                        日期：</w:t>
            </w:r>
          </w:p>
        </w:tc>
      </w:tr>
    </w:tbl>
    <w:p w14:paraId="4D3BE44E">
      <w:pPr>
        <w:spacing w:before="120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</w:p>
    <w:p w14:paraId="3B22D1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8C277"/>
    <w:multiLevelType w:val="singleLevel"/>
    <w:tmpl w:val="9118C2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5E26"/>
    <w:rsid w:val="052F7578"/>
    <w:rsid w:val="3EEE5E26"/>
    <w:rsid w:val="45513837"/>
    <w:rsid w:val="4E572F9E"/>
    <w:rsid w:val="74A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587</Characters>
  <Lines>0</Lines>
  <Paragraphs>0</Paragraphs>
  <TotalTime>4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2025-03-31T07:32:00Z</dcterms:created>
  <dc:creator>妍</dc:creator>
  <cp:lastModifiedBy>少琳妹</cp:lastModifiedBy>
  <dcterms:modified xsi:type="dcterms:W3CDTF">2025-04-07T06:28:09Z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eyJoZGlkIjoiOWY1YTg3YTgzYjljNDY4OWMxNDBmOWJmZjM1YmI3NmIiLCJ1c2VySWQiOiIyMzczMTQyNTYifQ==</vt:lpwstr>
  </property>
  <property fmtid="{D5CDD505-2E9C-101B-9397-08002B2CF9AE}" pid="4" name="ICV">
    <vt:lpwstr>E7D173E576F541C8A35936A4E5AA1E73_12</vt:lpwstr>
  </property>
</Properties>
</file>