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20"/>
        <w:jc w:val="center"/>
        <w:textAlignment w:val="baseline"/>
        <w:rPr>
          <w:rFonts w:ascii="Times New Roman" w:hAnsi="Times New Roman" w:eastAsia="方正小标宋简体"/>
          <w:sz w:val="44"/>
          <w:szCs w:val="44"/>
        </w:rPr>
      </w:pPr>
      <w:bookmarkStart w:id="0" w:name="OLE_LINK7"/>
      <w:r>
        <w:rPr>
          <w:rFonts w:hint="eastAsia" w:ascii="Times New Roman" w:hAnsi="Times New Roman" w:eastAsia="方正小标宋简体"/>
          <w:sz w:val="44"/>
          <w:szCs w:val="44"/>
        </w:rPr>
        <w:t>2025年高新技术企业认定奖励及科技企业</w:t>
      </w:r>
    </w:p>
    <w:p>
      <w:pPr>
        <w:spacing w:line="600" w:lineRule="exact"/>
        <w:ind w:firstLine="220"/>
        <w:jc w:val="center"/>
        <w:textAlignment w:val="baseline"/>
        <w:rPr>
          <w:rFonts w:ascii="Times New Roman" w:hAnsi="Times New Roman" w:eastAsia="方正小标宋简体"/>
          <w:sz w:val="44"/>
          <w:szCs w:val="44"/>
        </w:rPr>
      </w:pPr>
      <w:r>
        <w:rPr>
          <w:rFonts w:hint="eastAsia" w:ascii="Times New Roman" w:hAnsi="Times New Roman" w:eastAsia="方正小标宋简体"/>
          <w:sz w:val="44"/>
          <w:szCs w:val="44"/>
        </w:rPr>
        <w:t>孵化器评先争优项目申报指南</w:t>
      </w:r>
    </w:p>
    <w:bookmarkEnd w:id="0"/>
    <w:p>
      <w:pPr>
        <w:spacing w:line="600" w:lineRule="exact"/>
        <w:ind w:firstLine="100"/>
        <w:textAlignment w:val="baseline"/>
        <w:rPr>
          <w:rFonts w:ascii="Times New Roman" w:hAnsi="Times New Roman"/>
          <w:sz w:val="20"/>
        </w:rPr>
      </w:pPr>
    </w:p>
    <w:p>
      <w:pPr>
        <w:spacing w:line="600" w:lineRule="exact"/>
        <w:ind w:firstLine="640" w:firstLineChars="200"/>
        <w:jc w:val="both"/>
        <w:textAlignment w:val="baseline"/>
        <w:rPr>
          <w:rFonts w:ascii="Times New Roman" w:hAnsi="Times New Roman" w:eastAsia="楷体_GB2312"/>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、申报</w:t>
      </w:r>
      <w:r>
        <w:rPr>
          <w:rFonts w:hint="eastAsia" w:ascii="Times New Roman" w:hAnsi="Times New Roman" w:eastAsia="黑体"/>
          <w:color w:val="000000"/>
          <w:sz w:val="32"/>
          <w:szCs w:val="32"/>
        </w:rPr>
        <w:t>项目</w:t>
      </w:r>
      <w:r>
        <w:rPr>
          <w:rFonts w:ascii="Times New Roman" w:hAnsi="Times New Roman" w:eastAsia="黑体"/>
          <w:color w:val="000000"/>
          <w:sz w:val="32"/>
          <w:szCs w:val="32"/>
        </w:rPr>
        <w:t>内容及要求</w:t>
      </w:r>
    </w:p>
    <w:p>
      <w:pPr>
        <w:keepNext/>
        <w:spacing w:line="600" w:lineRule="exact"/>
        <w:ind w:firstLine="641"/>
        <w:textAlignment w:val="baseline"/>
        <w:rPr>
          <w:rFonts w:ascii="Times New Roman" w:hAnsi="Times New Roman" w:eastAsia="楷体_GB2312"/>
          <w:sz w:val="32"/>
          <w:szCs w:val="32"/>
        </w:rPr>
      </w:pPr>
      <w:r>
        <w:rPr>
          <w:rFonts w:ascii="Times New Roman" w:hAnsi="Times New Roman" w:eastAsia="楷体_GB2312"/>
          <w:color w:val="000000"/>
          <w:sz w:val="32"/>
          <w:szCs w:val="32"/>
        </w:rPr>
        <w:t>（一）</w:t>
      </w:r>
      <w:r>
        <w:rPr>
          <w:rFonts w:ascii="Times New Roman" w:hAnsi="Times New Roman" w:eastAsia="楷体_GB2312"/>
          <w:sz w:val="32"/>
          <w:szCs w:val="32"/>
        </w:rPr>
        <w:t>支持高新技术企业认定（《办法》第十三条）</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1</w:t>
      </w:r>
      <w:r>
        <w:rPr>
          <w:rFonts w:hint="eastAsia" w:ascii="Times New Roman" w:hAnsi="Times New Roman"/>
          <w:color w:val="000000"/>
          <w:sz w:val="32"/>
          <w:szCs w:val="32"/>
        </w:rPr>
        <w:t>.</w:t>
      </w:r>
      <w:r>
        <w:rPr>
          <w:rFonts w:ascii="Times New Roman" w:hAnsi="Times New Roman"/>
          <w:color w:val="000000"/>
          <w:sz w:val="32"/>
          <w:szCs w:val="32"/>
        </w:rPr>
        <w:t>补助标准</w:t>
      </w:r>
    </w:p>
    <w:p>
      <w:pPr>
        <w:spacing w:line="600" w:lineRule="exact"/>
        <w:ind w:firstLine="640"/>
        <w:textAlignment w:val="baseline"/>
        <w:rPr>
          <w:rFonts w:ascii="Times New Roman" w:hAnsi="Times New Roman"/>
          <w:spacing w:val="-11"/>
          <w:sz w:val="32"/>
          <w:szCs w:val="32"/>
        </w:rPr>
      </w:pPr>
      <w:r>
        <w:rPr>
          <w:rFonts w:hint="eastAsia" w:ascii="Times New Roman" w:hAnsi="Times New Roman"/>
          <w:spacing w:val="-11"/>
          <w:sz w:val="32"/>
          <w:szCs w:val="32"/>
        </w:rPr>
        <w:t>对当年首次认定、重新认定的高企，分别奖励6 万元、3 万元。</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2</w:t>
      </w:r>
      <w:r>
        <w:rPr>
          <w:rFonts w:hint="eastAsia" w:ascii="Times New Roman" w:hAnsi="Times New Roman"/>
          <w:color w:val="000000"/>
          <w:sz w:val="32"/>
          <w:szCs w:val="32"/>
        </w:rPr>
        <w:t>.</w:t>
      </w:r>
      <w:r>
        <w:rPr>
          <w:rFonts w:ascii="Times New Roman" w:hAnsi="Times New Roman"/>
          <w:color w:val="000000"/>
          <w:sz w:val="32"/>
          <w:szCs w:val="32"/>
        </w:rPr>
        <w:t>申报对象</w:t>
      </w:r>
    </w:p>
    <w:p>
      <w:pPr>
        <w:spacing w:line="60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国家高新技术企业</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3</w:t>
      </w:r>
      <w:r>
        <w:rPr>
          <w:rFonts w:hint="eastAsia" w:ascii="Times New Roman" w:hAnsi="Times New Roman"/>
          <w:color w:val="000000"/>
          <w:sz w:val="32"/>
          <w:szCs w:val="32"/>
        </w:rPr>
        <w:t>.</w:t>
      </w:r>
      <w:r>
        <w:rPr>
          <w:rFonts w:ascii="Times New Roman" w:hAnsi="Times New Roman"/>
          <w:color w:val="000000"/>
          <w:sz w:val="32"/>
          <w:szCs w:val="32"/>
        </w:rPr>
        <w:t>申报条件</w:t>
      </w:r>
    </w:p>
    <w:p>
      <w:pPr>
        <w:spacing w:line="600" w:lineRule="exact"/>
        <w:ind w:firstLine="640" w:firstLineChars="200"/>
        <w:jc w:val="both"/>
        <w:textAlignment w:val="baseline"/>
        <w:rPr>
          <w:rFonts w:ascii="Times New Roman" w:hAnsi="Times New Roman"/>
          <w:kern w:val="0"/>
          <w:sz w:val="32"/>
          <w:szCs w:val="32"/>
        </w:rPr>
      </w:pPr>
      <w:bookmarkStart w:id="1" w:name="OLE_LINK4"/>
      <w:r>
        <w:rPr>
          <w:rFonts w:ascii="Times New Roman" w:hAnsi="Times New Roman"/>
          <w:color w:val="000000"/>
          <w:sz w:val="32"/>
          <w:szCs w:val="32"/>
        </w:rPr>
        <w:t>（1）企业</w:t>
      </w:r>
      <w:r>
        <w:rPr>
          <w:rFonts w:hint="eastAsia" w:ascii="Times New Roman" w:hAnsi="Times New Roman"/>
          <w:color w:val="000000"/>
          <w:sz w:val="32"/>
          <w:szCs w:val="32"/>
        </w:rPr>
        <w:t>具有独立法人资格，且实际经营地</w:t>
      </w:r>
      <w:r>
        <w:rPr>
          <w:rFonts w:ascii="Times New Roman" w:hAnsi="Times New Roman"/>
          <w:kern w:val="0"/>
          <w:sz w:val="32"/>
          <w:szCs w:val="32"/>
        </w:rPr>
        <w:t>在松山湖；</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（2）</w:t>
      </w:r>
      <w:r>
        <w:rPr>
          <w:rFonts w:hint="eastAsia" w:ascii="Times New Roman" w:hAnsi="Times New Roman"/>
          <w:color w:val="000000"/>
          <w:sz w:val="32"/>
          <w:szCs w:val="32"/>
        </w:rPr>
        <w:t>经火炬中心公示2025年成功认定的高新技术企业</w:t>
      </w:r>
      <w:bookmarkEnd w:id="1"/>
      <w:r>
        <w:rPr>
          <w:rFonts w:ascii="Times New Roman" w:hAnsi="Times New Roman"/>
          <w:color w:val="000000"/>
          <w:sz w:val="32"/>
          <w:szCs w:val="32"/>
        </w:rPr>
        <w:t>。</w:t>
      </w:r>
    </w:p>
    <w:p>
      <w:pPr>
        <w:spacing w:line="600" w:lineRule="exact"/>
        <w:ind w:firstLine="640" w:firstLineChars="200"/>
        <w:jc w:val="both"/>
        <w:textAlignment w:val="baseline"/>
        <w:rPr>
          <w:rFonts w:ascii="Times New Roman" w:hAnsi="Times New Roman"/>
          <w:color w:val="FF0000"/>
          <w:sz w:val="32"/>
          <w:szCs w:val="32"/>
        </w:rPr>
      </w:pPr>
      <w:r>
        <w:rPr>
          <w:rFonts w:ascii="Times New Roman" w:hAnsi="Times New Roman"/>
          <w:color w:val="000000"/>
          <w:sz w:val="32"/>
          <w:szCs w:val="32"/>
        </w:rPr>
        <w:t>4</w:t>
      </w:r>
      <w:r>
        <w:rPr>
          <w:rFonts w:hint="eastAsia" w:ascii="Times New Roman" w:hAnsi="Times New Roman"/>
          <w:color w:val="000000"/>
          <w:sz w:val="32"/>
          <w:szCs w:val="32"/>
        </w:rPr>
        <w:t>.</w:t>
      </w:r>
      <w:r>
        <w:rPr>
          <w:rFonts w:ascii="Times New Roman" w:hAnsi="Times New Roman"/>
          <w:color w:val="000000"/>
          <w:sz w:val="32"/>
          <w:szCs w:val="32"/>
        </w:rPr>
        <w:t>申报材料</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（1）《</w:t>
      </w:r>
      <w:r>
        <w:rPr>
          <w:rFonts w:hint="eastAsia" w:ascii="Times New Roman" w:hAnsi="Times New Roman"/>
          <w:color w:val="000000"/>
          <w:sz w:val="32"/>
          <w:szCs w:val="32"/>
        </w:rPr>
        <w:t>东莞松山湖科技赋能产业高质量发展实施办法</w:t>
      </w:r>
      <w:r>
        <w:rPr>
          <w:rFonts w:ascii="Times New Roman" w:hAnsi="Times New Roman"/>
          <w:color w:val="000000"/>
          <w:sz w:val="32"/>
          <w:szCs w:val="32"/>
        </w:rPr>
        <w:t>》资助申请表；</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（2）企业营业执照</w:t>
      </w:r>
      <w:r>
        <w:rPr>
          <w:rFonts w:hint="eastAsia" w:ascii="Times New Roman" w:hAnsi="Times New Roman"/>
          <w:color w:val="000000"/>
          <w:sz w:val="32"/>
          <w:szCs w:val="32"/>
        </w:rPr>
        <w:t>复印件（加盖企业公章）</w:t>
      </w:r>
      <w:r>
        <w:rPr>
          <w:rFonts w:ascii="Times New Roman" w:hAnsi="Times New Roman"/>
          <w:color w:val="000000"/>
          <w:sz w:val="32"/>
          <w:szCs w:val="32"/>
        </w:rPr>
        <w:t>；</w:t>
      </w:r>
    </w:p>
    <w:p>
      <w:pPr>
        <w:spacing w:line="60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（3）新认定/重新认定的高企提供认定名单公示通知文件含证书编号（加盖企业公章）。</w:t>
      </w:r>
    </w:p>
    <w:p>
      <w:pPr>
        <w:spacing w:line="600" w:lineRule="exact"/>
        <w:ind w:firstLine="640" w:firstLineChars="200"/>
        <w:jc w:val="both"/>
        <w:textAlignment w:val="baseline"/>
        <w:rPr>
          <w:rFonts w:ascii="Times New Roman" w:hAnsi="Times New Roman" w:eastAsia="楷体_GB2312"/>
          <w:color w:val="000000"/>
          <w:sz w:val="32"/>
          <w:szCs w:val="32"/>
        </w:rPr>
      </w:pPr>
      <w:r>
        <w:rPr>
          <w:rFonts w:ascii="Times New Roman" w:hAnsi="Times New Roman" w:eastAsia="楷体_GB2312"/>
          <w:color w:val="000000"/>
          <w:sz w:val="32"/>
          <w:szCs w:val="32"/>
        </w:rPr>
        <w:t>（二）鼓励科技企业孵化器评先争优</w:t>
      </w:r>
      <w:r>
        <w:rPr>
          <w:rFonts w:ascii="Times New Roman" w:hAnsi="Times New Roman" w:eastAsia="楷体_GB2312"/>
          <w:sz w:val="32"/>
          <w:szCs w:val="32"/>
        </w:rPr>
        <w:t>（《办法》第十八条）</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1</w:t>
      </w:r>
      <w:r>
        <w:rPr>
          <w:rFonts w:hint="eastAsia" w:ascii="Times New Roman" w:hAnsi="Times New Roman"/>
          <w:color w:val="000000"/>
          <w:sz w:val="32"/>
          <w:szCs w:val="32"/>
        </w:rPr>
        <w:t>.</w:t>
      </w:r>
      <w:r>
        <w:rPr>
          <w:rFonts w:ascii="Times New Roman" w:hAnsi="Times New Roman"/>
          <w:color w:val="000000"/>
          <w:sz w:val="32"/>
          <w:szCs w:val="32"/>
        </w:rPr>
        <w:t>补助标准</w:t>
      </w:r>
    </w:p>
    <w:p>
      <w:pPr>
        <w:spacing w:line="60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对总评分排名第1一3名的孵化器分别奖励100万元、70万元和 50 万元，对排名第4一6名的孵化器各奖励 10 万元。</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2</w:t>
      </w:r>
      <w:r>
        <w:rPr>
          <w:rFonts w:hint="eastAsia" w:ascii="Times New Roman" w:hAnsi="Times New Roman"/>
          <w:color w:val="000000"/>
          <w:sz w:val="32"/>
          <w:szCs w:val="32"/>
        </w:rPr>
        <w:t>.</w:t>
      </w:r>
      <w:r>
        <w:rPr>
          <w:rFonts w:ascii="Times New Roman" w:hAnsi="Times New Roman"/>
          <w:color w:val="000000"/>
          <w:sz w:val="32"/>
          <w:szCs w:val="32"/>
        </w:rPr>
        <w:t>申报对象</w:t>
      </w:r>
    </w:p>
    <w:p>
      <w:pPr>
        <w:spacing w:line="600" w:lineRule="exact"/>
        <w:ind w:firstLine="640" w:firstLineChars="200"/>
        <w:jc w:val="both"/>
        <w:textAlignment w:val="baseline"/>
        <w:rPr>
          <w:rFonts w:ascii="Times New Roman" w:hAnsi="Times New Roman"/>
          <w:color w:val="000000"/>
          <w:sz w:val="32"/>
          <w:szCs w:val="32"/>
        </w:rPr>
      </w:pPr>
      <w:r>
        <w:rPr>
          <w:rFonts w:hint="eastAsia" w:ascii="Times New Roman" w:hAnsi="Times New Roman"/>
          <w:color w:val="000000"/>
          <w:sz w:val="32"/>
          <w:szCs w:val="32"/>
        </w:rPr>
        <w:t>市级及以上孵化器</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3</w:t>
      </w:r>
      <w:r>
        <w:rPr>
          <w:rFonts w:hint="eastAsia" w:ascii="Times New Roman" w:hAnsi="Times New Roman"/>
          <w:color w:val="000000"/>
          <w:sz w:val="32"/>
          <w:szCs w:val="32"/>
        </w:rPr>
        <w:t>.申报条件</w:t>
      </w:r>
    </w:p>
    <w:p>
      <w:pPr>
        <w:spacing w:line="600" w:lineRule="exact"/>
        <w:ind w:firstLine="640" w:firstLineChars="200"/>
        <w:jc w:val="both"/>
        <w:textAlignment w:val="baseline"/>
        <w:rPr>
          <w:rFonts w:ascii="Times New Roman" w:hAnsi="Times New Roman"/>
          <w:kern w:val="0"/>
          <w:sz w:val="32"/>
          <w:szCs w:val="32"/>
        </w:rPr>
      </w:pPr>
      <w:r>
        <w:rPr>
          <w:rFonts w:ascii="Times New Roman" w:hAnsi="Times New Roman"/>
          <w:kern w:val="0"/>
          <w:sz w:val="32"/>
          <w:szCs w:val="32"/>
        </w:rPr>
        <w:t>（1）企业具有独立法人资格，且实际经营地在松山湖；</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kern w:val="0"/>
          <w:sz w:val="32"/>
          <w:szCs w:val="32"/>
        </w:rPr>
        <w:t>（2）市级及以上级别的孵化器，且参加本批次优秀科技企业孵化器评选工作</w:t>
      </w:r>
      <w:r>
        <w:rPr>
          <w:rFonts w:ascii="Times New Roman" w:hAnsi="Times New Roman"/>
          <w:color w:val="000000"/>
          <w:sz w:val="32"/>
          <w:szCs w:val="32"/>
        </w:rPr>
        <w:t>。</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4</w:t>
      </w:r>
      <w:r>
        <w:rPr>
          <w:rFonts w:hint="eastAsia" w:ascii="Times New Roman" w:hAnsi="Times New Roman"/>
          <w:color w:val="000000"/>
          <w:sz w:val="32"/>
          <w:szCs w:val="32"/>
        </w:rPr>
        <w:t>.</w:t>
      </w:r>
      <w:r>
        <w:rPr>
          <w:rFonts w:ascii="Times New Roman" w:hAnsi="Times New Roman"/>
          <w:color w:val="000000"/>
          <w:sz w:val="32"/>
          <w:szCs w:val="32"/>
        </w:rPr>
        <w:t>申报材料</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（1）《</w:t>
      </w:r>
      <w:r>
        <w:rPr>
          <w:rFonts w:hint="eastAsia" w:ascii="Times New Roman" w:hAnsi="Times New Roman"/>
          <w:color w:val="000000"/>
          <w:sz w:val="32"/>
          <w:szCs w:val="32"/>
        </w:rPr>
        <w:t>东莞松山湖科技赋能产业高质量发展实施办法</w:t>
      </w:r>
      <w:r>
        <w:rPr>
          <w:rFonts w:ascii="Times New Roman" w:hAnsi="Times New Roman"/>
          <w:color w:val="000000"/>
          <w:sz w:val="32"/>
          <w:szCs w:val="32"/>
        </w:rPr>
        <w:t>》资助申请表</w:t>
      </w:r>
      <w:r>
        <w:rPr>
          <w:rFonts w:hint="eastAsia" w:ascii="Times New Roman" w:hAnsi="Times New Roman"/>
          <w:b/>
          <w:bCs/>
          <w:color w:val="000000"/>
          <w:sz w:val="32"/>
          <w:szCs w:val="32"/>
        </w:rPr>
        <w:t>（申请资助金额栏目填写“申报金额以评选结果为准”）</w:t>
      </w:r>
      <w:r>
        <w:rPr>
          <w:rFonts w:ascii="Times New Roman" w:hAnsi="Times New Roman"/>
          <w:color w:val="000000"/>
          <w:sz w:val="32"/>
          <w:szCs w:val="32"/>
        </w:rPr>
        <w:t>；</w:t>
      </w:r>
    </w:p>
    <w:p>
      <w:pPr>
        <w:spacing w:line="600" w:lineRule="exact"/>
        <w:ind w:firstLine="640" w:firstLineChars="200"/>
        <w:jc w:val="both"/>
        <w:textAlignment w:val="baseline"/>
        <w:rPr>
          <w:rFonts w:ascii="Times New Roman" w:hAnsi="Times New Roman"/>
          <w:color w:val="000000"/>
          <w:sz w:val="32"/>
          <w:szCs w:val="32"/>
        </w:rPr>
      </w:pPr>
      <w:bookmarkStart w:id="2" w:name="OLE_LINK5"/>
      <w:r>
        <w:rPr>
          <w:rFonts w:ascii="Times New Roman" w:hAnsi="Times New Roman"/>
          <w:color w:val="000000"/>
          <w:sz w:val="32"/>
          <w:szCs w:val="32"/>
        </w:rPr>
        <w:t>（</w:t>
      </w:r>
      <w:r>
        <w:rPr>
          <w:rFonts w:hint="eastAsia" w:ascii="Times New Roman" w:hAnsi="Times New Roman"/>
          <w:color w:val="000000"/>
          <w:sz w:val="32"/>
          <w:szCs w:val="32"/>
        </w:rPr>
        <w:t>2</w:t>
      </w:r>
      <w:r>
        <w:rPr>
          <w:rFonts w:ascii="Times New Roman" w:hAnsi="Times New Roman"/>
          <w:color w:val="000000"/>
          <w:sz w:val="32"/>
          <w:szCs w:val="32"/>
        </w:rPr>
        <w:t>）</w:t>
      </w:r>
      <w:bookmarkEnd w:id="2"/>
      <w:r>
        <w:rPr>
          <w:rFonts w:hint="eastAsia" w:ascii="Times New Roman" w:hAnsi="Times New Roman"/>
          <w:color w:val="000000"/>
          <w:sz w:val="32"/>
          <w:szCs w:val="32"/>
        </w:rPr>
        <w:t>孵化器运营单位</w:t>
      </w:r>
      <w:r>
        <w:rPr>
          <w:rFonts w:ascii="Times New Roman" w:hAnsi="Times New Roman"/>
          <w:color w:val="000000"/>
          <w:sz w:val="32"/>
          <w:szCs w:val="32"/>
        </w:rPr>
        <w:t>营业执照；</w:t>
      </w:r>
    </w:p>
    <w:p>
      <w:pPr>
        <w:spacing w:line="600" w:lineRule="exact"/>
        <w:jc w:val="both"/>
        <w:textAlignment w:val="baseline"/>
        <w:rPr>
          <w:rFonts w:ascii="Times New Roman" w:hAnsi="Times New Roman"/>
          <w:color w:val="000000"/>
          <w:sz w:val="32"/>
          <w:szCs w:val="32"/>
        </w:rPr>
      </w:pPr>
      <w:r>
        <w:rPr>
          <w:rFonts w:hint="eastAsia" w:ascii="Times New Roman" w:hAnsi="Times New Roman"/>
          <w:color w:val="000000"/>
          <w:sz w:val="32"/>
          <w:szCs w:val="32"/>
        </w:rPr>
        <w:t xml:space="preserve">    </w:t>
      </w:r>
      <w:r>
        <w:rPr>
          <w:rFonts w:ascii="Times New Roman" w:hAnsi="Times New Roman"/>
          <w:color w:val="000000"/>
          <w:sz w:val="32"/>
          <w:szCs w:val="32"/>
        </w:rPr>
        <w:t>（</w:t>
      </w:r>
      <w:r>
        <w:rPr>
          <w:rFonts w:hint="eastAsia" w:ascii="Times New Roman" w:hAnsi="Times New Roman"/>
          <w:color w:val="000000"/>
          <w:sz w:val="32"/>
          <w:szCs w:val="32"/>
        </w:rPr>
        <w:t>3</w:t>
      </w:r>
      <w:r>
        <w:rPr>
          <w:rFonts w:ascii="Times New Roman" w:hAnsi="Times New Roman"/>
          <w:color w:val="000000"/>
          <w:sz w:val="32"/>
          <w:szCs w:val="32"/>
        </w:rPr>
        <w:t>）</w:t>
      </w:r>
      <w:r>
        <w:rPr>
          <w:rFonts w:hint="eastAsia" w:ascii="Times New Roman" w:hAnsi="Times New Roman"/>
          <w:color w:val="000000"/>
          <w:sz w:val="32"/>
          <w:szCs w:val="32"/>
        </w:rPr>
        <w:t>松山湖优秀孵化器评审申报书及相关证明材料（加盖企业公章）。</w:t>
      </w:r>
    </w:p>
    <w:p>
      <w:pPr>
        <w:spacing w:line="600" w:lineRule="exact"/>
        <w:ind w:firstLine="640" w:firstLineChars="200"/>
        <w:jc w:val="both"/>
        <w:textAlignment w:val="baseline"/>
        <w:rPr>
          <w:rFonts w:ascii="Times New Roman" w:hAnsi="Times New Roman" w:eastAsia="黑体"/>
          <w:color w:val="000000"/>
          <w:sz w:val="32"/>
          <w:szCs w:val="32"/>
        </w:rPr>
      </w:pPr>
      <w:r>
        <w:rPr>
          <w:rFonts w:hint="eastAsia" w:ascii="Times New Roman" w:hAnsi="Times New Roman" w:eastAsia="黑体"/>
          <w:color w:val="000000"/>
          <w:sz w:val="32"/>
          <w:szCs w:val="32"/>
        </w:rPr>
        <w:t>二</w:t>
      </w:r>
      <w:r>
        <w:rPr>
          <w:rFonts w:ascii="Times New Roman" w:hAnsi="Times New Roman" w:eastAsia="黑体"/>
          <w:color w:val="000000"/>
          <w:sz w:val="32"/>
          <w:szCs w:val="32"/>
        </w:rPr>
        <w:t>、申报程序</w:t>
      </w:r>
    </w:p>
    <w:p>
      <w:pPr>
        <w:spacing w:line="600" w:lineRule="exact"/>
        <w:ind w:firstLine="640" w:firstLineChars="200"/>
        <w:jc w:val="both"/>
        <w:rPr>
          <w:rFonts w:ascii="Times New Roman" w:hAnsi="Times New Roman"/>
          <w:color w:val="000000"/>
          <w:sz w:val="32"/>
          <w:szCs w:val="32"/>
        </w:rPr>
      </w:pPr>
      <w:r>
        <w:rPr>
          <w:rFonts w:ascii="Times New Roman" w:hAnsi="Times New Roman"/>
          <w:color w:val="000000"/>
          <w:sz w:val="32"/>
          <w:szCs w:val="32"/>
        </w:rPr>
        <w:t>（一）</w:t>
      </w:r>
      <w:r>
        <w:rPr>
          <w:rFonts w:hint="eastAsia" w:ascii="Times New Roman" w:hAnsi="Times New Roman"/>
          <w:color w:val="000000"/>
          <w:sz w:val="32"/>
          <w:szCs w:val="32"/>
        </w:rPr>
        <w:t>申报单位</w:t>
      </w:r>
      <w:r>
        <w:rPr>
          <w:rFonts w:ascii="Times New Roman" w:hAnsi="Times New Roman"/>
          <w:sz w:val="32"/>
          <w:szCs w:val="32"/>
        </w:rPr>
        <w:t>登录“企莞家”企业综合服务平台(</w:t>
      </w:r>
      <w:bookmarkStart w:id="3" w:name="OLE_LINK2"/>
      <w:r>
        <w:rPr>
          <w:rFonts w:ascii="Times New Roman" w:hAnsi="Times New Roman"/>
          <w:sz w:val="32"/>
          <w:szCs w:val="32"/>
        </w:rPr>
        <w:t>https://zwfw.dg.gov.cn/dgecsp/#/xzc</w:t>
      </w:r>
      <w:bookmarkEnd w:id="3"/>
      <w:r>
        <w:rPr>
          <w:rFonts w:ascii="Times New Roman" w:hAnsi="Times New Roman"/>
          <w:sz w:val="32"/>
          <w:szCs w:val="32"/>
        </w:rPr>
        <w:t>)，搜索点击</w:t>
      </w:r>
      <w:r>
        <w:rPr>
          <w:rFonts w:ascii="Times New Roman" w:hAnsi="Times New Roman"/>
          <w:sz w:val="32"/>
          <w:szCs w:val="32"/>
          <w:lang w:bidi="ar"/>
        </w:rPr>
        <w:t>“东莞松山湖科技赋能产业高质量发展实施办法”，选择意向申报的项目，点击“申报入口”进行网上申报。</w:t>
      </w:r>
    </w:p>
    <w:p>
      <w:pPr>
        <w:widowControl w:val="0"/>
        <w:spacing w:line="600" w:lineRule="exact"/>
        <w:ind w:firstLine="640" w:firstLineChars="200"/>
        <w:rPr>
          <w:rFonts w:ascii="Times New Roman" w:hAnsi="Times New Roman"/>
          <w:b/>
          <w:bCs/>
          <w:color w:val="000000"/>
          <w:sz w:val="32"/>
          <w:szCs w:val="32"/>
        </w:rPr>
      </w:pPr>
      <w:r>
        <w:rPr>
          <w:rFonts w:ascii="Times New Roman" w:hAnsi="Times New Roman"/>
          <w:color w:val="000000"/>
          <w:sz w:val="32"/>
          <w:szCs w:val="32"/>
        </w:rPr>
        <w:t>（二）申报项目通过网上初审后，各申报单位应根据系统要求打印带水印申请表(一式一份)，经单位法人和相关人员签字盖章后，连同所有申请资料原件提交到东莞市松山湖礼宾路2号松山湖市民中心A5-A24号窗口,由受理窗口核对申请资料原件及复印件是否一致。</w:t>
      </w:r>
      <w:bookmarkStart w:id="4" w:name="OLE_LINK6"/>
      <w:r>
        <w:rPr>
          <w:rFonts w:hint="eastAsia" w:ascii="Times New Roman" w:hAnsi="Times New Roman"/>
          <w:b/>
          <w:bCs/>
          <w:color w:val="000000"/>
          <w:sz w:val="32"/>
          <w:szCs w:val="32"/>
        </w:rPr>
        <w:t>科技企业孵化器评先争优的纸质材料受理截止日期为2026年1月23日</w:t>
      </w:r>
      <w:r>
        <w:rPr>
          <w:rFonts w:ascii="Times New Roman" w:hAnsi="Times New Roman"/>
          <w:b/>
          <w:bCs/>
          <w:color w:val="000000"/>
          <w:sz w:val="32"/>
          <w:szCs w:val="32"/>
        </w:rPr>
        <w:t>，</w:t>
      </w:r>
      <w:r>
        <w:rPr>
          <w:rFonts w:hint="eastAsia" w:ascii="Times New Roman" w:hAnsi="Times New Roman"/>
          <w:b/>
          <w:bCs/>
          <w:color w:val="000000"/>
          <w:sz w:val="32"/>
          <w:szCs w:val="32"/>
        </w:rPr>
        <w:t>高新技术企业纸质材料受理截止日期为2026年3月24日</w:t>
      </w:r>
      <w:r>
        <w:rPr>
          <w:rFonts w:ascii="Times New Roman" w:hAnsi="Times New Roman"/>
          <w:b/>
          <w:bCs/>
          <w:color w:val="000000"/>
          <w:sz w:val="32"/>
          <w:szCs w:val="32"/>
        </w:rPr>
        <w:t>。</w:t>
      </w:r>
    </w:p>
    <w:bookmarkEnd w:id="4"/>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申报材料编制要求如下：</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1</w:t>
      </w:r>
      <w:r>
        <w:rPr>
          <w:rFonts w:hint="eastAsia" w:ascii="Times New Roman" w:hAnsi="Times New Roman"/>
          <w:color w:val="000000"/>
          <w:sz w:val="32"/>
          <w:szCs w:val="32"/>
        </w:rPr>
        <w:t>.</w:t>
      </w:r>
      <w:r>
        <w:rPr>
          <w:rFonts w:ascii="Times New Roman" w:hAnsi="Times New Roman"/>
          <w:color w:val="000000"/>
          <w:sz w:val="32"/>
          <w:szCs w:val="32"/>
        </w:rPr>
        <w:t>申报材料一式一份，编制材料</w:t>
      </w:r>
      <w:r>
        <w:rPr>
          <w:rFonts w:hint="eastAsia" w:ascii="Times New Roman" w:hAnsi="Times New Roman"/>
          <w:color w:val="000000"/>
          <w:sz w:val="32"/>
          <w:szCs w:val="32"/>
        </w:rPr>
        <w:t>封面、</w:t>
      </w:r>
      <w:r>
        <w:rPr>
          <w:rFonts w:ascii="Times New Roman" w:hAnsi="Times New Roman"/>
          <w:color w:val="000000"/>
          <w:sz w:val="32"/>
          <w:szCs w:val="32"/>
        </w:rPr>
        <w:t>目录，并按目录顺序排列各项材料</w:t>
      </w:r>
      <w:r>
        <w:rPr>
          <w:rFonts w:hint="eastAsia" w:ascii="Times New Roman" w:hAnsi="Times New Roman"/>
          <w:color w:val="000000"/>
          <w:sz w:val="32"/>
          <w:szCs w:val="32"/>
        </w:rPr>
        <w:t>（模版见附件1）</w:t>
      </w:r>
      <w:r>
        <w:rPr>
          <w:rFonts w:ascii="Times New Roman" w:hAnsi="Times New Roman"/>
          <w:color w:val="000000"/>
          <w:sz w:val="32"/>
          <w:szCs w:val="32"/>
        </w:rPr>
        <w:t>，采用A4纸双面打印并装订成册（胶装、线装或打孔装），整册加盖骑缝章。</w:t>
      </w:r>
    </w:p>
    <w:p>
      <w:pPr>
        <w:widowControl w:val="0"/>
        <w:spacing w:line="600" w:lineRule="exact"/>
        <w:ind w:firstLine="640" w:firstLineChars="200"/>
        <w:rPr>
          <w:rFonts w:ascii="Times New Roman" w:hAnsi="Times New Roman"/>
          <w:color w:val="000000"/>
          <w:sz w:val="32"/>
          <w:szCs w:val="32"/>
        </w:rPr>
      </w:pPr>
      <w:r>
        <w:rPr>
          <w:rFonts w:ascii="Times New Roman" w:hAnsi="Times New Roman"/>
          <w:color w:val="000000"/>
          <w:sz w:val="32"/>
          <w:szCs w:val="32"/>
        </w:rPr>
        <w:t>2</w:t>
      </w:r>
      <w:r>
        <w:rPr>
          <w:rFonts w:hint="eastAsia" w:ascii="Times New Roman" w:hAnsi="Times New Roman"/>
          <w:color w:val="000000"/>
          <w:sz w:val="32"/>
          <w:szCs w:val="32"/>
        </w:rPr>
        <w:t>.</w:t>
      </w:r>
      <w:r>
        <w:rPr>
          <w:rFonts w:ascii="Times New Roman" w:hAnsi="Times New Roman"/>
          <w:color w:val="000000"/>
          <w:sz w:val="32"/>
          <w:szCs w:val="32"/>
        </w:rPr>
        <w:t>对于申报材料不完整、不符合报送规范要求的，</w:t>
      </w:r>
      <w:r>
        <w:rPr>
          <w:rFonts w:hint="eastAsia" w:ascii="Times New Roman" w:hAnsi="Times New Roman"/>
          <w:color w:val="000000"/>
          <w:sz w:val="32"/>
          <w:szCs w:val="32"/>
        </w:rPr>
        <w:t>由</w:t>
      </w:r>
      <w:r>
        <w:rPr>
          <w:rFonts w:ascii="Times New Roman" w:hAnsi="Times New Roman"/>
          <w:color w:val="000000"/>
          <w:sz w:val="32"/>
          <w:szCs w:val="32"/>
        </w:rPr>
        <w:t>松山湖科技创新局在受理申报材料之日起5个工作日内，通知申报单位进行补充和更正。申报单位应在接到通知之日起10个工作日内，完成补充、更正并重新提交申报材料，逾期未对申报材料进行补充、更正的，该申报单位本批次申报资格自动取消。</w:t>
      </w:r>
    </w:p>
    <w:p>
      <w:pPr>
        <w:widowControl w:val="0"/>
        <w:spacing w:line="600" w:lineRule="exact"/>
        <w:ind w:firstLine="640" w:firstLineChars="200"/>
        <w:rPr>
          <w:rFonts w:ascii="Times New Roman" w:hAnsi="Times New Roman"/>
        </w:rPr>
      </w:pPr>
      <w:r>
        <w:rPr>
          <w:rFonts w:hint="eastAsia" w:ascii="Times New Roman" w:hAnsi="Times New Roman"/>
          <w:color w:val="000000"/>
          <w:sz w:val="32"/>
          <w:szCs w:val="32"/>
        </w:rPr>
        <w:t>备</w:t>
      </w:r>
      <w:r>
        <w:rPr>
          <w:rFonts w:ascii="Times New Roman" w:hAnsi="Times New Roman"/>
          <w:color w:val="000000"/>
          <w:sz w:val="32"/>
          <w:szCs w:val="32"/>
        </w:rPr>
        <w:t>注：松山湖市民中心实行“预约优先+现场派号”制度，为提高企业的办事体验，减少现场等待时间，建议企业通过“松山湖市民中心”、“i莞家”公众号和“i莞家”APP 等渠道提前预约后合理安排时间到厅办理，预约路径依次选择“政策申报”、“</w:t>
      </w:r>
      <w:r>
        <w:rPr>
          <w:rFonts w:hint="eastAsia" w:ascii="Times New Roman" w:hAnsi="Times New Roman"/>
          <w:color w:val="000000"/>
          <w:sz w:val="32"/>
          <w:szCs w:val="32"/>
        </w:rPr>
        <w:t>惠企服务（政策兑现）</w:t>
      </w:r>
      <w:r>
        <w:rPr>
          <w:rFonts w:ascii="Times New Roman" w:hAnsi="Times New Roman"/>
          <w:color w:val="000000"/>
          <w:sz w:val="32"/>
          <w:szCs w:val="32"/>
        </w:rPr>
        <w:t>”。</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（三）松山湖科技</w:t>
      </w:r>
      <w:r>
        <w:rPr>
          <w:rFonts w:hint="eastAsia" w:ascii="Times New Roman" w:hAnsi="Times New Roman"/>
          <w:color w:val="000000"/>
          <w:sz w:val="32"/>
          <w:szCs w:val="32"/>
        </w:rPr>
        <w:t>创新</w:t>
      </w:r>
      <w:r>
        <w:rPr>
          <w:rFonts w:ascii="Times New Roman" w:hAnsi="Times New Roman"/>
          <w:color w:val="000000"/>
          <w:sz w:val="32"/>
          <w:szCs w:val="32"/>
        </w:rPr>
        <w:t>局可根据实际需要，联合相关部门或委托第三方机构组织审核或评定、开展现场考察或组织答辩，并按本政策第</w:t>
      </w:r>
      <w:r>
        <w:rPr>
          <w:rFonts w:hint="eastAsia" w:ascii="Times New Roman" w:hAnsi="Times New Roman"/>
          <w:color w:val="000000"/>
          <w:sz w:val="32"/>
          <w:szCs w:val="32"/>
        </w:rPr>
        <w:t>二十六</w:t>
      </w:r>
      <w:r>
        <w:rPr>
          <w:rFonts w:ascii="Times New Roman" w:hAnsi="Times New Roman"/>
          <w:color w:val="000000"/>
          <w:sz w:val="32"/>
          <w:szCs w:val="32"/>
        </w:rPr>
        <w:t>条、第</w:t>
      </w:r>
      <w:r>
        <w:rPr>
          <w:rFonts w:hint="eastAsia" w:ascii="Times New Roman" w:hAnsi="Times New Roman"/>
          <w:color w:val="000000"/>
          <w:sz w:val="32"/>
          <w:szCs w:val="32"/>
        </w:rPr>
        <w:t>二十七</w:t>
      </w:r>
      <w:r>
        <w:rPr>
          <w:rFonts w:ascii="Times New Roman" w:hAnsi="Times New Roman"/>
          <w:color w:val="000000"/>
          <w:sz w:val="32"/>
          <w:szCs w:val="32"/>
        </w:rPr>
        <w:t>条、第</w:t>
      </w:r>
      <w:r>
        <w:rPr>
          <w:rFonts w:hint="eastAsia" w:ascii="Times New Roman" w:hAnsi="Times New Roman"/>
          <w:color w:val="000000"/>
          <w:sz w:val="32"/>
          <w:szCs w:val="32"/>
        </w:rPr>
        <w:t>二十八</w:t>
      </w:r>
      <w:r>
        <w:rPr>
          <w:rFonts w:ascii="Times New Roman" w:hAnsi="Times New Roman"/>
          <w:color w:val="000000"/>
          <w:sz w:val="32"/>
          <w:szCs w:val="32"/>
        </w:rPr>
        <w:t>条规定履行审核</w:t>
      </w:r>
      <w:r>
        <w:rPr>
          <w:rFonts w:hint="eastAsia" w:ascii="Times New Roman" w:hAnsi="Times New Roman"/>
          <w:color w:val="000000"/>
          <w:sz w:val="32"/>
          <w:szCs w:val="32"/>
        </w:rPr>
        <w:t>、公示、</w:t>
      </w:r>
      <w:r>
        <w:rPr>
          <w:rFonts w:ascii="Times New Roman" w:hAnsi="Times New Roman"/>
          <w:color w:val="000000"/>
          <w:sz w:val="32"/>
          <w:szCs w:val="32"/>
        </w:rPr>
        <w:t>呈批手续，根据松山湖管委会审批结果，联动松山湖</w:t>
      </w:r>
      <w:r>
        <w:rPr>
          <w:rFonts w:hint="eastAsia" w:ascii="Times New Roman" w:hAnsi="Times New Roman"/>
          <w:color w:val="000000"/>
          <w:sz w:val="32"/>
          <w:szCs w:val="32"/>
        </w:rPr>
        <w:t>财政国资金融</w:t>
      </w:r>
      <w:r>
        <w:rPr>
          <w:rFonts w:ascii="Times New Roman" w:hAnsi="Times New Roman"/>
          <w:color w:val="000000"/>
          <w:sz w:val="32"/>
          <w:szCs w:val="32"/>
        </w:rPr>
        <w:t>局做好资助经费拨付工作。</w:t>
      </w:r>
    </w:p>
    <w:p>
      <w:pPr>
        <w:spacing w:line="600" w:lineRule="exact"/>
        <w:ind w:firstLine="640" w:firstLineChars="200"/>
        <w:jc w:val="both"/>
        <w:textAlignment w:val="baseline"/>
        <w:rPr>
          <w:rFonts w:ascii="Times New Roman" w:hAnsi="Times New Roman" w:eastAsia="黑体"/>
          <w:color w:val="000000"/>
          <w:sz w:val="32"/>
          <w:szCs w:val="32"/>
        </w:rPr>
      </w:pPr>
      <w:r>
        <w:rPr>
          <w:rFonts w:hint="eastAsia" w:ascii="Times New Roman" w:hAnsi="Times New Roman" w:eastAsia="黑体"/>
          <w:color w:val="000000"/>
          <w:sz w:val="32"/>
          <w:szCs w:val="32"/>
        </w:rPr>
        <w:t>三</w:t>
      </w:r>
      <w:r>
        <w:rPr>
          <w:rFonts w:ascii="Times New Roman" w:hAnsi="Times New Roman" w:eastAsia="黑体"/>
          <w:color w:val="000000"/>
          <w:sz w:val="32"/>
          <w:szCs w:val="32"/>
        </w:rPr>
        <w:t>、注意事项</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（一）</w:t>
      </w:r>
      <w:r>
        <w:rPr>
          <w:rFonts w:ascii="Times New Roman" w:hAnsi="Times New Roman"/>
          <w:sz w:val="32"/>
          <w:szCs w:val="32"/>
        </w:rPr>
        <w:t>申报单位须在</w:t>
      </w:r>
      <w:r>
        <w:rPr>
          <w:rFonts w:hint="eastAsia" w:ascii="Times New Roman" w:hAnsi="Times New Roman"/>
          <w:sz w:val="32"/>
          <w:szCs w:val="32"/>
        </w:rPr>
        <w:t>申报</w:t>
      </w:r>
      <w:r>
        <w:rPr>
          <w:rFonts w:ascii="Times New Roman" w:hAnsi="Times New Roman"/>
          <w:sz w:val="32"/>
          <w:szCs w:val="32"/>
        </w:rPr>
        <w:t>通知</w:t>
      </w:r>
      <w:r>
        <w:rPr>
          <w:rFonts w:hint="eastAsia" w:ascii="Times New Roman" w:hAnsi="Times New Roman"/>
          <w:sz w:val="32"/>
          <w:szCs w:val="32"/>
        </w:rPr>
        <w:t>指明的</w:t>
      </w:r>
      <w:r>
        <w:rPr>
          <w:rFonts w:ascii="Times New Roman" w:hAnsi="Times New Roman"/>
          <w:sz w:val="32"/>
          <w:szCs w:val="32"/>
        </w:rPr>
        <w:t>申报期内提交申报材料，逾期不报视同放弃</w:t>
      </w:r>
      <w:r>
        <w:rPr>
          <w:rFonts w:hint="eastAsia" w:ascii="Times New Roman" w:hAnsi="Times New Roman"/>
          <w:sz w:val="32"/>
          <w:szCs w:val="32"/>
        </w:rPr>
        <w:t>当</w:t>
      </w:r>
      <w:r>
        <w:rPr>
          <w:rFonts w:ascii="Times New Roman" w:hAnsi="Times New Roman"/>
          <w:sz w:val="32"/>
          <w:szCs w:val="32"/>
        </w:rPr>
        <w:t>年度</w:t>
      </w:r>
      <w:r>
        <w:rPr>
          <w:rFonts w:hint="eastAsia" w:ascii="Times New Roman" w:hAnsi="Times New Roman"/>
          <w:sz w:val="32"/>
          <w:szCs w:val="32"/>
        </w:rPr>
        <w:t>项目</w:t>
      </w:r>
      <w:r>
        <w:rPr>
          <w:rFonts w:ascii="Times New Roman" w:hAnsi="Times New Roman"/>
          <w:sz w:val="32"/>
          <w:szCs w:val="32"/>
        </w:rPr>
        <w:t>申报资格。</w:t>
      </w:r>
    </w:p>
    <w:p>
      <w:pPr>
        <w:spacing w:line="600" w:lineRule="exact"/>
        <w:ind w:firstLine="640" w:firstLineChars="200"/>
        <w:jc w:val="both"/>
        <w:textAlignment w:val="baseline"/>
        <w:rPr>
          <w:rFonts w:ascii="Times New Roman" w:hAnsi="Times New Roman"/>
          <w:sz w:val="32"/>
          <w:szCs w:val="32"/>
        </w:rPr>
      </w:pPr>
      <w:r>
        <w:rPr>
          <w:rFonts w:ascii="Times New Roman" w:hAnsi="Times New Roman"/>
          <w:color w:val="000000"/>
          <w:sz w:val="32"/>
          <w:szCs w:val="32"/>
        </w:rPr>
        <w:t>（二）申</w:t>
      </w:r>
      <w:r>
        <w:rPr>
          <w:rFonts w:hint="eastAsia" w:ascii="Times New Roman" w:hAnsi="Times New Roman"/>
          <w:color w:val="000000"/>
          <w:sz w:val="32"/>
          <w:szCs w:val="32"/>
        </w:rPr>
        <w:t>报</w:t>
      </w:r>
      <w:r>
        <w:rPr>
          <w:rFonts w:ascii="Times New Roman" w:hAnsi="Times New Roman"/>
          <w:color w:val="000000"/>
          <w:sz w:val="32"/>
          <w:szCs w:val="32"/>
        </w:rPr>
        <w:t>单位须对申报材料的真实性、准确性、完整性负责</w:t>
      </w:r>
      <w:r>
        <w:rPr>
          <w:rFonts w:hint="eastAsia" w:ascii="Times New Roman" w:hAnsi="Times New Roman"/>
          <w:color w:val="000000"/>
          <w:sz w:val="32"/>
          <w:szCs w:val="32"/>
        </w:rPr>
        <w:t>，并</w:t>
      </w:r>
      <w:r>
        <w:rPr>
          <w:rFonts w:hint="eastAsia" w:ascii="Times New Roman" w:hAnsi="Times New Roman"/>
          <w:sz w:val="32"/>
          <w:szCs w:val="32"/>
        </w:rPr>
        <w:t>提供在松山湖的银行开设的账户信息作为松山湖高新区财政资金拨付账户。</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（三）申报单位默认同意松山湖科技</w:t>
      </w:r>
      <w:r>
        <w:rPr>
          <w:rFonts w:hint="eastAsia" w:ascii="Times New Roman" w:hAnsi="Times New Roman"/>
          <w:color w:val="000000"/>
          <w:sz w:val="32"/>
          <w:szCs w:val="32"/>
        </w:rPr>
        <w:t>创新</w:t>
      </w:r>
      <w:r>
        <w:rPr>
          <w:rFonts w:ascii="Times New Roman" w:hAnsi="Times New Roman"/>
          <w:color w:val="000000"/>
          <w:sz w:val="32"/>
          <w:szCs w:val="32"/>
        </w:rPr>
        <w:t>局根据本政策审批程序的需要，在拟资助项目社会公示环节向社会公示其申报事项的部分内容。</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w:t>
      </w:r>
      <w:r>
        <w:rPr>
          <w:rFonts w:hint="eastAsia" w:ascii="Times New Roman" w:hAnsi="Times New Roman"/>
          <w:color w:val="000000"/>
          <w:sz w:val="32"/>
          <w:szCs w:val="32"/>
        </w:rPr>
        <w:t>四</w:t>
      </w:r>
      <w:r>
        <w:rPr>
          <w:rFonts w:ascii="Times New Roman" w:hAnsi="Times New Roman"/>
          <w:color w:val="000000"/>
          <w:sz w:val="32"/>
          <w:szCs w:val="32"/>
        </w:rPr>
        <w:t>）申报单位应按照本政策第四章及第五章有关要求配合松山湖科技</w:t>
      </w:r>
      <w:r>
        <w:rPr>
          <w:rFonts w:hint="eastAsia" w:ascii="Times New Roman" w:hAnsi="Times New Roman"/>
          <w:color w:val="000000"/>
          <w:sz w:val="32"/>
          <w:szCs w:val="32"/>
        </w:rPr>
        <w:t>创新</w:t>
      </w:r>
      <w:r>
        <w:rPr>
          <w:rFonts w:ascii="Times New Roman" w:hAnsi="Times New Roman"/>
          <w:color w:val="000000"/>
          <w:sz w:val="32"/>
          <w:szCs w:val="32"/>
        </w:rPr>
        <w:t>局落实申报项目审核及政策执行监督管理有关工作。</w:t>
      </w:r>
    </w:p>
    <w:p>
      <w:pPr>
        <w:spacing w:line="600" w:lineRule="exact"/>
        <w:ind w:firstLine="640" w:firstLineChars="200"/>
        <w:jc w:val="both"/>
        <w:textAlignment w:val="baseline"/>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、咨询方式</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本《申报指南》由松山湖科技</w:t>
      </w:r>
      <w:r>
        <w:rPr>
          <w:rFonts w:hint="eastAsia" w:ascii="Times New Roman" w:hAnsi="Times New Roman"/>
          <w:color w:val="000000"/>
          <w:sz w:val="32"/>
          <w:szCs w:val="32"/>
        </w:rPr>
        <w:t>创新</w:t>
      </w:r>
      <w:r>
        <w:rPr>
          <w:rFonts w:ascii="Times New Roman" w:hAnsi="Times New Roman"/>
          <w:color w:val="000000"/>
          <w:sz w:val="32"/>
          <w:szCs w:val="32"/>
        </w:rPr>
        <w:t>局负责解释。</w:t>
      </w:r>
    </w:p>
    <w:p>
      <w:pPr>
        <w:spacing w:line="600" w:lineRule="exact"/>
        <w:ind w:firstLine="640" w:firstLineChars="200"/>
        <w:jc w:val="both"/>
        <w:textAlignment w:val="baseline"/>
        <w:rPr>
          <w:rFonts w:ascii="Times New Roman" w:hAnsi="Times New Roman"/>
          <w:color w:val="000000"/>
          <w:sz w:val="32"/>
          <w:szCs w:val="32"/>
        </w:rPr>
      </w:pPr>
      <w:r>
        <w:rPr>
          <w:rFonts w:ascii="Times New Roman" w:hAnsi="Times New Roman"/>
          <w:color w:val="000000"/>
          <w:sz w:val="32"/>
          <w:szCs w:val="32"/>
        </w:rPr>
        <w:t>业务咨询电话：</w:t>
      </w:r>
      <w:r>
        <w:rPr>
          <w:rFonts w:hint="eastAsia" w:ascii="Times New Roman" w:hAnsi="Times New Roman"/>
          <w:color w:val="000000"/>
          <w:sz w:val="32"/>
          <w:szCs w:val="32"/>
        </w:rPr>
        <w:t>李先生22891848、龙先生22898216</w:t>
      </w:r>
    </w:p>
    <w:p>
      <w:pPr>
        <w:spacing w:line="600" w:lineRule="exact"/>
        <w:ind w:firstLine="640" w:firstLineChars="200"/>
        <w:rPr>
          <w:rFonts w:ascii="Times New Roman" w:hAnsi="Times New Roman"/>
          <w:sz w:val="32"/>
          <w:szCs w:val="32"/>
        </w:rPr>
      </w:pPr>
      <w:r>
        <w:rPr>
          <w:rFonts w:ascii="Times New Roman" w:hAnsi="Times New Roman"/>
          <w:sz w:val="32"/>
          <w:szCs w:val="32"/>
        </w:rPr>
        <w:t>地  址：</w:t>
      </w:r>
      <w:r>
        <w:rPr>
          <w:rFonts w:ascii="Times New Roman" w:hAnsi="Times New Roman"/>
          <w:sz w:val="32"/>
          <w:szCs w:val="32"/>
          <w:shd w:val="clear" w:color="auto" w:fill="FFFFFF"/>
        </w:rPr>
        <w:t>东莞市松山湖管委会</w:t>
      </w:r>
      <w:r>
        <w:rPr>
          <w:rFonts w:hint="eastAsia" w:ascii="Times New Roman" w:hAnsi="Times New Roman"/>
          <w:sz w:val="32"/>
          <w:szCs w:val="32"/>
          <w:shd w:val="clear" w:color="auto" w:fill="FFFFFF"/>
        </w:rPr>
        <w:t>沁园路4</w:t>
      </w:r>
      <w:r>
        <w:rPr>
          <w:rFonts w:ascii="Times New Roman" w:hAnsi="Times New Roman"/>
          <w:sz w:val="32"/>
          <w:szCs w:val="32"/>
          <w:shd w:val="clear" w:color="auto" w:fill="FFFFFF"/>
        </w:rPr>
        <w:t>号</w:t>
      </w:r>
      <w:r>
        <w:rPr>
          <w:rFonts w:hint="eastAsia" w:ascii="Times New Roman" w:hAnsi="Times New Roman"/>
          <w:sz w:val="32"/>
          <w:szCs w:val="32"/>
          <w:shd w:val="clear" w:color="auto" w:fill="FFFFFF"/>
        </w:rPr>
        <w:t>2</w:t>
      </w:r>
      <w:r>
        <w:rPr>
          <w:rFonts w:ascii="Times New Roman" w:hAnsi="Times New Roman"/>
          <w:sz w:val="32"/>
          <w:szCs w:val="32"/>
          <w:shd w:val="clear" w:color="auto" w:fill="FFFFFF"/>
        </w:rPr>
        <w:t>栋（原控股大厦）</w:t>
      </w:r>
      <w:r>
        <w:rPr>
          <w:rFonts w:hint="eastAsia" w:ascii="Times New Roman" w:hAnsi="Times New Roman"/>
          <w:sz w:val="32"/>
          <w:szCs w:val="32"/>
          <w:shd w:val="clear" w:color="auto" w:fill="FFFFFF"/>
        </w:rPr>
        <w:t>514办公室</w:t>
      </w:r>
    </w:p>
    <w:p>
      <w:pPr>
        <w:spacing w:line="600" w:lineRule="exact"/>
        <w:ind w:left="1918" w:leftChars="228" w:hanging="1280" w:hangingChars="400"/>
        <w:jc w:val="both"/>
        <w:textAlignment w:val="baseline"/>
        <w:rPr>
          <w:rFonts w:ascii="Times New Roman" w:hAnsi="Times New Roman"/>
          <w:color w:val="000000"/>
          <w:sz w:val="32"/>
          <w:szCs w:val="32"/>
        </w:rPr>
      </w:pPr>
    </w:p>
    <w:p>
      <w:pPr>
        <w:spacing w:line="600" w:lineRule="exact"/>
        <w:ind w:left="1918" w:leftChars="228" w:hanging="1280" w:hangingChars="400"/>
        <w:jc w:val="both"/>
        <w:textAlignment w:val="baseline"/>
        <w:rPr>
          <w:rFonts w:ascii="Times New Roman" w:hAnsi="Times New Roman"/>
          <w:color w:val="000000"/>
          <w:sz w:val="32"/>
          <w:szCs w:val="32"/>
        </w:rPr>
      </w:pPr>
      <w:r>
        <w:rPr>
          <w:rFonts w:ascii="Times New Roman" w:hAnsi="Times New Roman"/>
          <w:color w:val="000000"/>
          <w:sz w:val="32"/>
          <w:szCs w:val="32"/>
        </w:rPr>
        <w:t>附件：1.《</w:t>
      </w:r>
      <w:r>
        <w:rPr>
          <w:rFonts w:hint="eastAsia" w:ascii="Times New Roman" w:hAnsi="Times New Roman"/>
          <w:color w:val="000000"/>
          <w:sz w:val="32"/>
          <w:szCs w:val="32"/>
        </w:rPr>
        <w:t>东莞松山湖科技赋能产业高质量发展实施办法</w:t>
      </w:r>
      <w:r>
        <w:rPr>
          <w:rFonts w:ascii="Times New Roman" w:hAnsi="Times New Roman"/>
          <w:color w:val="000000"/>
          <w:sz w:val="32"/>
          <w:szCs w:val="32"/>
        </w:rPr>
        <w:t>》</w:t>
      </w:r>
      <w:r>
        <w:rPr>
          <w:rFonts w:hint="eastAsia" w:ascii="Times New Roman" w:hAnsi="Times New Roman"/>
          <w:color w:val="000000"/>
          <w:sz w:val="32"/>
          <w:szCs w:val="32"/>
        </w:rPr>
        <w:t>项目</w:t>
      </w:r>
      <w:r>
        <w:rPr>
          <w:rFonts w:ascii="Times New Roman" w:hAnsi="Times New Roman"/>
          <w:color w:val="000000"/>
          <w:sz w:val="32"/>
          <w:szCs w:val="32"/>
        </w:rPr>
        <w:t>申报书（装订格式模板）</w:t>
      </w:r>
    </w:p>
    <w:p>
      <w:pPr>
        <w:numPr>
          <w:ilvl w:val="0"/>
          <w:numId w:val="1"/>
        </w:numPr>
        <w:spacing w:line="600" w:lineRule="exact"/>
        <w:ind w:left="1882" w:leftChars="570" w:hanging="286" w:hangingChars="100"/>
        <w:jc w:val="both"/>
        <w:textAlignment w:val="baseline"/>
        <w:rPr>
          <w:rFonts w:ascii="Times New Roman" w:hAnsi="Times New Roman"/>
          <w:color w:val="000000"/>
          <w:spacing w:val="-17"/>
          <w:sz w:val="32"/>
          <w:szCs w:val="32"/>
        </w:rPr>
      </w:pPr>
      <w:r>
        <w:rPr>
          <w:rFonts w:ascii="Times New Roman" w:hAnsi="Times New Roman"/>
          <w:color w:val="000000"/>
          <w:spacing w:val="-17"/>
          <w:sz w:val="32"/>
          <w:szCs w:val="32"/>
        </w:rPr>
        <w:t>《</w:t>
      </w:r>
      <w:r>
        <w:rPr>
          <w:rFonts w:hint="eastAsia" w:ascii="Times New Roman" w:hAnsi="Times New Roman"/>
          <w:color w:val="000000"/>
          <w:sz w:val="32"/>
          <w:szCs w:val="32"/>
        </w:rPr>
        <w:t>东莞松山湖科技赋能产业高质量发展实施办法</w:t>
      </w:r>
      <w:r>
        <w:rPr>
          <w:rFonts w:ascii="Times New Roman" w:hAnsi="Times New Roman"/>
          <w:color w:val="000000"/>
          <w:spacing w:val="-17"/>
          <w:sz w:val="32"/>
          <w:szCs w:val="32"/>
        </w:rPr>
        <w:t>》资助申请表</w:t>
      </w:r>
    </w:p>
    <w:p>
      <w:pPr>
        <w:spacing w:line="600" w:lineRule="exact"/>
        <w:ind w:left="1882" w:leftChars="570" w:hanging="286" w:hangingChars="100"/>
        <w:jc w:val="both"/>
        <w:textAlignment w:val="baseline"/>
        <w:rPr>
          <w:rFonts w:ascii="Times New Roman" w:hAnsi="Times New Roman" w:eastAsia="黑体"/>
          <w:sz w:val="32"/>
          <w:szCs w:val="32"/>
        </w:rPr>
      </w:pPr>
      <w:r>
        <w:rPr>
          <w:rFonts w:hint="eastAsia" w:ascii="Times New Roman" w:hAnsi="Times New Roman"/>
          <w:color w:val="000000"/>
          <w:spacing w:val="-17"/>
          <w:sz w:val="32"/>
          <w:szCs w:val="32"/>
        </w:rPr>
        <w:t>3.《</w:t>
      </w:r>
      <w:r>
        <w:rPr>
          <w:rFonts w:hint="eastAsia" w:ascii="Times New Roman" w:hAnsi="Times New Roman"/>
          <w:color w:val="000000"/>
          <w:sz w:val="32"/>
          <w:szCs w:val="32"/>
        </w:rPr>
        <w:t>松山湖优秀孵化器评选申报书》</w:t>
      </w:r>
      <w:r>
        <w:rPr>
          <w:rFonts w:ascii="Times New Roman" w:hAnsi="Times New Roman" w:eastAsia="黑体"/>
          <w:sz w:val="32"/>
          <w:szCs w:val="32"/>
        </w:rPr>
        <w:br w:type="page"/>
      </w:r>
    </w:p>
    <w:p>
      <w:pPr>
        <w:spacing w:line="600" w:lineRule="exact"/>
        <w:jc w:val="both"/>
        <w:textAlignment w:val="baseline"/>
        <w:rPr>
          <w:rFonts w:ascii="Times New Roman" w:hAnsi="Times New Roman"/>
          <w:sz w:val="20"/>
        </w:rPr>
      </w:pPr>
      <w:r>
        <w:rPr>
          <w:rFonts w:ascii="Times New Roman" w:hAnsi="Times New Roman" w:eastAsia="黑体"/>
          <w:sz w:val="32"/>
          <w:szCs w:val="32"/>
        </w:rPr>
        <w:t>附件1：</w:t>
      </w:r>
    </w:p>
    <w:p>
      <w:pPr>
        <w:spacing w:line="600" w:lineRule="exact"/>
        <w:ind w:firstLine="400" w:firstLineChars="200"/>
        <w:jc w:val="both"/>
        <w:textAlignment w:val="baseline"/>
        <w:rPr>
          <w:rFonts w:ascii="Times New Roman" w:hAnsi="Times New Roman"/>
          <w:sz w:val="20"/>
        </w:rPr>
      </w:pPr>
    </w:p>
    <w:p>
      <w:pPr>
        <w:spacing w:line="600" w:lineRule="exact"/>
        <w:ind w:firstLine="356" w:firstLineChars="200"/>
        <w:jc w:val="both"/>
        <w:textAlignment w:val="baseline"/>
        <w:rPr>
          <w:rFonts w:ascii="Times New Roman" w:hAnsi="Times New Roman"/>
          <w:spacing w:val="-11"/>
          <w:sz w:val="20"/>
        </w:rPr>
      </w:pPr>
    </w:p>
    <w:p>
      <w:pPr>
        <w:spacing w:line="600" w:lineRule="exact"/>
        <w:jc w:val="center"/>
        <w:textAlignment w:val="baseline"/>
        <w:rPr>
          <w:rFonts w:ascii="Times New Roman" w:hAnsi="Times New Roman" w:eastAsia="方正小标宋简体"/>
          <w:spacing w:val="-11"/>
          <w:sz w:val="44"/>
          <w:szCs w:val="44"/>
        </w:rPr>
      </w:pPr>
      <w:r>
        <w:rPr>
          <w:rFonts w:ascii="Times New Roman" w:hAnsi="Times New Roman" w:eastAsia="方正小标宋简体"/>
          <w:spacing w:val="-11"/>
          <w:sz w:val="44"/>
          <w:szCs w:val="44"/>
        </w:rPr>
        <w:t>《</w:t>
      </w:r>
      <w:r>
        <w:rPr>
          <w:rFonts w:hint="eastAsia" w:ascii="Times New Roman" w:hAnsi="Times New Roman" w:eastAsia="方正小标宋简体"/>
          <w:spacing w:val="-11"/>
          <w:sz w:val="44"/>
          <w:szCs w:val="44"/>
        </w:rPr>
        <w:t>东莞松山湖科技赋能产业高质量发展实施办法</w:t>
      </w:r>
      <w:r>
        <w:rPr>
          <w:rFonts w:ascii="Times New Roman" w:hAnsi="Times New Roman" w:eastAsia="方正小标宋简体"/>
          <w:spacing w:val="-11"/>
          <w:sz w:val="44"/>
          <w:szCs w:val="44"/>
        </w:rPr>
        <w:t>》</w:t>
      </w:r>
    </w:p>
    <w:p>
      <w:pPr>
        <w:spacing w:line="600" w:lineRule="exact"/>
        <w:jc w:val="center"/>
        <w:textAlignment w:val="baseline"/>
        <w:rPr>
          <w:rFonts w:ascii="Times New Roman" w:hAnsi="Times New Roman" w:eastAsia="方正小标宋简体"/>
          <w:sz w:val="42"/>
          <w:szCs w:val="42"/>
        </w:rPr>
      </w:pPr>
      <w:r>
        <w:rPr>
          <w:rFonts w:ascii="Times New Roman" w:hAnsi="Times New Roman" w:eastAsia="方正小标宋简体"/>
          <w:sz w:val="42"/>
          <w:szCs w:val="42"/>
        </w:rPr>
        <w:t>项目申报书</w:t>
      </w:r>
    </w:p>
    <w:p>
      <w:pPr>
        <w:spacing w:line="600" w:lineRule="exact"/>
        <w:jc w:val="center"/>
        <w:textAlignment w:val="baseline"/>
        <w:rPr>
          <w:rFonts w:ascii="Times New Roman" w:hAnsi="Times New Roman" w:eastAsia="方正小标宋简体"/>
          <w:sz w:val="42"/>
          <w:szCs w:val="42"/>
        </w:rPr>
      </w:pPr>
    </w:p>
    <w:p>
      <w:pPr>
        <w:spacing w:line="600" w:lineRule="exact"/>
        <w:jc w:val="center"/>
        <w:textAlignment w:val="baseline"/>
        <w:rPr>
          <w:rFonts w:ascii="Times New Roman" w:hAnsi="Times New Roman"/>
          <w:sz w:val="42"/>
          <w:szCs w:val="42"/>
        </w:rPr>
      </w:pPr>
      <w:r>
        <w:rPr>
          <w:rFonts w:ascii="Times New Roman" w:hAnsi="Times New Roman"/>
          <w:sz w:val="42"/>
          <w:szCs w:val="42"/>
        </w:rPr>
        <w:t>（装订格式模板）</w:t>
      </w:r>
    </w:p>
    <w:p>
      <w:pPr>
        <w:spacing w:line="600" w:lineRule="exact"/>
        <w:textAlignment w:val="baseline"/>
        <w:rPr>
          <w:rFonts w:ascii="Times New Roman" w:hAnsi="Times New Roman"/>
          <w:b/>
          <w:i/>
          <w:caps/>
        </w:rPr>
      </w:pPr>
    </w:p>
    <w:p>
      <w:pPr>
        <w:spacing w:line="600" w:lineRule="exact"/>
        <w:textAlignment w:val="baseline"/>
        <w:rPr>
          <w:rFonts w:ascii="Times New Roman" w:hAnsi="Times New Roman"/>
          <w:b/>
          <w:i/>
          <w:caps/>
        </w:rPr>
      </w:pPr>
    </w:p>
    <w:p>
      <w:pPr>
        <w:spacing w:line="600" w:lineRule="exact"/>
        <w:textAlignment w:val="baseline"/>
        <w:rPr>
          <w:rFonts w:ascii="Times New Roman" w:hAnsi="Times New Roman"/>
          <w:b/>
          <w:i/>
          <w:caps/>
        </w:rPr>
      </w:pPr>
    </w:p>
    <w:p>
      <w:pPr>
        <w:spacing w:line="600" w:lineRule="exact"/>
        <w:textAlignment w:val="baseline"/>
        <w:rPr>
          <w:rFonts w:ascii="Times New Roman" w:hAnsi="Times New Roman"/>
          <w:b/>
          <w:i/>
          <w:caps/>
        </w:rPr>
      </w:pPr>
    </w:p>
    <w:p>
      <w:pPr>
        <w:spacing w:line="600" w:lineRule="exact"/>
        <w:textAlignment w:val="baseline"/>
        <w:rPr>
          <w:rFonts w:ascii="Times New Roman" w:hAnsi="Times New Roman"/>
          <w:b/>
          <w:i/>
          <w:caps/>
        </w:rPr>
      </w:pPr>
    </w:p>
    <w:p>
      <w:pPr>
        <w:spacing w:line="600" w:lineRule="exact"/>
        <w:textAlignment w:val="baseline"/>
        <w:rPr>
          <w:rFonts w:ascii="Times New Roman" w:hAnsi="Times New Roman"/>
          <w:b/>
          <w:i/>
          <w:caps/>
        </w:rPr>
      </w:pPr>
    </w:p>
    <w:p>
      <w:pPr>
        <w:spacing w:line="600" w:lineRule="exact"/>
        <w:textAlignment w:val="baseline"/>
        <w:rPr>
          <w:rFonts w:ascii="Times New Roman" w:hAnsi="Times New Roman"/>
          <w:b/>
          <w:i/>
          <w:caps/>
        </w:rPr>
      </w:pPr>
    </w:p>
    <w:p>
      <w:pPr>
        <w:spacing w:line="600" w:lineRule="exact"/>
        <w:jc w:val="center"/>
        <w:textAlignment w:val="baseline"/>
        <w:rPr>
          <w:rFonts w:ascii="Times New Roman" w:hAnsi="Times New Roman"/>
          <w:b/>
          <w:i/>
          <w:caps/>
        </w:rPr>
      </w:pPr>
      <w:r>
        <w:rPr>
          <w:rFonts w:ascii="Times New Roman" w:hAnsi="Times New Roman"/>
        </w:rPr>
        <w:t xml:space="preserve">申报单位（盖章）： </w:t>
      </w:r>
    </w:p>
    <w:p>
      <w:pPr>
        <w:spacing w:line="600" w:lineRule="exact"/>
        <w:jc w:val="center"/>
        <w:textAlignment w:val="baseline"/>
        <w:rPr>
          <w:rFonts w:ascii="Times New Roman" w:hAnsi="Times New Roman"/>
          <w:b/>
          <w:i/>
          <w:caps/>
        </w:rPr>
      </w:pPr>
      <w:r>
        <w:rPr>
          <w:rFonts w:ascii="Times New Roman" w:hAnsi="Times New Roman"/>
        </w:rPr>
        <w:t>申报日期：XXXX年XX月XX日</w:t>
      </w:r>
    </w:p>
    <w:p>
      <w:pPr>
        <w:spacing w:line="600" w:lineRule="exact"/>
        <w:ind w:firstLine="141"/>
        <w:textAlignment w:val="baseline"/>
        <w:rPr>
          <w:rFonts w:ascii="Times New Roman" w:hAnsi="Times New Roman"/>
          <w:b/>
          <w:i/>
          <w:caps/>
        </w:rPr>
      </w:pPr>
    </w:p>
    <w:p>
      <w:pPr>
        <w:spacing w:line="600" w:lineRule="exact"/>
        <w:ind w:firstLine="141"/>
        <w:textAlignment w:val="baseline"/>
        <w:rPr>
          <w:rFonts w:ascii="Times New Roman" w:hAnsi="Times New Roman"/>
          <w:b/>
          <w:i/>
          <w:caps/>
        </w:rPr>
        <w:sectPr>
          <w:headerReference r:id="rId3" w:type="default"/>
          <w:footerReference r:id="rId5" w:type="default"/>
          <w:headerReference r:id="rId4" w:type="even"/>
          <w:pgSz w:w="11906" w:h="16838"/>
          <w:pgMar w:top="1701" w:right="1474" w:bottom="1701" w:left="1587" w:header="851" w:footer="992" w:gutter="0"/>
          <w:cols w:space="0" w:num="1"/>
          <w:docGrid w:type="lines" w:linePitch="390" w:charSpace="0"/>
        </w:sectPr>
      </w:pPr>
    </w:p>
    <w:p>
      <w:pPr>
        <w:spacing w:line="600" w:lineRule="exact"/>
        <w:ind w:firstLine="210"/>
        <w:jc w:val="center"/>
        <w:textAlignment w:val="baseline"/>
        <w:rPr>
          <w:rFonts w:ascii="Times New Roman" w:hAnsi="Times New Roman" w:eastAsia="方正小标宋简体"/>
          <w:sz w:val="42"/>
          <w:szCs w:val="42"/>
        </w:rPr>
      </w:pPr>
      <w:r>
        <w:rPr>
          <w:rFonts w:ascii="Times New Roman" w:hAnsi="Times New Roman" w:eastAsia="方正小标宋简体"/>
          <w:sz w:val="42"/>
          <w:szCs w:val="42"/>
        </w:rPr>
        <w:t>目  录</w:t>
      </w:r>
    </w:p>
    <w:p>
      <w:pPr>
        <w:spacing w:line="600" w:lineRule="exact"/>
        <w:jc w:val="center"/>
        <w:textAlignment w:val="baseline"/>
        <w:rPr>
          <w:rFonts w:ascii="Times New Roman" w:hAnsi="Times New Roman" w:eastAsia="方正小标宋简体"/>
          <w:sz w:val="42"/>
          <w:szCs w:val="42"/>
        </w:rPr>
      </w:pPr>
    </w:p>
    <w:p>
      <w:pPr>
        <w:spacing w:line="600" w:lineRule="exact"/>
        <w:textAlignment w:val="baseline"/>
        <w:rPr>
          <w:rFonts w:ascii="Times New Roman" w:hAnsi="Times New Roman"/>
          <w:sz w:val="32"/>
          <w:szCs w:val="32"/>
        </w:rPr>
      </w:pPr>
      <w:r>
        <w:rPr>
          <w:rFonts w:ascii="Times New Roman" w:hAnsi="Times New Roman"/>
          <w:sz w:val="32"/>
          <w:szCs w:val="32"/>
        </w:rPr>
        <w:t>一、《</w:t>
      </w:r>
      <w:r>
        <w:rPr>
          <w:rFonts w:hint="eastAsia" w:ascii="Times New Roman" w:hAnsi="Times New Roman"/>
          <w:color w:val="000000"/>
          <w:sz w:val="32"/>
          <w:szCs w:val="32"/>
        </w:rPr>
        <w:t>东莞松山湖科技赋能产业高质量发展实施办法</w:t>
      </w:r>
      <w:r>
        <w:rPr>
          <w:rFonts w:ascii="Times New Roman" w:hAnsi="Times New Roman"/>
          <w:sz w:val="32"/>
          <w:szCs w:val="32"/>
        </w:rPr>
        <w:t>》资助申请表</w:t>
      </w:r>
    </w:p>
    <w:p>
      <w:pPr>
        <w:spacing w:line="600" w:lineRule="exact"/>
        <w:jc w:val="both"/>
        <w:textAlignment w:val="baseline"/>
        <w:rPr>
          <w:rFonts w:ascii="Times New Roman" w:hAnsi="Times New Roman"/>
          <w:sz w:val="32"/>
          <w:szCs w:val="32"/>
        </w:rPr>
      </w:pPr>
      <w:r>
        <w:rPr>
          <w:rFonts w:ascii="Times New Roman" w:hAnsi="Times New Roman"/>
          <w:sz w:val="32"/>
          <w:szCs w:val="32"/>
        </w:rPr>
        <w:t>二、</w:t>
      </w:r>
      <w:r>
        <w:rPr>
          <w:rFonts w:ascii="Times New Roman" w:hAnsi="Times New Roman"/>
          <w:color w:val="000000"/>
          <w:sz w:val="32"/>
          <w:szCs w:val="32"/>
        </w:rPr>
        <w:t>企业营业执照（或事业单位法人证书、社会团体法人登记证书）复印件</w:t>
      </w:r>
      <w:r>
        <w:rPr>
          <w:rFonts w:ascii="Times New Roman" w:hAnsi="Times New Roman"/>
          <w:sz w:val="32"/>
          <w:szCs w:val="32"/>
        </w:rPr>
        <w:t>；</w:t>
      </w:r>
    </w:p>
    <w:p>
      <w:pPr>
        <w:spacing w:line="600" w:lineRule="exact"/>
        <w:textAlignment w:val="baseline"/>
        <w:rPr>
          <w:rFonts w:ascii="Times New Roman" w:hAnsi="Times New Roman"/>
          <w:sz w:val="32"/>
          <w:szCs w:val="32"/>
        </w:rPr>
      </w:pPr>
      <w:r>
        <w:rPr>
          <w:rFonts w:ascii="Times New Roman" w:hAnsi="Times New Roman"/>
          <w:sz w:val="32"/>
          <w:szCs w:val="32"/>
        </w:rPr>
        <w:t>三、相关佐证材料（根据具体政策条款要求执行）</w:t>
      </w:r>
    </w:p>
    <w:p>
      <w:pPr>
        <w:spacing w:line="600" w:lineRule="exact"/>
        <w:ind w:firstLine="640" w:firstLineChars="200"/>
        <w:jc w:val="both"/>
        <w:textAlignment w:val="baseline"/>
        <w:rPr>
          <w:rFonts w:ascii="Times New Roman" w:hAnsi="Times New Roman"/>
          <w:sz w:val="32"/>
          <w:szCs w:val="32"/>
        </w:rPr>
      </w:pPr>
      <w:r>
        <w:rPr>
          <w:rFonts w:ascii="Times New Roman" w:hAnsi="Times New Roman"/>
          <w:sz w:val="32"/>
          <w:szCs w:val="32"/>
        </w:rPr>
        <w:t>1、………</w:t>
      </w:r>
    </w:p>
    <w:p>
      <w:pPr>
        <w:spacing w:line="600" w:lineRule="exact"/>
        <w:ind w:firstLine="640" w:firstLineChars="200"/>
        <w:jc w:val="both"/>
        <w:textAlignment w:val="baseline"/>
        <w:rPr>
          <w:rFonts w:ascii="Times New Roman" w:hAnsi="Times New Roman"/>
          <w:sz w:val="32"/>
          <w:szCs w:val="32"/>
        </w:rPr>
      </w:pPr>
      <w:r>
        <w:rPr>
          <w:rFonts w:ascii="Times New Roman" w:hAnsi="Times New Roman"/>
          <w:sz w:val="32"/>
          <w:szCs w:val="32"/>
        </w:rPr>
        <w:t>2、………</w:t>
      </w:r>
    </w:p>
    <w:p>
      <w:pPr>
        <w:spacing w:line="600" w:lineRule="exact"/>
        <w:ind w:firstLine="640" w:firstLineChars="200"/>
        <w:jc w:val="both"/>
        <w:textAlignment w:val="baseline"/>
        <w:rPr>
          <w:rFonts w:ascii="Times New Roman" w:hAnsi="Times New Roman"/>
          <w:sz w:val="32"/>
          <w:szCs w:val="32"/>
        </w:rPr>
      </w:pPr>
      <w:r>
        <w:rPr>
          <w:rFonts w:ascii="Times New Roman" w:hAnsi="Times New Roman"/>
          <w:sz w:val="32"/>
          <w:szCs w:val="32"/>
        </w:rPr>
        <w:t>3、………</w:t>
      </w:r>
    </w:p>
    <w:p>
      <w:pPr>
        <w:spacing w:line="600" w:lineRule="exact"/>
        <w:jc w:val="both"/>
        <w:textAlignment w:val="baseline"/>
        <w:rPr>
          <w:rFonts w:ascii="Times New Roman" w:hAnsi="Times New Roman"/>
          <w:sz w:val="20"/>
        </w:rPr>
      </w:pPr>
    </w:p>
    <w:p>
      <w:pPr>
        <w:spacing w:line="600" w:lineRule="exact"/>
        <w:ind w:firstLine="137" w:firstLineChars="43"/>
        <w:textAlignment w:val="baseline"/>
        <w:rPr>
          <w:rFonts w:ascii="Times New Roman" w:hAnsi="Times New Roman" w:eastAsia="黑体"/>
          <w:sz w:val="32"/>
          <w:szCs w:val="32"/>
        </w:rPr>
        <w:sectPr>
          <w:pgSz w:w="11906" w:h="16838"/>
          <w:pgMar w:top="1440" w:right="1800" w:bottom="1440" w:left="1800" w:header="851" w:footer="992" w:gutter="0"/>
          <w:cols w:space="425" w:num="1"/>
          <w:docGrid w:type="lines" w:linePitch="312" w:charSpace="0"/>
        </w:sectPr>
      </w:pPr>
    </w:p>
    <w:p>
      <w:pPr>
        <w:spacing w:line="600" w:lineRule="exact"/>
        <w:textAlignment w:val="baseline"/>
        <w:rPr>
          <w:rFonts w:ascii="Times New Roman" w:hAnsi="Times New Roman" w:eastAsia="黑体"/>
          <w:sz w:val="32"/>
          <w:szCs w:val="32"/>
        </w:rPr>
      </w:pPr>
      <w:r>
        <w:rPr>
          <w:rFonts w:ascii="Times New Roman" w:hAnsi="Times New Roman" w:eastAsia="黑体"/>
          <w:sz w:val="32"/>
          <w:szCs w:val="32"/>
        </w:rPr>
        <w:t>附件2：</w:t>
      </w:r>
    </w:p>
    <w:p>
      <w:pPr>
        <w:rPr>
          <w:rFonts w:ascii="Times New Roman" w:hAnsi="Times New Roman"/>
        </w:rPr>
      </w:pPr>
    </w:p>
    <w:p>
      <w:pPr>
        <w:spacing w:line="600" w:lineRule="exact"/>
        <w:jc w:val="center"/>
        <w:textAlignment w:val="baseline"/>
        <w:rPr>
          <w:rFonts w:ascii="Times New Roman" w:hAnsi="Times New Roman" w:eastAsia="方正小标宋简体"/>
          <w:spacing w:val="-23"/>
          <w:sz w:val="44"/>
          <w:szCs w:val="44"/>
        </w:rPr>
      </w:pPr>
      <w:r>
        <w:rPr>
          <w:rFonts w:ascii="Times New Roman" w:hAnsi="Times New Roman" w:eastAsia="方正小标宋简体"/>
          <w:spacing w:val="-23"/>
          <w:sz w:val="44"/>
          <w:szCs w:val="44"/>
        </w:rPr>
        <w:t>《</w:t>
      </w:r>
      <w:r>
        <w:rPr>
          <w:rFonts w:hint="eastAsia" w:ascii="Times New Roman" w:hAnsi="Times New Roman" w:eastAsia="方正小标宋简体"/>
          <w:spacing w:val="-23"/>
          <w:sz w:val="44"/>
          <w:szCs w:val="44"/>
        </w:rPr>
        <w:t>东莞松山湖科技赋能产业高质量发展实施办法</w:t>
      </w:r>
      <w:r>
        <w:rPr>
          <w:rFonts w:ascii="Times New Roman" w:hAnsi="Times New Roman" w:eastAsia="方正小标宋简体"/>
          <w:spacing w:val="-23"/>
          <w:sz w:val="44"/>
          <w:szCs w:val="44"/>
        </w:rPr>
        <w:t>》</w:t>
      </w:r>
    </w:p>
    <w:p>
      <w:pPr>
        <w:spacing w:line="600" w:lineRule="exact"/>
        <w:jc w:val="center"/>
        <w:textAlignment w:val="baseline"/>
        <w:rPr>
          <w:rFonts w:ascii="Times New Roman" w:hAnsi="Times New Roman" w:eastAsia="方正小标宋简体"/>
          <w:sz w:val="32"/>
          <w:szCs w:val="32"/>
        </w:rPr>
      </w:pPr>
      <w:r>
        <w:rPr>
          <w:rFonts w:ascii="Times New Roman" w:hAnsi="Times New Roman" w:eastAsia="方正小标宋简体"/>
          <w:sz w:val="44"/>
          <w:szCs w:val="44"/>
        </w:rPr>
        <w:t>资助申请表</w:t>
      </w:r>
    </w:p>
    <w:p>
      <w:pPr>
        <w:spacing w:line="600" w:lineRule="exact"/>
        <w:jc w:val="center"/>
        <w:textAlignment w:val="baseline"/>
        <w:rPr>
          <w:rFonts w:ascii="Times New Roman" w:hAnsi="Times New Roman" w:eastAsia="方正小标宋_GBK"/>
          <w:sz w:val="44"/>
          <w:szCs w:val="44"/>
        </w:rPr>
      </w:pPr>
    </w:p>
    <w:tbl>
      <w:tblPr>
        <w:tblStyle w:val="8"/>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1200"/>
        <w:gridCol w:w="810"/>
        <w:gridCol w:w="2160"/>
        <w:gridCol w:w="73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600" w:lineRule="exact"/>
              <w:jc w:val="center"/>
              <w:textAlignment w:val="baseline"/>
              <w:rPr>
                <w:rFonts w:ascii="Times New Roman" w:hAnsi="Times New Roman"/>
                <w:b/>
                <w:kern w:val="0"/>
                <w:sz w:val="24"/>
                <w:szCs w:val="24"/>
              </w:rPr>
            </w:pPr>
            <w:r>
              <w:rPr>
                <w:rFonts w:ascii="Times New Roman" w:hAnsi="Times New Roman"/>
                <w:b/>
                <w:kern w:val="0"/>
                <w:sz w:val="24"/>
                <w:szCs w:val="24"/>
              </w:rPr>
              <w:t>申报单位</w:t>
            </w:r>
          </w:p>
        </w:tc>
        <w:tc>
          <w:tcPr>
            <w:tcW w:w="2010" w:type="dxa"/>
            <w:gridSpan w:val="2"/>
            <w:vAlign w:val="center"/>
          </w:tcPr>
          <w:p>
            <w:pPr>
              <w:spacing w:line="600" w:lineRule="exact"/>
              <w:jc w:val="center"/>
              <w:textAlignment w:val="baseline"/>
              <w:rPr>
                <w:rFonts w:ascii="Times New Roman" w:hAnsi="Times New Roman"/>
                <w:kern w:val="0"/>
                <w:sz w:val="24"/>
                <w:szCs w:val="24"/>
              </w:rPr>
            </w:pPr>
          </w:p>
        </w:tc>
        <w:tc>
          <w:tcPr>
            <w:tcW w:w="2160" w:type="dxa"/>
            <w:vAlign w:val="center"/>
          </w:tcPr>
          <w:p>
            <w:pPr>
              <w:spacing w:line="600" w:lineRule="exact"/>
              <w:jc w:val="center"/>
              <w:textAlignment w:val="baseline"/>
              <w:rPr>
                <w:rFonts w:ascii="Times New Roman" w:hAnsi="Times New Roman"/>
                <w:b/>
                <w:kern w:val="0"/>
                <w:sz w:val="24"/>
                <w:szCs w:val="24"/>
              </w:rPr>
            </w:pPr>
            <w:r>
              <w:rPr>
                <w:rFonts w:ascii="Times New Roman" w:hAnsi="Times New Roman"/>
                <w:b/>
                <w:kern w:val="0"/>
                <w:sz w:val="24"/>
                <w:szCs w:val="24"/>
              </w:rPr>
              <w:t>法定代表人</w:t>
            </w:r>
          </w:p>
        </w:tc>
        <w:tc>
          <w:tcPr>
            <w:tcW w:w="2257" w:type="dxa"/>
            <w:gridSpan w:val="2"/>
            <w:vAlign w:val="center"/>
          </w:tcPr>
          <w:p>
            <w:pPr>
              <w:spacing w:line="600" w:lineRule="exact"/>
              <w:jc w:val="center"/>
              <w:textAlignment w:val="baseline"/>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58" w:type="dxa"/>
            <w:vAlign w:val="center"/>
          </w:tcPr>
          <w:p>
            <w:pPr>
              <w:spacing w:line="500" w:lineRule="exact"/>
              <w:jc w:val="center"/>
              <w:textAlignment w:val="baseline"/>
              <w:rPr>
                <w:rFonts w:ascii="Times New Roman" w:hAnsi="Times New Roman"/>
                <w:b/>
                <w:kern w:val="0"/>
                <w:sz w:val="24"/>
                <w:szCs w:val="24"/>
              </w:rPr>
            </w:pPr>
            <w:r>
              <w:rPr>
                <w:rFonts w:ascii="Times New Roman" w:hAnsi="Times New Roman"/>
                <w:b/>
                <w:kern w:val="0"/>
                <w:sz w:val="24"/>
                <w:szCs w:val="24"/>
              </w:rPr>
              <w:t>注册地址</w:t>
            </w:r>
          </w:p>
        </w:tc>
        <w:tc>
          <w:tcPr>
            <w:tcW w:w="6427" w:type="dxa"/>
            <w:gridSpan w:val="5"/>
            <w:vAlign w:val="center"/>
          </w:tcPr>
          <w:p>
            <w:pPr>
              <w:spacing w:line="500" w:lineRule="exact"/>
              <w:jc w:val="center"/>
              <w:textAlignment w:val="baseline"/>
              <w:rPr>
                <w:rFonts w:ascii="Times New Roman" w:hAnsi="Times New Roman"/>
                <w:kern w:val="0"/>
                <w:sz w:val="24"/>
                <w:szCs w:val="24"/>
              </w:rPr>
            </w:pPr>
            <w:r>
              <w:rPr>
                <w:rFonts w:ascii="Times New Roman" w:hAnsi="Times New Roman"/>
                <w:kern w:val="0"/>
                <w:sz w:val="24"/>
                <w:szCs w:val="24"/>
              </w:rPr>
              <w:t>XX省XX市XX区（街道）XX路XX号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58" w:type="dxa"/>
            <w:vAlign w:val="center"/>
          </w:tcPr>
          <w:p>
            <w:pPr>
              <w:spacing w:line="400" w:lineRule="exact"/>
              <w:jc w:val="center"/>
              <w:textAlignment w:val="baseline"/>
              <w:rPr>
                <w:rFonts w:ascii="Times New Roman" w:hAnsi="Times New Roman"/>
                <w:b/>
                <w:kern w:val="0"/>
                <w:sz w:val="24"/>
                <w:szCs w:val="24"/>
              </w:rPr>
            </w:pPr>
            <w:r>
              <w:rPr>
                <w:rFonts w:hint="eastAsia" w:ascii="Times New Roman" w:hAnsi="Times New Roman"/>
                <w:b/>
                <w:kern w:val="0"/>
                <w:sz w:val="24"/>
                <w:szCs w:val="24"/>
              </w:rPr>
              <w:t>统一社会信用代码</w:t>
            </w:r>
          </w:p>
        </w:tc>
        <w:tc>
          <w:tcPr>
            <w:tcW w:w="6427" w:type="dxa"/>
            <w:gridSpan w:val="5"/>
            <w:vAlign w:val="center"/>
          </w:tcPr>
          <w:p>
            <w:pPr>
              <w:spacing w:line="500" w:lineRule="exact"/>
              <w:jc w:val="center"/>
              <w:textAlignment w:val="baseline"/>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258" w:type="dxa"/>
            <w:vAlign w:val="center"/>
          </w:tcPr>
          <w:p>
            <w:pPr>
              <w:spacing w:line="500" w:lineRule="exact"/>
              <w:jc w:val="center"/>
              <w:textAlignment w:val="baseline"/>
              <w:rPr>
                <w:rFonts w:ascii="Times New Roman" w:hAnsi="Times New Roman"/>
                <w:b/>
                <w:kern w:val="0"/>
                <w:sz w:val="24"/>
                <w:szCs w:val="24"/>
              </w:rPr>
            </w:pPr>
            <w:r>
              <w:rPr>
                <w:rFonts w:ascii="Times New Roman" w:hAnsi="Times New Roman"/>
                <w:b/>
                <w:kern w:val="0"/>
                <w:sz w:val="24"/>
                <w:szCs w:val="24"/>
              </w:rPr>
              <w:t>联系人</w:t>
            </w:r>
          </w:p>
        </w:tc>
        <w:tc>
          <w:tcPr>
            <w:tcW w:w="1200" w:type="dxa"/>
            <w:vAlign w:val="center"/>
          </w:tcPr>
          <w:p>
            <w:pPr>
              <w:spacing w:line="500" w:lineRule="exact"/>
              <w:jc w:val="center"/>
              <w:textAlignment w:val="baseline"/>
              <w:rPr>
                <w:rFonts w:ascii="Times New Roman" w:hAnsi="Times New Roman"/>
                <w:kern w:val="0"/>
                <w:sz w:val="24"/>
                <w:szCs w:val="24"/>
              </w:rPr>
            </w:pPr>
          </w:p>
        </w:tc>
        <w:tc>
          <w:tcPr>
            <w:tcW w:w="810" w:type="dxa"/>
            <w:vAlign w:val="center"/>
          </w:tcPr>
          <w:p>
            <w:pPr>
              <w:spacing w:line="500" w:lineRule="exact"/>
              <w:jc w:val="center"/>
              <w:textAlignment w:val="baseline"/>
              <w:rPr>
                <w:rFonts w:ascii="Times New Roman" w:hAnsi="Times New Roman"/>
                <w:b/>
                <w:kern w:val="0"/>
                <w:sz w:val="24"/>
                <w:szCs w:val="24"/>
              </w:rPr>
            </w:pPr>
            <w:r>
              <w:rPr>
                <w:rFonts w:ascii="Times New Roman" w:hAnsi="Times New Roman"/>
                <w:b/>
                <w:kern w:val="0"/>
                <w:sz w:val="24"/>
                <w:szCs w:val="24"/>
              </w:rPr>
              <w:t>手机</w:t>
            </w:r>
          </w:p>
        </w:tc>
        <w:tc>
          <w:tcPr>
            <w:tcW w:w="2160" w:type="dxa"/>
            <w:vAlign w:val="center"/>
          </w:tcPr>
          <w:p>
            <w:pPr>
              <w:spacing w:line="500" w:lineRule="exact"/>
              <w:jc w:val="center"/>
              <w:textAlignment w:val="baseline"/>
              <w:rPr>
                <w:rFonts w:ascii="Times New Roman" w:hAnsi="Times New Roman"/>
                <w:kern w:val="0"/>
                <w:sz w:val="24"/>
                <w:szCs w:val="24"/>
              </w:rPr>
            </w:pPr>
          </w:p>
        </w:tc>
        <w:tc>
          <w:tcPr>
            <w:tcW w:w="735" w:type="dxa"/>
            <w:vAlign w:val="center"/>
          </w:tcPr>
          <w:p>
            <w:pPr>
              <w:spacing w:line="500" w:lineRule="exact"/>
              <w:jc w:val="center"/>
              <w:textAlignment w:val="baseline"/>
              <w:rPr>
                <w:rFonts w:ascii="Times New Roman" w:hAnsi="Times New Roman"/>
                <w:b/>
                <w:kern w:val="0"/>
                <w:sz w:val="24"/>
                <w:szCs w:val="24"/>
              </w:rPr>
            </w:pPr>
            <w:r>
              <w:rPr>
                <w:rFonts w:ascii="Times New Roman" w:hAnsi="Times New Roman"/>
                <w:b/>
                <w:kern w:val="0"/>
                <w:sz w:val="24"/>
                <w:szCs w:val="24"/>
              </w:rPr>
              <w:t>邮箱</w:t>
            </w:r>
          </w:p>
        </w:tc>
        <w:tc>
          <w:tcPr>
            <w:tcW w:w="1522" w:type="dxa"/>
            <w:vAlign w:val="center"/>
          </w:tcPr>
          <w:p>
            <w:pPr>
              <w:spacing w:line="500" w:lineRule="exact"/>
              <w:jc w:val="center"/>
              <w:textAlignment w:val="baseline"/>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258" w:type="dxa"/>
            <w:vAlign w:val="center"/>
          </w:tcPr>
          <w:p>
            <w:pPr>
              <w:spacing w:line="300" w:lineRule="exact"/>
              <w:jc w:val="center"/>
              <w:textAlignment w:val="baseline"/>
              <w:rPr>
                <w:rFonts w:ascii="Times New Roman" w:hAnsi="Times New Roman"/>
                <w:b/>
                <w:bCs/>
                <w:kern w:val="0"/>
                <w:sz w:val="24"/>
                <w:szCs w:val="24"/>
              </w:rPr>
            </w:pPr>
            <w:r>
              <w:rPr>
                <w:rFonts w:hint="eastAsia" w:ascii="Times New Roman" w:hAnsi="Times New Roman"/>
                <w:b/>
                <w:bCs/>
                <w:kern w:val="0"/>
                <w:sz w:val="24"/>
                <w:szCs w:val="24"/>
              </w:rPr>
              <w:t>2025年营收（万元）</w:t>
            </w:r>
          </w:p>
        </w:tc>
        <w:tc>
          <w:tcPr>
            <w:tcW w:w="2010" w:type="dxa"/>
            <w:gridSpan w:val="2"/>
            <w:vAlign w:val="center"/>
          </w:tcPr>
          <w:p>
            <w:pPr>
              <w:spacing w:line="300" w:lineRule="exact"/>
              <w:jc w:val="both"/>
              <w:textAlignment w:val="baseline"/>
              <w:rPr>
                <w:rFonts w:ascii="Times New Roman" w:hAnsi="Times New Roman"/>
                <w:b/>
                <w:bCs/>
                <w:kern w:val="0"/>
                <w:sz w:val="24"/>
                <w:szCs w:val="24"/>
              </w:rPr>
            </w:pPr>
          </w:p>
        </w:tc>
        <w:tc>
          <w:tcPr>
            <w:tcW w:w="2160" w:type="dxa"/>
            <w:vAlign w:val="center"/>
          </w:tcPr>
          <w:p>
            <w:pPr>
              <w:spacing w:line="240" w:lineRule="exact"/>
              <w:jc w:val="center"/>
              <w:textAlignment w:val="baseline"/>
              <w:rPr>
                <w:rFonts w:ascii="Times New Roman" w:hAnsi="Times New Roman"/>
                <w:kern w:val="0"/>
                <w:sz w:val="24"/>
                <w:szCs w:val="24"/>
              </w:rPr>
            </w:pPr>
            <w:r>
              <w:rPr>
                <w:rFonts w:hint="eastAsia" w:ascii="Times New Roman" w:hAnsi="Times New Roman"/>
                <w:b/>
                <w:bCs/>
                <w:kern w:val="0"/>
                <w:sz w:val="24"/>
                <w:szCs w:val="24"/>
              </w:rPr>
              <w:t>2024年营收（万元）</w:t>
            </w:r>
          </w:p>
        </w:tc>
        <w:tc>
          <w:tcPr>
            <w:tcW w:w="2257" w:type="dxa"/>
            <w:gridSpan w:val="2"/>
            <w:vAlign w:val="center"/>
          </w:tcPr>
          <w:p>
            <w:pPr>
              <w:spacing w:line="500" w:lineRule="exact"/>
              <w:jc w:val="center"/>
              <w:textAlignment w:val="baseline"/>
              <w:rPr>
                <w:rFonts w:ascii="Times New Roman" w:hAnsi="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500" w:lineRule="exact"/>
              <w:jc w:val="center"/>
              <w:textAlignment w:val="baseline"/>
              <w:rPr>
                <w:rFonts w:ascii="Times New Roman" w:hAnsi="Times New Roman"/>
                <w:b/>
                <w:kern w:val="0"/>
                <w:sz w:val="24"/>
                <w:szCs w:val="24"/>
              </w:rPr>
            </w:pPr>
            <w:r>
              <w:rPr>
                <w:rFonts w:ascii="Times New Roman" w:hAnsi="Times New Roman"/>
                <w:b/>
                <w:kern w:val="0"/>
                <w:sz w:val="24"/>
                <w:szCs w:val="24"/>
              </w:rPr>
              <w:t>申报条款</w:t>
            </w:r>
          </w:p>
          <w:p>
            <w:pPr>
              <w:spacing w:line="500" w:lineRule="exact"/>
              <w:jc w:val="center"/>
              <w:textAlignment w:val="baseline"/>
              <w:rPr>
                <w:rFonts w:ascii="Times New Roman" w:hAnsi="Times New Roman"/>
                <w:b/>
                <w:kern w:val="0"/>
                <w:sz w:val="24"/>
                <w:szCs w:val="24"/>
              </w:rPr>
            </w:pPr>
          </w:p>
        </w:tc>
        <w:tc>
          <w:tcPr>
            <w:tcW w:w="6427" w:type="dxa"/>
            <w:gridSpan w:val="5"/>
            <w:vAlign w:val="center"/>
          </w:tcPr>
          <w:p>
            <w:pPr>
              <w:spacing w:line="400" w:lineRule="exact"/>
              <w:ind w:firstLine="139" w:firstLineChars="58"/>
              <w:jc w:val="both"/>
              <w:textAlignment w:val="baseline"/>
              <w:rPr>
                <w:rFonts w:ascii="Times New Roman" w:hAnsi="Times New Roman" w:eastAsia="宋体"/>
                <w:bCs/>
                <w:kern w:val="0"/>
                <w:sz w:val="24"/>
                <w:szCs w:val="24"/>
              </w:rPr>
            </w:pPr>
            <w:r>
              <w:rPr>
                <w:rFonts w:ascii="Times New Roman" w:hAnsi="Times New Roman"/>
                <w:sz w:val="24"/>
                <w:szCs w:val="18"/>
              </w:rPr>
              <w:t>（单选，</w:t>
            </w:r>
            <w:r>
              <w:rPr>
                <w:rFonts w:ascii="Times New Roman" w:hAnsi="Times New Roman"/>
                <w:bCs/>
                <w:sz w:val="24"/>
                <w:szCs w:val="24"/>
              </w:rPr>
              <w:t>请在申请的条款前打钩，其余条款删除。</w:t>
            </w:r>
            <w:r>
              <w:rPr>
                <w:rFonts w:ascii="Times New Roman" w:hAnsi="Times New Roman"/>
                <w:sz w:val="24"/>
                <w:szCs w:val="18"/>
              </w:rPr>
              <w:t>）</w:t>
            </w:r>
          </w:p>
          <w:p>
            <w:pPr>
              <w:spacing w:line="400" w:lineRule="exact"/>
              <w:ind w:firstLine="139" w:firstLineChars="58"/>
              <w:jc w:val="both"/>
              <w:textAlignment w:val="baseline"/>
              <w:rPr>
                <w:rFonts w:ascii="Times New Roman" w:hAnsi="Times New Roman"/>
                <w:bCs/>
                <w:kern w:val="0"/>
                <w:sz w:val="24"/>
                <w:szCs w:val="24"/>
              </w:rPr>
            </w:pPr>
            <w:r>
              <w:rPr>
                <w:rFonts w:ascii="Times New Roman" w:hAnsi="Times New Roman" w:eastAsia="宋体"/>
                <w:bCs/>
                <w:kern w:val="0"/>
                <w:sz w:val="24"/>
                <w:szCs w:val="24"/>
              </w:rPr>
              <w:sym w:font="Wingdings 2" w:char="00A3"/>
            </w:r>
            <w:r>
              <w:rPr>
                <w:rFonts w:ascii="Times New Roman" w:hAnsi="Times New Roman" w:eastAsia="宋体"/>
                <w:bCs/>
                <w:kern w:val="0"/>
                <w:sz w:val="24"/>
                <w:szCs w:val="24"/>
              </w:rPr>
              <w:t xml:space="preserve"> </w:t>
            </w:r>
            <w:r>
              <w:rPr>
                <w:rFonts w:ascii="Times New Roman" w:hAnsi="Times New Roman"/>
                <w:bCs/>
                <w:kern w:val="0"/>
                <w:sz w:val="24"/>
                <w:szCs w:val="24"/>
              </w:rPr>
              <w:t>第</w:t>
            </w:r>
            <w:r>
              <w:rPr>
                <w:rFonts w:hint="eastAsia" w:ascii="Times New Roman" w:hAnsi="Times New Roman"/>
                <w:bCs/>
                <w:kern w:val="0"/>
                <w:sz w:val="24"/>
                <w:szCs w:val="24"/>
              </w:rPr>
              <w:t>十三</w:t>
            </w:r>
            <w:r>
              <w:rPr>
                <w:rFonts w:ascii="Times New Roman" w:hAnsi="Times New Roman"/>
                <w:bCs/>
                <w:kern w:val="0"/>
                <w:sz w:val="24"/>
                <w:szCs w:val="24"/>
              </w:rPr>
              <w:t>条</w:t>
            </w:r>
            <w:r>
              <w:rPr>
                <w:rFonts w:hint="eastAsia" w:ascii="Times New Roman" w:hAnsi="Times New Roman"/>
                <w:bCs/>
                <w:kern w:val="0"/>
                <w:sz w:val="24"/>
                <w:szCs w:val="24"/>
              </w:rPr>
              <w:t xml:space="preserve"> 支持高新技术企业认定</w:t>
            </w:r>
          </w:p>
          <w:p>
            <w:pPr>
              <w:spacing w:line="400" w:lineRule="exact"/>
              <w:ind w:firstLine="480" w:firstLineChars="200"/>
              <w:jc w:val="both"/>
              <w:textAlignment w:val="baseline"/>
              <w:rPr>
                <w:rFonts w:ascii="Times New Roman" w:hAnsi="Times New Roman"/>
                <w:bCs/>
                <w:kern w:val="0"/>
                <w:sz w:val="24"/>
                <w:szCs w:val="24"/>
              </w:rPr>
            </w:pPr>
            <w:r>
              <w:rPr>
                <w:rFonts w:ascii="Times New Roman" w:hAnsi="Times New Roman" w:eastAsia="宋体"/>
                <w:bCs/>
                <w:kern w:val="0"/>
                <w:sz w:val="24"/>
                <w:szCs w:val="24"/>
              </w:rPr>
              <w:sym w:font="Wingdings 2" w:char="00A3"/>
            </w:r>
            <w:r>
              <w:rPr>
                <w:rFonts w:ascii="Times New Roman" w:hAnsi="Times New Roman" w:eastAsia="宋体"/>
                <w:bCs/>
                <w:kern w:val="0"/>
                <w:sz w:val="24"/>
                <w:szCs w:val="24"/>
              </w:rPr>
              <w:t xml:space="preserve">   </w:t>
            </w:r>
            <w:r>
              <w:rPr>
                <w:rFonts w:ascii="Times New Roman" w:hAnsi="Times New Roman"/>
                <w:bCs/>
                <w:kern w:val="0"/>
                <w:sz w:val="24"/>
                <w:szCs w:val="24"/>
              </w:rPr>
              <w:t>1</w:t>
            </w:r>
            <w:r>
              <w:rPr>
                <w:rFonts w:hint="eastAsia" w:ascii="Times New Roman" w:hAnsi="Times New Roman"/>
                <w:bCs/>
                <w:kern w:val="0"/>
                <w:sz w:val="24"/>
                <w:szCs w:val="24"/>
              </w:rPr>
              <w:t xml:space="preserve">.新认定    </w:t>
            </w:r>
            <w:r>
              <w:rPr>
                <w:rFonts w:ascii="Times New Roman" w:hAnsi="Times New Roman" w:eastAsia="宋体"/>
                <w:bCs/>
                <w:kern w:val="0"/>
                <w:sz w:val="24"/>
                <w:szCs w:val="24"/>
              </w:rPr>
              <w:sym w:font="Wingdings 2" w:char="00A3"/>
            </w:r>
            <w:r>
              <w:rPr>
                <w:rFonts w:ascii="Times New Roman" w:hAnsi="Times New Roman" w:eastAsia="宋体"/>
                <w:bCs/>
                <w:kern w:val="0"/>
                <w:sz w:val="24"/>
                <w:szCs w:val="24"/>
              </w:rPr>
              <w:t xml:space="preserve">   </w:t>
            </w:r>
            <w:r>
              <w:rPr>
                <w:rFonts w:ascii="Times New Roman" w:hAnsi="Times New Roman"/>
                <w:bCs/>
                <w:kern w:val="0"/>
                <w:sz w:val="24"/>
                <w:szCs w:val="24"/>
              </w:rPr>
              <w:t>2</w:t>
            </w:r>
            <w:r>
              <w:rPr>
                <w:rFonts w:hint="eastAsia" w:ascii="Times New Roman" w:hAnsi="Times New Roman"/>
                <w:bCs/>
                <w:kern w:val="0"/>
                <w:sz w:val="24"/>
                <w:szCs w:val="24"/>
              </w:rPr>
              <w:t>.重新认定</w:t>
            </w:r>
          </w:p>
          <w:p>
            <w:pPr>
              <w:spacing w:line="400" w:lineRule="exact"/>
              <w:ind w:firstLine="139" w:firstLineChars="58"/>
              <w:jc w:val="both"/>
              <w:textAlignment w:val="baseline"/>
              <w:rPr>
                <w:rFonts w:ascii="Times New Roman" w:hAnsi="Times New Roman"/>
                <w:bCs/>
                <w:kern w:val="0"/>
                <w:sz w:val="24"/>
                <w:szCs w:val="24"/>
              </w:rPr>
            </w:pPr>
            <w:r>
              <w:rPr>
                <w:rFonts w:ascii="Times New Roman" w:hAnsi="Times New Roman" w:eastAsia="宋体"/>
                <w:bCs/>
                <w:kern w:val="0"/>
                <w:sz w:val="24"/>
                <w:szCs w:val="24"/>
              </w:rPr>
              <w:sym w:font="Wingdings 2" w:char="00A3"/>
            </w:r>
            <w:r>
              <w:rPr>
                <w:rFonts w:ascii="Times New Roman" w:hAnsi="Times New Roman" w:eastAsia="宋体"/>
                <w:bCs/>
                <w:kern w:val="0"/>
                <w:sz w:val="24"/>
                <w:szCs w:val="24"/>
              </w:rPr>
              <w:t xml:space="preserve"> </w:t>
            </w:r>
            <w:r>
              <w:rPr>
                <w:rFonts w:ascii="Times New Roman" w:hAnsi="Times New Roman"/>
                <w:bCs/>
                <w:kern w:val="0"/>
                <w:sz w:val="24"/>
                <w:szCs w:val="24"/>
              </w:rPr>
              <w:t>第</w:t>
            </w:r>
            <w:r>
              <w:rPr>
                <w:rFonts w:hint="eastAsia" w:ascii="Times New Roman" w:hAnsi="Times New Roman"/>
                <w:bCs/>
                <w:kern w:val="0"/>
                <w:sz w:val="24"/>
                <w:szCs w:val="24"/>
              </w:rPr>
              <w:t>十八</w:t>
            </w:r>
            <w:r>
              <w:rPr>
                <w:rFonts w:ascii="Times New Roman" w:hAnsi="Times New Roman"/>
                <w:bCs/>
                <w:kern w:val="0"/>
                <w:sz w:val="24"/>
                <w:szCs w:val="24"/>
              </w:rPr>
              <w:t>条</w:t>
            </w:r>
            <w:r>
              <w:rPr>
                <w:rFonts w:hint="eastAsia" w:ascii="Times New Roman" w:hAnsi="Times New Roman"/>
                <w:bCs/>
                <w:kern w:val="0"/>
                <w:sz w:val="24"/>
                <w:szCs w:val="24"/>
              </w:rPr>
              <w:t xml:space="preserve"> 鼓励科技企业孵化器评先争优</w:t>
            </w:r>
          </w:p>
          <w:p>
            <w:pPr>
              <w:spacing w:line="400" w:lineRule="exact"/>
              <w:ind w:firstLine="139" w:firstLineChars="58"/>
              <w:jc w:val="both"/>
              <w:textAlignment w:val="baseline"/>
              <w:rPr>
                <w:rFonts w:ascii="Times New Roman" w:hAnsi="Times New Roman"/>
                <w:bCs/>
                <w:kern w:val="0"/>
                <w:sz w:val="24"/>
                <w:szCs w:val="24"/>
              </w:rPr>
            </w:pPr>
            <w:r>
              <w:rPr>
                <w:rFonts w:hint="eastAsia" w:ascii="Times New Roman" w:hAnsi="Times New Roman" w:eastAsia="宋体"/>
                <w:bCs/>
                <w:kern w:val="0"/>
                <w:sz w:val="24"/>
                <w:szCs w:val="24"/>
              </w:rPr>
              <w:t xml:space="preserve"> </w:t>
            </w:r>
            <w:r>
              <w:rPr>
                <w:rFonts w:ascii="Times New Roman" w:hAnsi="Times New Roman" w:eastAsia="宋体"/>
                <w:bCs/>
                <w:kern w:val="0"/>
                <w:sz w:val="24"/>
                <w:szCs w:val="24"/>
              </w:rPr>
              <w:t xml:space="preserve"> </w:t>
            </w:r>
          </w:p>
          <w:p>
            <w:pPr>
              <w:spacing w:line="400" w:lineRule="exact"/>
              <w:ind w:firstLine="139" w:firstLineChars="58"/>
              <w:jc w:val="both"/>
              <w:textAlignment w:val="baseline"/>
              <w:rPr>
                <w:rFonts w:ascii="Times New Roman" w:hAnsi="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500" w:lineRule="exact"/>
              <w:jc w:val="both"/>
              <w:textAlignment w:val="baseline"/>
              <w:rPr>
                <w:rFonts w:ascii="Times New Roman" w:hAnsi="Times New Roman"/>
                <w:b/>
                <w:kern w:val="0"/>
                <w:sz w:val="24"/>
                <w:szCs w:val="24"/>
              </w:rPr>
            </w:pPr>
            <w:r>
              <w:rPr>
                <w:rFonts w:ascii="Times New Roman" w:hAnsi="Times New Roman"/>
                <w:b/>
                <w:kern w:val="0"/>
                <w:sz w:val="24"/>
                <w:szCs w:val="24"/>
              </w:rPr>
              <w:t>申请资助金额</w:t>
            </w:r>
            <w:r>
              <w:rPr>
                <w:rFonts w:ascii="Times New Roman" w:hAnsi="Times New Roman"/>
                <w:bCs/>
                <w:kern w:val="0"/>
                <w:sz w:val="24"/>
                <w:szCs w:val="24"/>
              </w:rPr>
              <w:t>（元）</w:t>
            </w:r>
          </w:p>
        </w:tc>
        <w:tc>
          <w:tcPr>
            <w:tcW w:w="6427" w:type="dxa"/>
            <w:gridSpan w:val="5"/>
            <w:vAlign w:val="center"/>
          </w:tcPr>
          <w:p>
            <w:pPr>
              <w:spacing w:line="500" w:lineRule="exact"/>
              <w:jc w:val="both"/>
              <w:textAlignment w:val="baseline"/>
              <w:rPr>
                <w:rFonts w:ascii="Times New Roman" w:hAnsi="Times New Roman"/>
              </w:rPr>
            </w:pPr>
            <w:r>
              <w:rPr>
                <w:rFonts w:ascii="Times New Roman" w:hAnsi="Times New Roman"/>
                <w:sz w:val="24"/>
                <w:szCs w:val="24"/>
              </w:rPr>
              <w:t>XX元   （大写：XXXX）</w:t>
            </w:r>
            <w:r>
              <w:rPr>
                <w:rFonts w:hint="eastAsia" w:ascii="Times New Roman" w:hAnsi="Times New Roman"/>
                <w:sz w:val="24"/>
                <w:szCs w:val="24"/>
              </w:rPr>
              <w:t>（备注：金额精确到元）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3258" w:type="dxa"/>
            <w:vAlign w:val="center"/>
          </w:tcPr>
          <w:p>
            <w:pPr>
              <w:spacing w:line="500" w:lineRule="exact"/>
              <w:jc w:val="center"/>
              <w:textAlignment w:val="baseline"/>
              <w:rPr>
                <w:rFonts w:ascii="Times New Roman" w:hAnsi="Times New Roman"/>
                <w:b/>
                <w:bCs/>
                <w:kern w:val="0"/>
                <w:sz w:val="24"/>
                <w:szCs w:val="24"/>
              </w:rPr>
            </w:pPr>
            <w:r>
              <w:rPr>
                <w:rFonts w:ascii="Times New Roman" w:hAnsi="Times New Roman"/>
                <w:b/>
                <w:bCs/>
                <w:kern w:val="0"/>
                <w:sz w:val="24"/>
                <w:szCs w:val="24"/>
              </w:rPr>
              <w:t>单位账户信息</w:t>
            </w:r>
          </w:p>
          <w:p>
            <w:pPr>
              <w:spacing w:line="500" w:lineRule="exact"/>
              <w:jc w:val="center"/>
              <w:textAlignment w:val="baseline"/>
              <w:rPr>
                <w:rFonts w:ascii="Times New Roman" w:hAnsi="Times New Roman"/>
                <w:bCs/>
                <w:color w:val="FF0000"/>
                <w:kern w:val="0"/>
                <w:sz w:val="18"/>
                <w:szCs w:val="18"/>
              </w:rPr>
            </w:pPr>
            <w:r>
              <w:rPr>
                <w:rFonts w:hint="eastAsia" w:ascii="Times New Roman" w:hAnsi="Times New Roman"/>
                <w:bCs/>
                <w:color w:val="FF0000"/>
                <w:kern w:val="0"/>
                <w:sz w:val="18"/>
                <w:szCs w:val="18"/>
              </w:rPr>
              <w:t>（请提供在松山湖的银行开户信息）</w:t>
            </w:r>
          </w:p>
          <w:p>
            <w:pPr>
              <w:spacing w:line="500" w:lineRule="exact"/>
              <w:textAlignment w:val="baseline"/>
              <w:rPr>
                <w:rFonts w:ascii="Times New Roman" w:hAnsi="Times New Roman"/>
                <w:kern w:val="0"/>
                <w:sz w:val="24"/>
                <w:szCs w:val="24"/>
              </w:rPr>
            </w:pPr>
            <w:r>
              <w:rPr>
                <w:rFonts w:ascii="Times New Roman" w:hAnsi="Times New Roman"/>
                <w:kern w:val="0"/>
                <w:sz w:val="24"/>
                <w:szCs w:val="24"/>
              </w:rPr>
              <w:t>户    名：</w:t>
            </w:r>
          </w:p>
          <w:p>
            <w:pPr>
              <w:spacing w:line="500" w:lineRule="exact"/>
              <w:textAlignment w:val="baseline"/>
              <w:rPr>
                <w:rFonts w:ascii="Times New Roman" w:hAnsi="Times New Roman"/>
                <w:kern w:val="0"/>
                <w:sz w:val="24"/>
                <w:szCs w:val="24"/>
              </w:rPr>
            </w:pPr>
            <w:r>
              <w:rPr>
                <w:rFonts w:ascii="Times New Roman" w:hAnsi="Times New Roman"/>
                <w:kern w:val="0"/>
                <w:sz w:val="24"/>
                <w:szCs w:val="24"/>
              </w:rPr>
              <w:t>开户银行：</w:t>
            </w:r>
          </w:p>
          <w:p>
            <w:pPr>
              <w:spacing w:line="500" w:lineRule="exact"/>
              <w:textAlignment w:val="baseline"/>
              <w:rPr>
                <w:rFonts w:ascii="Times New Roman" w:hAnsi="Times New Roman"/>
                <w:kern w:val="0"/>
                <w:sz w:val="24"/>
                <w:szCs w:val="24"/>
              </w:rPr>
            </w:pPr>
            <w:r>
              <w:rPr>
                <w:rFonts w:ascii="Times New Roman" w:hAnsi="Times New Roman"/>
                <w:kern w:val="0"/>
                <w:sz w:val="24"/>
                <w:szCs w:val="24"/>
              </w:rPr>
              <w:t>银行账号：</w:t>
            </w:r>
          </w:p>
        </w:tc>
        <w:tc>
          <w:tcPr>
            <w:tcW w:w="6427" w:type="dxa"/>
            <w:gridSpan w:val="5"/>
            <w:vAlign w:val="center"/>
          </w:tcPr>
          <w:p>
            <w:pPr>
              <w:spacing w:line="500" w:lineRule="exact"/>
              <w:ind w:firstLine="480" w:firstLineChars="200"/>
              <w:textAlignment w:val="baseline"/>
              <w:rPr>
                <w:rFonts w:ascii="Times New Roman" w:hAnsi="Times New Roman"/>
                <w:kern w:val="0"/>
                <w:sz w:val="24"/>
                <w:szCs w:val="24"/>
              </w:rPr>
            </w:pPr>
            <w:r>
              <w:rPr>
                <w:rFonts w:ascii="Times New Roman" w:hAnsi="Times New Roman"/>
                <w:b/>
                <w:bCs/>
                <w:kern w:val="0"/>
                <w:sz w:val="24"/>
                <w:szCs w:val="24"/>
              </w:rPr>
              <w:t>本单位（人）承诺：</w:t>
            </w:r>
            <w:r>
              <w:rPr>
                <w:rFonts w:ascii="Times New Roman" w:hAnsi="Times New Roman"/>
                <w:kern w:val="0"/>
                <w:sz w:val="24"/>
                <w:szCs w:val="24"/>
              </w:rPr>
              <w:t>本次申报的材料真实、准确、</w:t>
            </w:r>
            <w:r>
              <w:rPr>
                <w:rFonts w:hint="eastAsia" w:ascii="Times New Roman" w:hAnsi="Times New Roman"/>
                <w:kern w:val="0"/>
                <w:sz w:val="24"/>
                <w:szCs w:val="24"/>
              </w:rPr>
              <w:t>完整、</w:t>
            </w:r>
            <w:r>
              <w:rPr>
                <w:rFonts w:ascii="Times New Roman" w:hAnsi="Times New Roman"/>
                <w:kern w:val="0"/>
                <w:sz w:val="24"/>
                <w:szCs w:val="24"/>
              </w:rPr>
              <w:t>合法、有效，不存在伪造、编造等虚假情形，自愿接受主管部门、社会等对本单位的监督。如有违反上述承诺，本单位愿意承担由此产生的全部责任。</w:t>
            </w:r>
          </w:p>
          <w:p>
            <w:pPr>
              <w:spacing w:line="500" w:lineRule="exact"/>
              <w:jc w:val="center"/>
              <w:textAlignment w:val="baseline"/>
              <w:rPr>
                <w:rFonts w:ascii="Times New Roman" w:hAnsi="Times New Roman"/>
                <w:kern w:val="0"/>
                <w:sz w:val="24"/>
                <w:szCs w:val="24"/>
              </w:rPr>
            </w:pPr>
          </w:p>
          <w:p>
            <w:pPr>
              <w:spacing w:line="500" w:lineRule="exact"/>
              <w:ind w:firstLine="1440" w:firstLineChars="600"/>
              <w:textAlignment w:val="baseline"/>
              <w:rPr>
                <w:rFonts w:ascii="Times New Roman" w:hAnsi="Times New Roman"/>
                <w:kern w:val="0"/>
                <w:sz w:val="24"/>
                <w:szCs w:val="24"/>
              </w:rPr>
            </w:pPr>
            <w:r>
              <w:rPr>
                <w:rFonts w:ascii="Times New Roman" w:hAnsi="Times New Roman"/>
                <w:kern w:val="0"/>
                <w:sz w:val="24"/>
                <w:szCs w:val="24"/>
              </w:rPr>
              <w:t>申请单位（盖章）：</w:t>
            </w:r>
          </w:p>
          <w:p>
            <w:pPr>
              <w:spacing w:line="500" w:lineRule="exact"/>
              <w:ind w:firstLine="1440" w:firstLineChars="600"/>
              <w:textAlignment w:val="baseline"/>
              <w:rPr>
                <w:rFonts w:ascii="Times New Roman" w:hAnsi="Times New Roman"/>
              </w:rPr>
            </w:pPr>
            <w:r>
              <w:rPr>
                <w:rFonts w:hint="eastAsia" w:ascii="Times New Roman" w:hAnsi="Times New Roman"/>
                <w:kern w:val="0"/>
                <w:sz w:val="24"/>
                <w:szCs w:val="24"/>
              </w:rPr>
              <w:t>法定代表人（签字）：</w:t>
            </w:r>
          </w:p>
          <w:p>
            <w:pPr>
              <w:spacing w:line="500" w:lineRule="exact"/>
              <w:jc w:val="center"/>
              <w:textAlignment w:val="baseline"/>
              <w:rPr>
                <w:rFonts w:ascii="Times New Roman" w:hAnsi="Times New Roman"/>
                <w:kern w:val="0"/>
                <w:sz w:val="24"/>
                <w:szCs w:val="24"/>
              </w:rPr>
            </w:pPr>
            <w:r>
              <w:rPr>
                <w:rFonts w:ascii="Times New Roman" w:hAnsi="Times New Roman"/>
                <w:sz w:val="24"/>
                <w:szCs w:val="24"/>
              </w:rPr>
              <w:t xml:space="preserve"> XXXX年XX月XX日</w:t>
            </w:r>
          </w:p>
        </w:tc>
      </w:tr>
    </w:tbl>
    <w:p>
      <w:pPr>
        <w:spacing w:line="600" w:lineRule="exact"/>
        <w:jc w:val="both"/>
        <w:textAlignment w:val="baseline"/>
        <w:rPr>
          <w:rFonts w:ascii="Times New Roman" w:hAnsi="Times New Roman" w:eastAsia="黑体"/>
          <w:sz w:val="32"/>
          <w:szCs w:val="32"/>
        </w:rPr>
        <w:sectPr>
          <w:pgSz w:w="11906" w:h="16838"/>
          <w:pgMar w:top="1474" w:right="1134" w:bottom="1587" w:left="1134" w:header="851" w:footer="992" w:gutter="0"/>
          <w:cols w:space="0" w:num="1"/>
          <w:docGrid w:type="linesAndChars" w:linePitch="312" w:charSpace="0"/>
        </w:sectPr>
      </w:pPr>
    </w:p>
    <w:p>
      <w:pPr>
        <w:spacing w:line="600" w:lineRule="exact"/>
        <w:textAlignment w:val="baseline"/>
        <w:rPr>
          <w:rFonts w:ascii="Times New Roman" w:hAnsi="Times New Roman" w:eastAsia="黑体"/>
          <w:sz w:val="32"/>
          <w:szCs w:val="32"/>
        </w:rPr>
      </w:pPr>
      <w:bookmarkStart w:id="5" w:name="_Hlk21698231"/>
      <w:r>
        <w:rPr>
          <w:rFonts w:hint="eastAsia" w:ascii="Times New Roman" w:hAnsi="Times New Roman" w:eastAsia="黑体"/>
          <w:sz w:val="32"/>
          <w:szCs w:val="32"/>
        </w:rPr>
        <w:t>附件3</w:t>
      </w:r>
    </w:p>
    <w:p>
      <w:pPr>
        <w:snapToGrid w:val="0"/>
        <w:spacing w:line="360" w:lineRule="auto"/>
        <w:ind w:right="564"/>
        <w:rPr>
          <w:rFonts w:ascii="Times New Roman" w:hAnsi="Times New Roman"/>
          <w:color w:val="000000" w:themeColor="text1"/>
          <w:sz w:val="30"/>
          <w:szCs w:val="30"/>
          <w14:textFill>
            <w14:solidFill>
              <w14:schemeClr w14:val="tx1"/>
            </w14:solidFill>
          </w14:textFill>
        </w:rPr>
      </w:pPr>
    </w:p>
    <w:p>
      <w:pPr>
        <w:snapToGrid w:val="0"/>
        <w:spacing w:line="360" w:lineRule="auto"/>
        <w:ind w:right="564"/>
        <w:rPr>
          <w:rFonts w:ascii="Times New Roman" w:hAnsi="Times New Roman"/>
          <w:color w:val="000000" w:themeColor="text1"/>
          <w:sz w:val="30"/>
          <w:szCs w:val="30"/>
          <w14:textFill>
            <w14:solidFill>
              <w14:schemeClr w14:val="tx1"/>
            </w14:solidFill>
          </w14:textFill>
        </w:rPr>
      </w:pPr>
    </w:p>
    <w:p>
      <w:pPr>
        <w:snapToGrid w:val="0"/>
        <w:spacing w:line="360" w:lineRule="auto"/>
        <w:ind w:right="564"/>
        <w:rPr>
          <w:rFonts w:ascii="Times New Roman" w:hAnsi="Times New Roman"/>
          <w:color w:val="000000" w:themeColor="text1"/>
          <w:sz w:val="30"/>
          <w:szCs w:val="30"/>
          <w14:textFill>
            <w14:solidFill>
              <w14:schemeClr w14:val="tx1"/>
            </w14:solidFill>
          </w14:textFill>
        </w:rPr>
      </w:pPr>
    </w:p>
    <w:p>
      <w:pPr>
        <w:snapToGrid w:val="0"/>
        <w:spacing w:line="360" w:lineRule="auto"/>
        <w:ind w:right="564"/>
        <w:rPr>
          <w:rFonts w:ascii="Times New Roman" w:hAnsi="Times New Roman"/>
          <w:color w:val="000000" w:themeColor="text1"/>
          <w:sz w:val="30"/>
          <w:szCs w:val="30"/>
          <w14:textFill>
            <w14:solidFill>
              <w14:schemeClr w14:val="tx1"/>
            </w14:solidFill>
          </w14:textFill>
        </w:rPr>
      </w:pPr>
    </w:p>
    <w:p>
      <w:pPr>
        <w:spacing w:line="580" w:lineRule="exact"/>
        <w:jc w:val="center"/>
        <w:rPr>
          <w:rFonts w:ascii="Times New Roman" w:hAnsi="Times New Roman" w:eastAsia="方正小标宋简体"/>
          <w:spacing w:val="8"/>
          <w:sz w:val="44"/>
          <w:szCs w:val="44"/>
        </w:rPr>
      </w:pPr>
      <w:r>
        <w:rPr>
          <w:rFonts w:ascii="Times New Roman" w:hAnsi="Times New Roman" w:eastAsia="方正小标宋简体"/>
          <w:spacing w:val="8"/>
          <w:sz w:val="44"/>
          <w:szCs w:val="44"/>
        </w:rPr>
        <w:t>松山湖优秀孵化器评选申报书</w:t>
      </w:r>
    </w:p>
    <w:p>
      <w:pPr>
        <w:pStyle w:val="6"/>
        <w:spacing w:line="580" w:lineRule="exact"/>
        <w:rPr>
          <w:rFonts w:ascii="Times New Roman" w:hAnsi="Times New Roman" w:eastAsia="仿宋"/>
          <w:color w:val="000000" w:themeColor="text1"/>
          <w:sz w:val="56"/>
          <w:szCs w:val="56"/>
          <w14:textFill>
            <w14:solidFill>
              <w14:schemeClr w14:val="tx1"/>
            </w14:solidFill>
          </w14:textFill>
        </w:rPr>
      </w:pPr>
    </w:p>
    <w:p>
      <w:pPr>
        <w:pStyle w:val="6"/>
        <w:spacing w:line="580" w:lineRule="exact"/>
        <w:rPr>
          <w:rFonts w:ascii="Times New Roman" w:hAnsi="Times New Roman" w:eastAsia="仿宋"/>
          <w:color w:val="000000" w:themeColor="text1"/>
          <w:sz w:val="56"/>
          <w:szCs w:val="56"/>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8" name="文本框 28"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kfaoY1wAAAAoBAAAPAAAAAAAAAAEA&#10;IAAAACIAAABkcnMvZG93bnJldi54bWxQSwECFAAUAAAACACHTuJA8KNL/UkCAACVBAAADgAAAAAA&#10;AAABACAAAAAmAQAAZHJzL2Uyb0RvYy54bWxQSwUGAAAAAAYABgBZAQAA4QUAAAAA&#10;">
                <v:fill on="t" focussize="0,0"/>
                <v:stroke color="#FFFFFF" miterlimit="8" joinstyle="miter"/>
                <v:imagedata o:title=""/>
                <o:lock v:ext="edit" aspectratio="f"/>
                <v:textbo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v:textbox>
              </v:shape>
            </w:pict>
          </mc:Fallback>
        </mc:AlternateContent>
      </w:r>
      <w:r>
        <w:rPr>
          <w:rFonts w:ascii="Times New Roman" w:hAnsi="Times New Roman"/>
          <w:color w:val="000000" w:themeColor="text1"/>
          <w:sz w:val="30"/>
          <w:szCs w:val="30"/>
          <w14:textFill>
            <w14:solidFill>
              <w14:schemeClr w14:val="tx1"/>
            </w14:solidFill>
          </w14:textFill>
        </w:rPr>
        <mc:AlternateContent>
          <mc:Choice Requires="wps">
            <w:drawing>
              <wp:anchor distT="0" distB="0" distL="114300" distR="114300" simplePos="0" relativeHeight="251661312"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7" name="文本框 27"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1312;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H2qGNcAAAAKAQAADwAAAAAAAAAB&#10;ACAAAAAiAAAAZHJzL2Rvd25yZXYueG1sUEsBAhQAFAAAAAgAh07iQNVrcCtKAgAAlQQAAA4AAAAA&#10;AAAAAQAgAAAAJgEAAGRycy9lMm9Eb2MueG1sUEsFBgAAAAAGAAYAWQEAAOIFAAAAAA==&#10;">
                <v:fill on="t" focussize="0,0"/>
                <v:stroke color="#FFFFFF" miterlimit="8" joinstyle="miter"/>
                <v:imagedata o:title=""/>
                <o:lock v:ext="edit" aspectratio="f"/>
                <v:textbo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v:textbox>
              </v:shape>
            </w:pict>
          </mc:Fallback>
        </mc:AlternateContent>
      </w:r>
      <w:r>
        <w:rPr>
          <w:rFonts w:ascii="Times New Roman" w:hAnsi="Times New Roman"/>
          <w:color w:val="000000" w:themeColor="text1"/>
          <w:sz w:val="30"/>
          <w:szCs w:val="30"/>
          <w14:textFill>
            <w14:solidFill>
              <w14:schemeClr w14:val="tx1"/>
            </w14:solidFill>
          </w14:textFill>
        </w:rPr>
        <mc:AlternateContent>
          <mc:Choice Requires="wps">
            <w:drawing>
              <wp:anchor distT="0" distB="0" distL="114300" distR="114300" simplePos="0" relativeHeight="251663360"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6" name="文本框 26"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3360;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H2qGNcAAAAKAQAADwAAAAAAAAAB&#10;ACAAAAAiAAAAZHJzL2Rvd25yZXYueG1sUEsBAhQAFAAAAAgAh07iQEoquD1KAgAAlQQAAA4AAAAA&#10;AAAAAQAgAAAAJgEAAGRycy9lMm9Eb2MueG1sUEsFBgAAAAAGAAYAWQEAAOIFAAAAAA==&#10;">
                <v:fill on="t" focussize="0,0"/>
                <v:stroke color="#FFFFFF" miterlimit="8" joinstyle="miter"/>
                <v:imagedata o:title=""/>
                <o:lock v:ext="edit" aspectratio="f"/>
                <v:textbo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v:textbox>
              </v:shape>
            </w:pict>
          </mc:Fallback>
        </mc:AlternateContent>
      </w:r>
      <w:r>
        <w:rPr>
          <w:rFonts w:ascii="Times New Roman" w:hAnsi="Times New Roman"/>
          <w:color w:val="000000" w:themeColor="text1"/>
          <w:sz w:val="30"/>
          <w:szCs w:val="30"/>
          <w14:textFill>
            <w14:solidFill>
              <w14:schemeClr w14:val="tx1"/>
            </w14:solidFill>
          </w14:textFill>
        </w:rPr>
        <mc:AlternateContent>
          <mc:Choice Requires="wps">
            <w:drawing>
              <wp:anchor distT="0" distB="0" distL="114300" distR="114300" simplePos="0" relativeHeight="251662336"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5" name="文本框 25"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2336;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faoY1wAAAAoBAAAPAAAAAAAAAAEAIAAA&#10;ACIAAABkcnMvZG93bnJldi54bWxQSwECFAAUAAAACACHTuJA6+jgBkYCAACVBAAADgAAAAAAAAAB&#10;ACAAAAAmAQAAZHJzL2Uyb0RvYy54bWxQSwUGAAAAAAYABgBZAQAA3gUAAAAA&#10;">
                <v:fill on="t" focussize="0,0"/>
                <v:stroke color="#FFFFFF" miterlimit="8" joinstyle="miter"/>
                <v:imagedata o:title=""/>
                <o:lock v:ext="edit" aspectratio="f"/>
                <v:textbo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v:textbox>
              </v:shape>
            </w:pict>
          </mc:Fallback>
        </mc:AlternateContent>
      </w:r>
      <w:r>
        <w:rPr>
          <w:rFonts w:ascii="Times New Roman" w:hAnsi="Times New Roman"/>
          <w:color w:val="000000" w:themeColor="text1"/>
          <w:sz w:val="30"/>
          <w:szCs w:val="30"/>
          <w14:textFill>
            <w14:solidFill>
              <w14:schemeClr w14:val="tx1"/>
            </w14:solidFill>
          </w14:textFill>
        </w:rPr>
        <mc:AlternateContent>
          <mc:Choice Requires="wps">
            <w:drawing>
              <wp:anchor distT="0" distB="0" distL="114300" distR="114300" simplePos="0" relativeHeight="251664384"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24" name="文本框 24"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64384;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H2qGNcAAAAKAQAADwAAAAAAAAAB&#10;ACAAAAAiAAAAZHJzL2Rvd25yZXYueG1sUEsBAhQAFAAAAAgAh07iQHSpKBBKAgAAlQQAAA4AAAAA&#10;AAAAAQAgAAAAJgEAAGRycy9lMm9Eb2MueG1sUEsFBgAAAAAGAAYAWQEAAOIFAAAAAA==&#10;">
                <v:fill on="t" focussize="0,0"/>
                <v:stroke color="#FFFFFF" miterlimit="8" joinstyle="miter"/>
                <v:imagedata o:title=""/>
                <o:lock v:ext="edit" aspectratio="f"/>
                <v:textbox>
                  <w:txbxContent>
                    <w:p>
                      <w:pPr>
                        <w:rPr>
                          <w:b/>
                          <w:bCs/>
                          <w:color w:val="FF0000"/>
                        </w:rPr>
                      </w:pPr>
                      <w:r>
                        <w:rPr>
                          <w:rFonts w:hint="eastAsia"/>
                          <w:b/>
                          <w:bCs/>
                          <w:color w:val="FF0000"/>
                        </w:rPr>
                        <w:t>您现在不能检查保护文档或打印文档，请根据以下三个步骤操作：</w:t>
                      </w:r>
                    </w:p>
                    <w:p>
                      <w:pPr>
                        <w:rPr>
                          <w:b/>
                          <w:bCs/>
                          <w:color w:val="FF0000"/>
                        </w:rPr>
                      </w:pPr>
                      <w:r>
                        <w:rPr>
                          <w:b/>
                          <w:bCs/>
                          <w:color w:val="FF0000"/>
                        </w:rPr>
                        <w:t xml:space="preserve"> 1)</w:t>
                      </w:r>
                      <w:r>
                        <w:rPr>
                          <w:rFonts w:hint="eastAsia"/>
                          <w:b/>
                          <w:bCs/>
                          <w:color w:val="FF0000"/>
                        </w:rPr>
                        <w:t>如果您是</w:t>
                      </w:r>
                      <w:r>
                        <w:rPr>
                          <w:b/>
                          <w:bCs/>
                          <w:color w:val="FF0000"/>
                        </w:rPr>
                        <w:t>Word2000</w:t>
                      </w:r>
                      <w:r>
                        <w:rPr>
                          <w:rFonts w:hint="eastAsia"/>
                          <w:b/>
                          <w:bCs/>
                          <w:color w:val="FF0000"/>
                        </w:rPr>
                        <w:t>或以上版本用户，请把</w:t>
                      </w:r>
                      <w:r>
                        <w:rPr>
                          <w:b/>
                          <w:bCs/>
                          <w:color w:val="FF0000"/>
                        </w:rPr>
                        <w:t>Word</w:t>
                      </w:r>
                      <w:r>
                        <w:rPr>
                          <w:rFonts w:hint="eastAsia"/>
                          <w:b/>
                          <w:bCs/>
                          <w:color w:val="FF0000"/>
                        </w:rPr>
                        <w:t>宏的安全性设为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方法</w:t>
                      </w:r>
                      <w:r>
                        <w:rPr>
                          <w:b/>
                          <w:bCs/>
                          <w:color w:val="FF0000"/>
                        </w:rPr>
                        <w:t>: Word</w:t>
                      </w:r>
                      <w:r>
                        <w:rPr>
                          <w:rFonts w:hint="eastAsia"/>
                          <w:b/>
                          <w:bCs/>
                          <w:color w:val="FF0000"/>
                        </w:rPr>
                        <w:t>菜单</w:t>
                      </w:r>
                      <w:r>
                        <w:rPr>
                          <w:b/>
                          <w:bCs/>
                          <w:color w:val="FF0000"/>
                        </w:rPr>
                        <w:t>-&gt;</w:t>
                      </w:r>
                      <w:r>
                        <w:rPr>
                          <w:rFonts w:hint="eastAsia"/>
                          <w:b/>
                          <w:bCs/>
                          <w:color w:val="FF0000"/>
                        </w:rPr>
                        <w:t>工具</w:t>
                      </w:r>
                      <w:r>
                        <w:rPr>
                          <w:b/>
                          <w:bCs/>
                          <w:color w:val="FF0000"/>
                        </w:rPr>
                        <w:t>-&gt;</w:t>
                      </w:r>
                      <w:r>
                        <w:rPr>
                          <w:rFonts w:hint="eastAsia"/>
                          <w:b/>
                          <w:bCs/>
                          <w:color w:val="FF0000"/>
                        </w:rPr>
                        <w:t>宏</w:t>
                      </w:r>
                      <w:r>
                        <w:rPr>
                          <w:b/>
                          <w:bCs/>
                          <w:color w:val="FF0000"/>
                        </w:rPr>
                        <w:t>-&gt;</w:t>
                      </w:r>
                      <w:r>
                        <w:rPr>
                          <w:rFonts w:hint="eastAsia"/>
                          <w:b/>
                          <w:bCs/>
                          <w:color w:val="FF0000"/>
                        </w:rPr>
                        <w:t>安全性</w:t>
                      </w:r>
                      <w:r>
                        <w:rPr>
                          <w:b/>
                          <w:bCs/>
                          <w:color w:val="FF0000"/>
                        </w:rPr>
                        <w:t>-&gt;</w:t>
                      </w:r>
                      <w:r>
                        <w:rPr>
                          <w:rFonts w:hint="eastAsia"/>
                          <w:b/>
                          <w:bCs/>
                          <w:color w:val="FF0000"/>
                        </w:rPr>
                        <w:t>安全级</w:t>
                      </w:r>
                      <w:r>
                        <w:rPr>
                          <w:b/>
                          <w:bCs/>
                          <w:color w:val="FF0000"/>
                        </w:rPr>
                        <w:t>,</w:t>
                      </w:r>
                      <w:r>
                        <w:rPr>
                          <w:rFonts w:hint="eastAsia"/>
                          <w:b/>
                          <w:bCs/>
                          <w:color w:val="FF0000"/>
                        </w:rPr>
                        <w:t>设置为</w:t>
                      </w:r>
                      <w:r>
                        <w:rPr>
                          <w:b/>
                          <w:bCs/>
                          <w:color w:val="FF0000"/>
                        </w:rPr>
                        <w:t>"</w:t>
                      </w:r>
                      <w:r>
                        <w:rPr>
                          <w:rFonts w:hint="eastAsia"/>
                          <w:b/>
                          <w:bCs/>
                          <w:color w:val="FF0000"/>
                        </w:rPr>
                        <w:t>中</w:t>
                      </w:r>
                      <w:r>
                        <w:rPr>
                          <w:b/>
                          <w:bCs/>
                          <w:color w:val="FF0000"/>
                        </w:rPr>
                        <w:t>"</w:t>
                      </w:r>
                    </w:p>
                    <w:p>
                      <w:pPr>
                        <w:rPr>
                          <w:b/>
                          <w:bCs/>
                          <w:color w:val="FF0000"/>
                        </w:rPr>
                      </w:pPr>
                      <w:r>
                        <w:rPr>
                          <w:b/>
                          <w:bCs/>
                          <w:color w:val="FF0000"/>
                        </w:rPr>
                        <w:t xml:space="preserve">     (</w:t>
                      </w:r>
                      <w:r>
                        <w:rPr>
                          <w:rFonts w:hint="eastAsia"/>
                          <w:b/>
                          <w:bCs/>
                          <w:color w:val="FF0000"/>
                        </w:rPr>
                        <w:t>如果您是</w:t>
                      </w:r>
                      <w:r>
                        <w:rPr>
                          <w:b/>
                          <w:bCs/>
                          <w:color w:val="FF0000"/>
                        </w:rPr>
                        <w:t>Word97</w:t>
                      </w:r>
                      <w:r>
                        <w:rPr>
                          <w:rFonts w:hint="eastAsia"/>
                          <w:b/>
                          <w:bCs/>
                          <w:color w:val="FF0000"/>
                        </w:rPr>
                        <w:t>用户，继续执行以下步骤</w:t>
                      </w:r>
                      <w:r>
                        <w:rPr>
                          <w:b/>
                          <w:bCs/>
                          <w:color w:val="FF0000"/>
                        </w:rPr>
                        <w:t>)</w:t>
                      </w:r>
                    </w:p>
                    <w:p>
                      <w:pPr>
                        <w:rPr>
                          <w:b/>
                          <w:bCs/>
                          <w:color w:val="FF0000"/>
                        </w:rPr>
                      </w:pPr>
                      <w:r>
                        <w:rPr>
                          <w:b/>
                          <w:bCs/>
                          <w:color w:val="FF0000"/>
                        </w:rPr>
                        <w:t xml:space="preserve"> 2)</w:t>
                      </w:r>
                      <w:r>
                        <w:rPr>
                          <w:rFonts w:hint="eastAsia"/>
                          <w:b/>
                          <w:bCs/>
                          <w:color w:val="FF0000"/>
                        </w:rPr>
                        <w:t>关闭本文档，重新打开本文档</w:t>
                      </w:r>
                    </w:p>
                    <w:p>
                      <w:pPr>
                        <w:rPr>
                          <w:b/>
                          <w:bCs/>
                          <w:color w:val="FF0000"/>
                        </w:rPr>
                      </w:pPr>
                      <w:r>
                        <w:rPr>
                          <w:b/>
                          <w:bCs/>
                          <w:color w:val="FF0000"/>
                        </w:rPr>
                        <w:t xml:space="preserve"> 3)</w:t>
                      </w:r>
                      <w:r>
                        <w:rPr>
                          <w:rFonts w:hint="eastAsia"/>
                          <w:b/>
                          <w:bCs/>
                          <w:color w:val="FF0000"/>
                        </w:rPr>
                        <w:t>点击</w:t>
                      </w:r>
                      <w:r>
                        <w:rPr>
                          <w:b/>
                          <w:bCs/>
                          <w:color w:val="FF0000"/>
                        </w:rPr>
                        <w:t>"</w:t>
                      </w:r>
                      <w:r>
                        <w:rPr>
                          <w:rFonts w:hint="eastAsia"/>
                          <w:b/>
                          <w:bCs/>
                          <w:color w:val="FF0000"/>
                        </w:rPr>
                        <w:t>启用宏</w:t>
                      </w:r>
                      <w:r>
                        <w:rPr>
                          <w:b/>
                          <w:bCs/>
                          <w:color w:val="FF0000"/>
                        </w:rPr>
                        <w:t>"</w:t>
                      </w:r>
                      <w:r>
                        <w:rPr>
                          <w:rFonts w:hint="eastAsia"/>
                          <w:b/>
                          <w:bCs/>
                          <w:color w:val="FF0000"/>
                        </w:rPr>
                        <w:t>按钮，即可开始填写本文档或打印了</w:t>
                      </w:r>
                    </w:p>
                  </w:txbxContent>
                </v:textbox>
              </v:shape>
            </w:pict>
          </mc:Fallback>
        </mc:AlternateConten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孵化器名称：________________________________</w: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运营单位（盖章）：___________________________</w: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孵化器类型：_____（综合/专业）_______________</w: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孵化器级别：_____（国家级/省级/市级）________</w: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联系人：____________________________________</w: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联系电话：__________________________________</w:t>
      </w:r>
    </w:p>
    <w:p>
      <w:pPr>
        <w:spacing w:line="58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填报日期：__________________________________</w:t>
      </w:r>
      <w:bookmarkEnd w:id="5"/>
    </w:p>
    <w:p>
      <w:pPr>
        <w:rPr>
          <w:rFonts w:ascii="Times New Roman" w:hAnsi="Times New Roman" w:eastAsia="仿宋"/>
          <w:b/>
          <w:bCs/>
          <w:color w:val="000000" w:themeColor="text1"/>
          <w:szCs w:val="36"/>
          <w14:textFill>
            <w14:solidFill>
              <w14:schemeClr w14:val="tx1"/>
            </w14:solidFill>
          </w14:textFill>
        </w:rPr>
      </w:pPr>
      <w:r>
        <w:rPr>
          <w:rFonts w:ascii="Times New Roman" w:hAnsi="Times New Roman" w:eastAsia="仿宋"/>
          <w:b/>
          <w:bCs/>
          <w:color w:val="000000" w:themeColor="text1"/>
          <w:szCs w:val="36"/>
          <w14:textFill>
            <w14:solidFill>
              <w14:schemeClr w14:val="tx1"/>
            </w14:solidFill>
          </w14:textFill>
        </w:rPr>
        <w:br w:type="page"/>
      </w:r>
    </w:p>
    <w:p>
      <w:pPr>
        <w:spacing w:line="580" w:lineRule="exact"/>
        <w:contextualSpacing/>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t>一、申报单位信息表</w:t>
      </w:r>
    </w:p>
    <w:tbl>
      <w:tblPr>
        <w:tblStyle w:val="8"/>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835"/>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0" w:type="dxa"/>
            <w:gridSpan w:val="2"/>
            <w:vAlign w:val="center"/>
          </w:tcPr>
          <w:p>
            <w:pPr>
              <w:spacing w:line="580" w:lineRule="exact"/>
              <w:ind w:firstLine="592" w:firstLineChars="200"/>
              <w:contextualSpacing/>
              <w:rPr>
                <w:rFonts w:ascii="Times New Roman" w:hAnsi="Times New Roman"/>
                <w:spacing w:val="8"/>
              </w:rPr>
            </w:pPr>
            <w:r>
              <w:rPr>
                <w:rFonts w:ascii="Times New Roman" w:hAnsi="Times New Roman"/>
                <w:spacing w:val="8"/>
              </w:rPr>
              <w:t>申报单位（盖章）</w:t>
            </w:r>
          </w:p>
        </w:tc>
        <w:tc>
          <w:tcPr>
            <w:tcW w:w="3470" w:type="dxa"/>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40" w:type="dxa"/>
            <w:gridSpan w:val="2"/>
            <w:vAlign w:val="center"/>
          </w:tcPr>
          <w:p>
            <w:pPr>
              <w:spacing w:line="580" w:lineRule="exact"/>
              <w:contextualSpacing/>
              <w:rPr>
                <w:rFonts w:ascii="Times New Roman" w:hAnsi="Times New Roman"/>
                <w:spacing w:val="8"/>
              </w:rPr>
            </w:pPr>
            <w:r>
              <w:rPr>
                <w:rFonts w:ascii="Times New Roman" w:hAnsi="Times New Roman"/>
                <w:spacing w:val="8"/>
              </w:rPr>
              <w:t>组织机构代码/统一社会信用代码</w:t>
            </w:r>
          </w:p>
        </w:tc>
        <w:tc>
          <w:tcPr>
            <w:tcW w:w="3470" w:type="dxa"/>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580" w:lineRule="exact"/>
              <w:contextualSpacing/>
              <w:rPr>
                <w:rFonts w:ascii="Times New Roman" w:hAnsi="Times New Roman"/>
                <w:spacing w:val="8"/>
              </w:rPr>
            </w:pPr>
            <w:r>
              <w:rPr>
                <w:rFonts w:ascii="Times New Roman" w:hAnsi="Times New Roman"/>
                <w:spacing w:val="8"/>
              </w:rPr>
              <w:t>注册资金</w:t>
            </w:r>
          </w:p>
          <w:p>
            <w:pPr>
              <w:spacing w:line="580" w:lineRule="exact"/>
              <w:contextualSpacing/>
              <w:rPr>
                <w:rFonts w:ascii="Times New Roman" w:hAnsi="Times New Roman"/>
                <w:spacing w:val="8"/>
              </w:rPr>
            </w:pPr>
            <w:r>
              <w:rPr>
                <w:rFonts w:ascii="Times New Roman" w:hAnsi="Times New Roman"/>
                <w:spacing w:val="8"/>
              </w:rPr>
              <w:t>（币种）</w:t>
            </w:r>
          </w:p>
        </w:tc>
        <w:tc>
          <w:tcPr>
            <w:tcW w:w="6305" w:type="dxa"/>
            <w:gridSpan w:val="2"/>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580" w:lineRule="exact"/>
              <w:contextualSpacing/>
              <w:rPr>
                <w:rFonts w:ascii="Times New Roman" w:hAnsi="Times New Roman"/>
                <w:spacing w:val="8"/>
              </w:rPr>
            </w:pPr>
            <w:r>
              <w:rPr>
                <w:rFonts w:ascii="Times New Roman" w:hAnsi="Times New Roman"/>
                <w:spacing w:val="8"/>
              </w:rPr>
              <w:t>注册类型</w:t>
            </w:r>
          </w:p>
        </w:tc>
        <w:tc>
          <w:tcPr>
            <w:tcW w:w="6305" w:type="dxa"/>
            <w:gridSpan w:val="2"/>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580" w:lineRule="exact"/>
              <w:contextualSpacing/>
              <w:rPr>
                <w:rFonts w:ascii="Times New Roman" w:hAnsi="Times New Roman"/>
                <w:spacing w:val="8"/>
              </w:rPr>
            </w:pPr>
            <w:r>
              <w:rPr>
                <w:rFonts w:ascii="Times New Roman" w:hAnsi="Times New Roman"/>
                <w:spacing w:val="8"/>
              </w:rPr>
              <w:t>注册所在地</w:t>
            </w:r>
          </w:p>
        </w:tc>
        <w:tc>
          <w:tcPr>
            <w:tcW w:w="6305" w:type="dxa"/>
            <w:gridSpan w:val="2"/>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580" w:lineRule="exact"/>
              <w:contextualSpacing/>
              <w:rPr>
                <w:rFonts w:ascii="Times New Roman" w:hAnsi="Times New Roman"/>
                <w:spacing w:val="8"/>
              </w:rPr>
            </w:pPr>
            <w:r>
              <w:rPr>
                <w:rFonts w:ascii="Times New Roman" w:hAnsi="Times New Roman"/>
                <w:spacing w:val="8"/>
              </w:rPr>
              <w:t>法定代表人</w:t>
            </w:r>
          </w:p>
        </w:tc>
        <w:tc>
          <w:tcPr>
            <w:tcW w:w="6305" w:type="dxa"/>
            <w:gridSpan w:val="2"/>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580" w:lineRule="exact"/>
              <w:contextualSpacing/>
              <w:rPr>
                <w:rFonts w:ascii="Times New Roman" w:hAnsi="Times New Roman"/>
                <w:spacing w:val="8"/>
              </w:rPr>
            </w:pPr>
            <w:r>
              <w:rPr>
                <w:rFonts w:ascii="Times New Roman" w:hAnsi="Times New Roman"/>
                <w:spacing w:val="8"/>
              </w:rPr>
              <w:t>经营范围</w:t>
            </w:r>
          </w:p>
          <w:p>
            <w:pPr>
              <w:spacing w:line="580" w:lineRule="exact"/>
              <w:contextualSpacing/>
              <w:rPr>
                <w:rFonts w:ascii="Times New Roman" w:hAnsi="Times New Roman"/>
                <w:spacing w:val="8"/>
              </w:rPr>
            </w:pPr>
            <w:r>
              <w:rPr>
                <w:rFonts w:ascii="Times New Roman" w:hAnsi="Times New Roman"/>
                <w:spacing w:val="8"/>
              </w:rPr>
              <w:t>（按营业执照）</w:t>
            </w:r>
          </w:p>
        </w:tc>
        <w:tc>
          <w:tcPr>
            <w:tcW w:w="6305" w:type="dxa"/>
            <w:gridSpan w:val="2"/>
            <w:vAlign w:val="center"/>
          </w:tcPr>
          <w:p>
            <w:pPr>
              <w:spacing w:line="580" w:lineRule="exact"/>
              <w:ind w:firstLine="592" w:firstLineChars="200"/>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580" w:lineRule="exact"/>
              <w:contextualSpacing/>
              <w:rPr>
                <w:rFonts w:ascii="Times New Roman" w:hAnsi="Times New Roman"/>
                <w:spacing w:val="8"/>
              </w:rPr>
            </w:pPr>
            <w:r>
              <w:rPr>
                <w:rFonts w:ascii="Times New Roman" w:hAnsi="Times New Roman"/>
                <w:spacing w:val="8"/>
              </w:rPr>
              <w:t>单位地址</w:t>
            </w:r>
          </w:p>
        </w:tc>
        <w:tc>
          <w:tcPr>
            <w:tcW w:w="6305" w:type="dxa"/>
            <w:gridSpan w:val="2"/>
            <w:vAlign w:val="center"/>
          </w:tcPr>
          <w:p>
            <w:pPr>
              <w:spacing w:line="580" w:lineRule="exact"/>
              <w:ind w:firstLine="592" w:firstLineChars="200"/>
              <w:contextualSpacing/>
              <w:rPr>
                <w:rFonts w:ascii="Times New Roman" w:hAnsi="Times New Roman"/>
                <w:spacing w:val="8"/>
              </w:rPr>
            </w:pPr>
          </w:p>
        </w:tc>
      </w:tr>
    </w:tbl>
    <w:p>
      <w:pPr>
        <w:rPr>
          <w:rFonts w:ascii="Times New Roman" w:hAnsi="Times New Roman"/>
          <w:color w:val="000000" w:themeColor="text1"/>
          <w14:textFill>
            <w14:solidFill>
              <w14:schemeClr w14:val="tx1"/>
            </w14:solidFill>
          </w14:textFill>
        </w:rPr>
      </w:pPr>
    </w:p>
    <w:p>
      <w:pPr>
        <w:rPr>
          <w:rFonts w:ascii="Times New Roman" w:hAnsi="Times New Roman" w:eastAsia="黑体"/>
          <w:color w:val="000000"/>
          <w:spacing w:val="8"/>
          <w:sz w:val="32"/>
          <w:szCs w:val="32"/>
          <w:shd w:val="clear" w:color="auto" w:fill="FFFFFF"/>
        </w:rPr>
      </w:pPr>
      <w:bookmarkStart w:id="6" w:name="bmf_organ"/>
      <w:bookmarkEnd w:id="6"/>
      <w:r>
        <w:rPr>
          <w:rFonts w:ascii="Times New Roman" w:hAnsi="Times New Roman" w:eastAsia="黑体"/>
          <w:color w:val="000000"/>
          <w:spacing w:val="8"/>
          <w:sz w:val="32"/>
          <w:szCs w:val="32"/>
          <w:shd w:val="clear" w:color="auto" w:fill="FFFFFF"/>
        </w:rPr>
        <w:br w:type="page"/>
      </w:r>
    </w:p>
    <w:p>
      <w:pPr>
        <w:spacing w:line="580" w:lineRule="exact"/>
        <w:contextualSpacing/>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t>二、孵化器基本信息</w:t>
      </w:r>
    </w:p>
    <w:tbl>
      <w:tblPr>
        <w:tblStyle w:val="8"/>
        <w:tblW w:w="907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2410"/>
        <w:gridCol w:w="1517"/>
        <w:gridCol w:w="3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103" w:type="dxa"/>
            <w:vAlign w:val="center"/>
          </w:tcPr>
          <w:p>
            <w:pPr>
              <w:spacing w:line="580" w:lineRule="exact"/>
              <w:contextualSpacing/>
              <w:rPr>
                <w:rFonts w:ascii="Times New Roman" w:hAnsi="Times New Roman"/>
                <w:spacing w:val="8"/>
              </w:rPr>
            </w:pPr>
            <w:r>
              <w:rPr>
                <w:rFonts w:hint="eastAsia" w:ascii="Times New Roman" w:hAnsi="Times New Roman"/>
                <w:spacing w:val="8"/>
              </w:rPr>
              <w:t>项目名称</w:t>
            </w:r>
          </w:p>
        </w:tc>
        <w:tc>
          <w:tcPr>
            <w:tcW w:w="6976" w:type="dxa"/>
            <w:gridSpan w:val="3"/>
            <w:vAlign w:val="center"/>
          </w:tcPr>
          <w:p>
            <w:pPr>
              <w:spacing w:line="580" w:lineRule="exact"/>
              <w:contextualSpacing/>
              <w:rPr>
                <w:rFonts w:ascii="Times New Roman" w:hAnsi="Times New Roman"/>
                <w:spacing w:val="8"/>
              </w:rPr>
            </w:pPr>
            <w:r>
              <w:rPr>
                <w:rFonts w:hint="eastAsia" w:ascii="Times New Roman" w:hAnsi="Times New Roman"/>
                <w:spacing w:val="8"/>
              </w:rPr>
              <w:t>（载体名称***产业园）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03" w:type="dxa"/>
            <w:vAlign w:val="center"/>
          </w:tcPr>
          <w:p>
            <w:pPr>
              <w:spacing w:line="580" w:lineRule="exact"/>
              <w:contextualSpacing/>
              <w:rPr>
                <w:rFonts w:ascii="Times New Roman" w:hAnsi="Times New Roman"/>
                <w:spacing w:val="8"/>
              </w:rPr>
            </w:pPr>
            <w:r>
              <w:rPr>
                <w:rFonts w:hint="eastAsia" w:ascii="Times New Roman" w:hAnsi="Times New Roman"/>
                <w:spacing w:val="8"/>
              </w:rPr>
              <w:t>运营时间</w:t>
            </w:r>
          </w:p>
        </w:tc>
        <w:tc>
          <w:tcPr>
            <w:tcW w:w="6976" w:type="dxa"/>
            <w:gridSpan w:val="3"/>
            <w:vAlign w:val="center"/>
          </w:tcPr>
          <w:p>
            <w:pPr>
              <w:spacing w:line="580" w:lineRule="exact"/>
              <w:contextualSpacing/>
              <w:rPr>
                <w:rFonts w:ascii="Times New Roman" w:hAnsi="Times New Roman"/>
                <w:spacing w:val="8"/>
              </w:rPr>
            </w:pPr>
            <w:r>
              <w:rPr>
                <w:rFonts w:hint="eastAsia" w:ascii="Times New Roman" w:hAnsi="Times New Roman"/>
                <w:spacing w:val="8"/>
              </w:rPr>
              <w:t>（载体正式运营开园时间）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103" w:type="dxa"/>
            <w:vAlign w:val="center"/>
          </w:tcPr>
          <w:p>
            <w:pPr>
              <w:spacing w:line="580" w:lineRule="exact"/>
              <w:contextualSpacing/>
              <w:rPr>
                <w:rFonts w:ascii="Times New Roman" w:hAnsi="Times New Roman"/>
                <w:spacing w:val="8"/>
              </w:rPr>
            </w:pPr>
            <w:r>
              <w:rPr>
                <w:rFonts w:hint="eastAsia" w:ascii="Times New Roman" w:hAnsi="Times New Roman"/>
                <w:spacing w:val="8"/>
              </w:rPr>
              <w:t>孵化器类型</w:t>
            </w:r>
          </w:p>
        </w:tc>
        <w:tc>
          <w:tcPr>
            <w:tcW w:w="6976" w:type="dxa"/>
            <w:gridSpan w:val="3"/>
            <w:vAlign w:val="center"/>
          </w:tcPr>
          <w:p>
            <w:pPr>
              <w:pBdr>
                <w:bottom w:val="single" w:color="auto" w:sz="6" w:space="1"/>
              </w:pBdr>
              <w:spacing w:line="580" w:lineRule="exact"/>
              <w:contextualSpacing/>
              <w:rPr>
                <w:rFonts w:ascii="Times New Roman" w:hAnsi="Times New Roman"/>
                <w:spacing w:val="8"/>
              </w:rPr>
            </w:pPr>
            <w:r>
              <w:rPr>
                <w:rFonts w:hint="eastAsia" w:ascii="Times New Roman" w:hAnsi="Times New Roman"/>
                <w:spacing w:val="8"/>
              </w:rPr>
              <w:t xml:space="preserve">□综合    □国际、港澳台    </w:t>
            </w:r>
            <w:r>
              <w:rPr>
                <w:rFonts w:hint="eastAsia" w:ascii="Times New Roman" w:hAnsi="Times New Roman"/>
                <w:spacing w:val="8"/>
              </w:rPr>
              <w:sym w:font="Wingdings 2" w:char="00A3"/>
            </w:r>
            <w:r>
              <w:rPr>
                <w:rFonts w:hint="eastAsia" w:ascii="Times New Roman" w:hAnsi="Times New Roman"/>
                <w:spacing w:val="8"/>
              </w:rPr>
              <w:t xml:space="preserve">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trPr>
        <w:tc>
          <w:tcPr>
            <w:tcW w:w="2103" w:type="dxa"/>
            <w:vAlign w:val="center"/>
          </w:tcPr>
          <w:p>
            <w:pPr>
              <w:spacing w:line="400" w:lineRule="exact"/>
              <w:contextualSpacing/>
              <w:rPr>
                <w:rFonts w:ascii="Times New Roman" w:hAnsi="Times New Roman"/>
                <w:spacing w:val="8"/>
              </w:rPr>
            </w:pPr>
            <w:r>
              <w:rPr>
                <w:rFonts w:hint="eastAsia" w:ascii="Times New Roman" w:hAnsi="Times New Roman"/>
                <w:spacing w:val="8"/>
              </w:rPr>
              <w:t>可自主支配的所有场地面积</w:t>
            </w:r>
          </w:p>
          <w:p>
            <w:pPr>
              <w:spacing w:line="400" w:lineRule="exact"/>
              <w:contextualSpacing/>
              <w:rPr>
                <w:rFonts w:ascii="Times New Roman" w:hAnsi="Times New Roman"/>
                <w:spacing w:val="8"/>
              </w:rPr>
            </w:pPr>
            <w:r>
              <w:rPr>
                <w:rFonts w:hint="eastAsia" w:ascii="Times New Roman" w:hAnsi="Times New Roman"/>
                <w:spacing w:val="8"/>
              </w:rPr>
              <w:t>（平方米）</w:t>
            </w:r>
          </w:p>
        </w:tc>
        <w:tc>
          <w:tcPr>
            <w:tcW w:w="2410" w:type="dxa"/>
            <w:vAlign w:val="center"/>
          </w:tcPr>
          <w:p>
            <w:pPr>
              <w:spacing w:line="400" w:lineRule="exact"/>
              <w:contextualSpacing/>
              <w:rPr>
                <w:rFonts w:ascii="Times New Roman" w:hAnsi="Times New Roman"/>
                <w:spacing w:val="8"/>
              </w:rPr>
            </w:pPr>
          </w:p>
        </w:tc>
        <w:tc>
          <w:tcPr>
            <w:tcW w:w="1517" w:type="dxa"/>
            <w:vAlign w:val="center"/>
          </w:tcPr>
          <w:p>
            <w:pPr>
              <w:spacing w:line="400" w:lineRule="exact"/>
              <w:contextualSpacing/>
              <w:rPr>
                <w:rFonts w:ascii="Times New Roman" w:hAnsi="Times New Roman"/>
                <w:spacing w:val="8"/>
              </w:rPr>
            </w:pPr>
            <w:r>
              <w:rPr>
                <w:rFonts w:hint="eastAsia" w:ascii="Times New Roman" w:hAnsi="Times New Roman"/>
                <w:spacing w:val="8"/>
              </w:rPr>
              <w:t>可自主支配的所有场地内科技型企业数（家）</w:t>
            </w:r>
          </w:p>
        </w:tc>
        <w:tc>
          <w:tcPr>
            <w:tcW w:w="3049" w:type="dxa"/>
            <w:vAlign w:val="center"/>
          </w:tcPr>
          <w:p>
            <w:pPr>
              <w:spacing w:line="400" w:lineRule="exact"/>
              <w:contextualSpacing/>
              <w:rPr>
                <w:rFonts w:ascii="Times New Roman" w:hAnsi="Times New Roman"/>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2103" w:type="dxa"/>
            <w:vAlign w:val="center"/>
          </w:tcPr>
          <w:p>
            <w:pPr>
              <w:spacing w:line="580" w:lineRule="exact"/>
              <w:contextualSpacing/>
              <w:rPr>
                <w:rFonts w:ascii="Times New Roman" w:hAnsi="Times New Roman"/>
                <w:spacing w:val="8"/>
              </w:rPr>
            </w:pPr>
            <w:r>
              <w:rPr>
                <w:rFonts w:hint="eastAsia" w:ascii="Times New Roman" w:hAnsi="Times New Roman"/>
                <w:spacing w:val="8"/>
              </w:rPr>
              <w:t>孵化空间范围</w:t>
            </w:r>
          </w:p>
          <w:p>
            <w:pPr>
              <w:spacing w:line="580" w:lineRule="exact"/>
              <w:contextualSpacing/>
              <w:rPr>
                <w:rFonts w:ascii="Times New Roman" w:hAnsi="Times New Roman"/>
                <w:spacing w:val="8"/>
              </w:rPr>
            </w:pPr>
            <w:r>
              <w:rPr>
                <w:rFonts w:hint="eastAsia" w:ascii="Times New Roman" w:hAnsi="Times New Roman"/>
                <w:spacing w:val="8"/>
              </w:rPr>
              <w:t>（地址）</w:t>
            </w:r>
          </w:p>
        </w:tc>
        <w:tc>
          <w:tcPr>
            <w:tcW w:w="6976" w:type="dxa"/>
            <w:gridSpan w:val="3"/>
            <w:vAlign w:val="center"/>
          </w:tcPr>
          <w:p>
            <w:pPr>
              <w:spacing w:line="580" w:lineRule="exact"/>
              <w:contextualSpacing/>
              <w:rPr>
                <w:rFonts w:ascii="Times New Roman" w:hAnsi="Times New Roman"/>
                <w:spacing w:val="8"/>
              </w:rPr>
            </w:pPr>
            <w:r>
              <w:rPr>
                <w:rFonts w:hint="eastAsia" w:ascii="Times New Roman" w:hAnsi="Times New Roman"/>
                <w:spacing w:val="8"/>
              </w:rPr>
              <w:t>（自有产权填写土地证地址范围、租赁委托填写协议地址范围）</w:t>
            </w:r>
          </w:p>
          <w:p>
            <w:pPr>
              <w:spacing w:line="580" w:lineRule="exact"/>
              <w:contextualSpacing/>
              <w:rPr>
                <w:rFonts w:ascii="Times New Roman" w:hAnsi="Times New Roman"/>
                <w:spacing w:val="8"/>
              </w:rPr>
            </w:pPr>
            <w:r>
              <w:rPr>
                <w:rFonts w:hint="eastAsia" w:ascii="Times New Roman" w:hAnsi="Times New Roman"/>
                <w:spacing w:val="8"/>
              </w:rPr>
              <w:t>例：东莞市xx园区科技九路2号1栋、东莞市xx园区科技十路3号D栋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hint="eastAsia" w:ascii="Times New Roman" w:hAnsi="Times New Roman"/>
                <w:b/>
                <w:bCs/>
                <w:spacing w:val="8"/>
              </w:rPr>
              <w:t>评优指标（2025年度）</w:t>
            </w:r>
          </w:p>
        </w:tc>
        <w:tc>
          <w:tcPr>
            <w:tcW w:w="4566" w:type="dxa"/>
            <w:gridSpan w:val="2"/>
            <w:vAlign w:val="center"/>
          </w:tcPr>
          <w:p>
            <w:pPr>
              <w:spacing w:line="580" w:lineRule="exact"/>
              <w:contextualSpacing/>
              <w:jc w:val="center"/>
              <w:rPr>
                <w:rFonts w:ascii="Times New Roman" w:hAnsi="Times New Roman"/>
                <w:b/>
                <w:bCs/>
                <w:spacing w:val="8"/>
              </w:rPr>
            </w:pPr>
            <w:r>
              <w:rPr>
                <w:rFonts w:hint="eastAsia" w:ascii="Times New Roman" w:hAnsi="Times New Roman"/>
                <w:b/>
                <w:bCs/>
                <w:spacing w:val="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ascii="Times New Roman" w:hAnsi="Times New Roman"/>
                <w:spacing w:val="8"/>
              </w:rPr>
              <w:t>科技型中小企业年度认定数</w:t>
            </w:r>
            <w:r>
              <w:rPr>
                <w:rFonts w:hint="eastAsia" w:ascii="Times New Roman" w:hAnsi="Times New Roman"/>
                <w:spacing w:val="8"/>
              </w:rPr>
              <w:t>（家）</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ascii="Times New Roman" w:hAnsi="Times New Roman"/>
                <w:spacing w:val="8"/>
              </w:rPr>
              <w:t>专精特新企业年度净增数</w:t>
            </w:r>
            <w:r>
              <w:rPr>
                <w:rFonts w:hint="eastAsia" w:ascii="Times New Roman" w:hAnsi="Times New Roman"/>
                <w:spacing w:val="8"/>
              </w:rPr>
              <w:t>（家）</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ascii="Times New Roman" w:hAnsi="Times New Roman"/>
                <w:spacing w:val="8"/>
              </w:rPr>
              <w:t>国家高新技术企业净增数量</w:t>
            </w:r>
            <w:r>
              <w:rPr>
                <w:rFonts w:hint="eastAsia" w:ascii="Times New Roman" w:hAnsi="Times New Roman"/>
                <w:spacing w:val="8"/>
              </w:rPr>
              <w:t>（家）</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ascii="Times New Roman" w:hAnsi="Times New Roman"/>
                <w:spacing w:val="8"/>
              </w:rPr>
              <w:t>高成长性企业数量</w:t>
            </w:r>
            <w:r>
              <w:rPr>
                <w:rFonts w:hint="eastAsia" w:ascii="Times New Roman" w:hAnsi="Times New Roman"/>
                <w:spacing w:val="8"/>
              </w:rPr>
              <w:t>（存量）（家）</w:t>
            </w:r>
            <w:r>
              <w:rPr>
                <w:rFonts w:ascii="Times New Roman" w:hAnsi="Times New Roman"/>
                <w:spacing w:val="8"/>
              </w:rPr>
              <w:t>（营收≥100万元且同比增长≥30%）</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spacing w:val="8"/>
              </w:rPr>
            </w:pPr>
            <w:r>
              <w:rPr>
                <w:rFonts w:ascii="Times New Roman" w:hAnsi="Times New Roman"/>
                <w:spacing w:val="8"/>
              </w:rPr>
              <w:t>规上企业（工业、服务业）</w:t>
            </w:r>
          </w:p>
          <w:p>
            <w:pPr>
              <w:spacing w:line="580" w:lineRule="exact"/>
              <w:contextualSpacing/>
              <w:jc w:val="center"/>
              <w:rPr>
                <w:rFonts w:ascii="Times New Roman" w:hAnsi="Times New Roman"/>
                <w:b/>
                <w:bCs/>
                <w:spacing w:val="8"/>
              </w:rPr>
            </w:pPr>
            <w:r>
              <w:rPr>
                <w:rFonts w:ascii="Times New Roman" w:hAnsi="Times New Roman"/>
                <w:spacing w:val="8"/>
              </w:rPr>
              <w:t>数量</w:t>
            </w:r>
            <w:r>
              <w:rPr>
                <w:rFonts w:hint="eastAsia" w:ascii="Times New Roman" w:hAnsi="Times New Roman"/>
                <w:spacing w:val="8"/>
              </w:rPr>
              <w:t>(存量) （家）</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spacing w:val="8"/>
              </w:rPr>
            </w:pPr>
            <w:r>
              <w:rPr>
                <w:rFonts w:hint="eastAsia" w:ascii="Times New Roman" w:hAnsi="Times New Roman"/>
                <w:spacing w:val="8"/>
              </w:rPr>
              <w:t>年度内</w:t>
            </w:r>
            <w:r>
              <w:rPr>
                <w:rFonts w:ascii="Times New Roman" w:hAnsi="Times New Roman"/>
                <w:spacing w:val="8"/>
              </w:rPr>
              <w:t>参加松山湖及市级以上科技/工信部门创新创业大赛</w:t>
            </w:r>
            <w:r>
              <w:rPr>
                <w:rFonts w:hint="eastAsia" w:ascii="Times New Roman" w:hAnsi="Times New Roman"/>
                <w:spacing w:val="8"/>
              </w:rPr>
              <w:t>并</w:t>
            </w:r>
            <w:r>
              <w:rPr>
                <w:rFonts w:ascii="Times New Roman" w:hAnsi="Times New Roman"/>
                <w:spacing w:val="8"/>
              </w:rPr>
              <w:t>获奖</w:t>
            </w:r>
          </w:p>
          <w:p>
            <w:pPr>
              <w:spacing w:line="580" w:lineRule="exact"/>
              <w:contextualSpacing/>
              <w:jc w:val="center"/>
              <w:rPr>
                <w:rFonts w:ascii="Times New Roman" w:hAnsi="Times New Roman"/>
                <w:b/>
                <w:bCs/>
                <w:spacing w:val="8"/>
              </w:rPr>
            </w:pPr>
            <w:r>
              <w:rPr>
                <w:rFonts w:ascii="Times New Roman" w:hAnsi="Times New Roman"/>
                <w:spacing w:val="8"/>
              </w:rPr>
              <w:t>企业数量</w:t>
            </w:r>
            <w:r>
              <w:rPr>
                <w:rFonts w:hint="eastAsia" w:ascii="Times New Roman" w:hAnsi="Times New Roman"/>
                <w:spacing w:val="8"/>
              </w:rPr>
              <w:t>（家）</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spacing w:val="8"/>
              </w:rPr>
            </w:pPr>
            <w:r>
              <w:rPr>
                <w:rFonts w:hint="eastAsia" w:ascii="Times New Roman" w:hAnsi="Times New Roman"/>
                <w:spacing w:val="8"/>
              </w:rPr>
              <w:t>年度内</w:t>
            </w:r>
            <w:r>
              <w:rPr>
                <w:rFonts w:ascii="Times New Roman" w:hAnsi="Times New Roman"/>
                <w:spacing w:val="8"/>
              </w:rPr>
              <w:t>获得风险投资企业</w:t>
            </w:r>
          </w:p>
          <w:p>
            <w:pPr>
              <w:spacing w:line="580" w:lineRule="exact"/>
              <w:contextualSpacing/>
              <w:jc w:val="center"/>
              <w:rPr>
                <w:rFonts w:ascii="Times New Roman" w:hAnsi="Times New Roman"/>
                <w:spacing w:val="8"/>
              </w:rPr>
            </w:pPr>
            <w:r>
              <w:rPr>
                <w:rFonts w:ascii="Times New Roman" w:hAnsi="Times New Roman"/>
                <w:spacing w:val="8"/>
              </w:rPr>
              <w:t>新增数量</w:t>
            </w:r>
            <w:r>
              <w:rPr>
                <w:rFonts w:hint="eastAsia" w:ascii="Times New Roman" w:hAnsi="Times New Roman"/>
                <w:spacing w:val="8"/>
              </w:rPr>
              <w:t>（家）</w:t>
            </w:r>
          </w:p>
          <w:p>
            <w:pPr>
              <w:spacing w:line="580" w:lineRule="exact"/>
              <w:contextualSpacing/>
              <w:jc w:val="center"/>
              <w:rPr>
                <w:rFonts w:ascii="Times New Roman" w:hAnsi="Times New Roman"/>
                <w:b/>
                <w:bCs/>
                <w:spacing w:val="8"/>
              </w:rPr>
            </w:pPr>
            <w:r>
              <w:rPr>
                <w:rFonts w:ascii="Times New Roman" w:hAnsi="Times New Roman"/>
                <w:spacing w:val="8"/>
              </w:rPr>
              <w:t>（单家企业累计获投≥50万元）</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ascii="Times New Roman" w:hAnsi="Times New Roman"/>
                <w:spacing w:val="8"/>
              </w:rPr>
              <w:t>孵化器运营公司或关联公司成立的风险投资基金</w:t>
            </w:r>
            <w:r>
              <w:rPr>
                <w:rFonts w:hint="eastAsia" w:ascii="Times New Roman" w:hAnsi="Times New Roman"/>
                <w:spacing w:val="8"/>
              </w:rPr>
              <w:t>金额（万元）</w:t>
            </w:r>
            <w:r>
              <w:rPr>
                <w:rFonts w:ascii="Times New Roman" w:hAnsi="Times New Roman"/>
                <w:spacing w:val="8"/>
              </w:rPr>
              <w:t>（规模≥2000万元）</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hint="eastAsia" w:ascii="Times New Roman" w:hAnsi="Times New Roman"/>
                <w:spacing w:val="8"/>
              </w:rPr>
              <w:t>年度内对松山湖</w:t>
            </w:r>
            <w:r>
              <w:rPr>
                <w:rFonts w:ascii="Times New Roman" w:hAnsi="Times New Roman"/>
                <w:spacing w:val="8"/>
              </w:rPr>
              <w:t>园区内企业投资新增数量</w:t>
            </w:r>
            <w:r>
              <w:rPr>
                <w:rFonts w:hint="eastAsia" w:ascii="Times New Roman" w:hAnsi="Times New Roman"/>
                <w:spacing w:val="8"/>
              </w:rPr>
              <w:t>（家）（单家投资金额50万元及以上）</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b/>
                <w:bCs/>
                <w:spacing w:val="8"/>
              </w:rPr>
            </w:pPr>
            <w:r>
              <w:rPr>
                <w:rFonts w:hint="eastAsia" w:ascii="Times New Roman" w:hAnsi="Times New Roman"/>
                <w:spacing w:val="8"/>
              </w:rPr>
              <w:t>年度内</w:t>
            </w:r>
            <w:r>
              <w:rPr>
                <w:rFonts w:ascii="Times New Roman" w:hAnsi="Times New Roman"/>
                <w:spacing w:val="8"/>
              </w:rPr>
              <w:t>亿元企业数量</w:t>
            </w:r>
            <w:r>
              <w:rPr>
                <w:rFonts w:hint="eastAsia" w:ascii="Times New Roman" w:hAnsi="Times New Roman"/>
                <w:spacing w:val="8"/>
              </w:rPr>
              <w:t>（家）</w:t>
            </w:r>
          </w:p>
        </w:tc>
        <w:tc>
          <w:tcPr>
            <w:tcW w:w="4566" w:type="dxa"/>
            <w:gridSpan w:val="2"/>
            <w:vAlign w:val="center"/>
          </w:tcPr>
          <w:p>
            <w:pPr>
              <w:spacing w:line="580" w:lineRule="exact"/>
              <w:contextualSpacing/>
              <w:jc w:val="center"/>
              <w:rPr>
                <w:rFonts w:ascii="Times New Roman" w:hAnsi="Times New Roman"/>
                <w:b/>
                <w:bCs/>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4513" w:type="dxa"/>
            <w:gridSpan w:val="2"/>
            <w:vAlign w:val="center"/>
          </w:tcPr>
          <w:p>
            <w:pPr>
              <w:spacing w:line="580" w:lineRule="exact"/>
              <w:contextualSpacing/>
              <w:jc w:val="center"/>
              <w:rPr>
                <w:rFonts w:ascii="Times New Roman" w:hAnsi="Times New Roman"/>
                <w:spacing w:val="8"/>
              </w:rPr>
            </w:pPr>
            <w:r>
              <w:rPr>
                <w:rFonts w:hint="eastAsia" w:ascii="Times New Roman" w:hAnsi="Times New Roman"/>
                <w:spacing w:val="8"/>
              </w:rPr>
              <w:t>年度内上市企业数量（家）</w:t>
            </w:r>
          </w:p>
        </w:tc>
        <w:tc>
          <w:tcPr>
            <w:tcW w:w="4566" w:type="dxa"/>
            <w:gridSpan w:val="2"/>
            <w:vAlign w:val="center"/>
          </w:tcPr>
          <w:p>
            <w:pPr>
              <w:spacing w:line="580" w:lineRule="exact"/>
              <w:contextualSpacing/>
              <w:jc w:val="center"/>
              <w:rPr>
                <w:rFonts w:ascii="Times New Roman" w:hAnsi="Times New Roman"/>
                <w:b/>
                <w:bCs/>
                <w:spacing w:val="8"/>
              </w:rPr>
            </w:pPr>
          </w:p>
        </w:tc>
      </w:tr>
    </w:tbl>
    <w:p>
      <w:pPr>
        <w:spacing w:line="580" w:lineRule="exact"/>
        <w:contextualSpacing/>
        <w:rPr>
          <w:rFonts w:ascii="Times New Roman" w:hAnsi="Times New Roman"/>
          <w:spacing w:val="8"/>
        </w:rPr>
      </w:pPr>
      <w:r>
        <w:rPr>
          <w:rFonts w:ascii="Times New Roman" w:hAnsi="Times New Roman"/>
          <w:spacing w:val="8"/>
        </w:rPr>
        <w:t>注：</w:t>
      </w:r>
    </w:p>
    <w:p>
      <w:pPr>
        <w:spacing w:line="580" w:lineRule="exact"/>
        <w:contextualSpacing/>
        <w:rPr>
          <w:rFonts w:ascii="Times New Roman" w:hAnsi="Times New Roman"/>
          <w:spacing w:val="8"/>
        </w:rPr>
      </w:pPr>
      <w:r>
        <w:rPr>
          <w:rFonts w:hint="eastAsia" w:ascii="Times New Roman" w:hAnsi="Times New Roman"/>
          <w:spacing w:val="8"/>
        </w:rPr>
        <w:t>1、数据时间范围为2025年度，孵化空间范围为运营主体拥有可自主支配运营的地址范围。</w:t>
      </w:r>
    </w:p>
    <w:p>
      <w:pPr>
        <w:spacing w:line="580" w:lineRule="exact"/>
        <w:contextualSpacing/>
        <w:rPr>
          <w:rFonts w:ascii="Times New Roman" w:hAnsi="Times New Roman"/>
          <w:spacing w:val="8"/>
        </w:rPr>
      </w:pPr>
      <w:r>
        <w:rPr>
          <w:rFonts w:hint="eastAsia" w:ascii="Times New Roman" w:hAnsi="Times New Roman"/>
          <w:spacing w:val="8"/>
        </w:rPr>
        <w:t>2、投资案例：单家企业评选年度内累计获得50万元及以上投资计算为1家。</w:t>
      </w:r>
    </w:p>
    <w:p>
      <w:pPr>
        <w:spacing w:line="580" w:lineRule="exact"/>
        <w:contextualSpacing/>
        <w:rPr>
          <w:rFonts w:ascii="Times New Roman" w:hAnsi="Times New Roman"/>
          <w:spacing w:val="8"/>
        </w:rPr>
      </w:pPr>
      <w:r>
        <w:rPr>
          <w:rFonts w:hint="eastAsia" w:ascii="Times New Roman" w:hAnsi="Times New Roman"/>
          <w:spacing w:val="8"/>
        </w:rPr>
        <w:t>3、企业同时符合不同指标要求，可重复计算。</w:t>
      </w:r>
    </w:p>
    <w:p>
      <w:pPr>
        <w:spacing w:line="580" w:lineRule="exact"/>
        <w:contextualSpacing/>
        <w:rPr>
          <w:rFonts w:ascii="Times New Roman" w:hAnsi="Times New Roman"/>
          <w:spacing w:val="8"/>
        </w:rPr>
      </w:pPr>
      <w:r>
        <w:rPr>
          <w:rFonts w:hint="eastAsia" w:ascii="Times New Roman" w:hAnsi="Times New Roman"/>
          <w:spacing w:val="8"/>
        </w:rPr>
        <w:t>4、参评单位均为市级及以上孵化器运营主体。</w:t>
      </w:r>
    </w:p>
    <w:p>
      <w:pPr>
        <w:spacing w:line="580" w:lineRule="exact"/>
        <w:contextualSpacing/>
        <w:rPr>
          <w:rFonts w:ascii="Times New Roman" w:hAnsi="Times New Roman"/>
          <w:spacing w:val="8"/>
        </w:rPr>
        <w:sectPr>
          <w:footerReference r:id="rId6" w:type="default"/>
          <w:pgSz w:w="11906" w:h="16838"/>
          <w:pgMar w:top="1418" w:right="1191" w:bottom="0" w:left="1644" w:header="851" w:footer="992" w:gutter="0"/>
          <w:pgNumType w:start="1"/>
          <w:cols w:space="720" w:num="1"/>
          <w:docGrid w:type="lines" w:linePitch="312" w:charSpace="0"/>
        </w:sectPr>
      </w:pPr>
      <w:r>
        <w:rPr>
          <w:rFonts w:hint="eastAsia" w:ascii="Times New Roman" w:hAnsi="Times New Roman"/>
          <w:spacing w:val="8"/>
        </w:rPr>
        <w:t>5、指标体系不设上限分值，按每一家数量得对应分值得分，分值无上限。</w:t>
      </w:r>
    </w:p>
    <w:p>
      <w:pPr>
        <w:spacing w:line="580" w:lineRule="exact"/>
        <w:ind w:firstLine="672" w:firstLineChars="200"/>
        <w:contextualSpacing/>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t>三、国家高新技术企业、科技型中小企业净增情况汇总表</w:t>
      </w:r>
    </w:p>
    <w:tbl>
      <w:tblPr>
        <w:tblStyle w:val="8"/>
        <w:tblW w:w="5000" w:type="pct"/>
        <w:tblInd w:w="0" w:type="dxa"/>
        <w:tblLayout w:type="autofit"/>
        <w:tblCellMar>
          <w:top w:w="0" w:type="dxa"/>
          <w:left w:w="108" w:type="dxa"/>
          <w:bottom w:w="0" w:type="dxa"/>
          <w:right w:w="108" w:type="dxa"/>
        </w:tblCellMar>
      </w:tblPr>
      <w:tblGrid>
        <w:gridCol w:w="787"/>
        <w:gridCol w:w="3164"/>
        <w:gridCol w:w="2533"/>
        <w:gridCol w:w="1743"/>
        <w:gridCol w:w="1580"/>
        <w:gridCol w:w="1821"/>
        <w:gridCol w:w="1490"/>
        <w:gridCol w:w="2111"/>
        <w:gridCol w:w="385"/>
      </w:tblGrid>
      <w:tr>
        <w:tblPrEx>
          <w:tblCellMar>
            <w:top w:w="0" w:type="dxa"/>
            <w:left w:w="108" w:type="dxa"/>
            <w:bottom w:w="0" w:type="dxa"/>
            <w:right w:w="108" w:type="dxa"/>
          </w:tblCellMar>
        </w:tblPrEx>
        <w:trPr>
          <w:gridAfter w:val="1"/>
          <w:wAfter w:w="123" w:type="pct"/>
          <w:trHeight w:val="465"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101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811"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5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506"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是否国家高新技术企业</w:t>
            </w:r>
          </w:p>
        </w:tc>
        <w:tc>
          <w:tcPr>
            <w:tcW w:w="58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高企编号</w:t>
            </w:r>
          </w:p>
        </w:tc>
        <w:tc>
          <w:tcPr>
            <w:tcW w:w="47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是否科技型中小企业</w:t>
            </w:r>
          </w:p>
        </w:tc>
        <w:tc>
          <w:tcPr>
            <w:tcW w:w="67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科中小入库编号</w:t>
            </w:r>
          </w:p>
        </w:tc>
      </w:tr>
      <w:tr>
        <w:tblPrEx>
          <w:tblCellMar>
            <w:top w:w="0" w:type="dxa"/>
            <w:left w:w="108" w:type="dxa"/>
            <w:bottom w:w="0" w:type="dxa"/>
            <w:right w:w="108" w:type="dxa"/>
          </w:tblCellMar>
        </w:tblPrEx>
        <w:trPr>
          <w:trHeight w:val="285"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013"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811"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06"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83"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477"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7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23"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51415230684U</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是/否</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gr201944001111</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是/否</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20224415200011100</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trPr>
        <w:tc>
          <w:tcPr>
            <w:tcW w:w="252"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01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81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58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4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3"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注：</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、按照是否为高企、科技型中小企业情况汇顺序整理；</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r>
        <w:rPr>
          <w:rFonts w:hint="eastAsia" w:ascii="Times New Roman" w:hAnsi="Times New Roman"/>
          <w:color w:val="000000" w:themeColor="text1"/>
          <w14:textFill>
            <w14:solidFill>
              <w14:schemeClr w14:val="tx1"/>
            </w14:solidFill>
          </w14:textFill>
        </w:rPr>
        <w:t>、技术领域按照《国家重点支持的高新技术领域》，细化到二级目录。</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textWrapping"/>
      </w:r>
    </w:p>
    <w:p>
      <w:pPr>
        <w:rPr>
          <w:rFonts w:ascii="Times New Roman" w:hAnsi="Times New Roman"/>
          <w:color w:val="000000" w:themeColor="text1"/>
          <w14:textFill>
            <w14:solidFill>
              <w14:schemeClr w14:val="tx1"/>
            </w14:solidFill>
          </w14:textFill>
        </w:rPr>
      </w:pPr>
    </w:p>
    <w:p>
      <w:pPr>
        <w:spacing w:line="580" w:lineRule="exact"/>
        <w:ind w:firstLine="560" w:firstLineChars="200"/>
        <w:contextualSpacing/>
        <w:rPr>
          <w:rFonts w:ascii="Times New Roman" w:hAnsi="Times New Roman" w:eastAsia="黑体"/>
          <w:color w:val="000000"/>
          <w:spacing w:val="8"/>
          <w:sz w:val="32"/>
          <w:szCs w:val="32"/>
          <w:shd w:val="clear" w:color="auto" w:fill="FFFFFF"/>
        </w:rPr>
      </w:pPr>
      <w:r>
        <w:rPr>
          <w:rFonts w:ascii="Times New Roman" w:hAnsi="Times New Roman"/>
          <w:color w:val="000000" w:themeColor="text1"/>
          <w14:textFill>
            <w14:solidFill>
              <w14:schemeClr w14:val="tx1"/>
            </w14:solidFill>
          </w14:textFill>
        </w:rPr>
        <w:br w:type="page"/>
      </w:r>
      <w:r>
        <w:rPr>
          <w:rFonts w:ascii="Times New Roman" w:hAnsi="Times New Roman" w:eastAsia="黑体"/>
          <w:color w:val="000000"/>
          <w:spacing w:val="8"/>
          <w:sz w:val="32"/>
          <w:szCs w:val="32"/>
          <w:shd w:val="clear" w:color="auto" w:fill="FFFFFF"/>
        </w:rPr>
        <w:t>四、专精特新企业净增情况汇总表</w:t>
      </w:r>
    </w:p>
    <w:tbl>
      <w:tblPr>
        <w:tblStyle w:val="8"/>
        <w:tblW w:w="5000" w:type="pct"/>
        <w:jc w:val="center"/>
        <w:tblLayout w:type="autofit"/>
        <w:tblCellMar>
          <w:top w:w="0" w:type="dxa"/>
          <w:left w:w="108" w:type="dxa"/>
          <w:bottom w:w="0" w:type="dxa"/>
          <w:right w:w="108" w:type="dxa"/>
        </w:tblCellMar>
      </w:tblPr>
      <w:tblGrid>
        <w:gridCol w:w="1052"/>
        <w:gridCol w:w="4235"/>
        <w:gridCol w:w="3813"/>
        <w:gridCol w:w="1902"/>
        <w:gridCol w:w="2114"/>
        <w:gridCol w:w="1986"/>
        <w:gridCol w:w="512"/>
      </w:tblGrid>
      <w:tr>
        <w:tblPrEx>
          <w:tblCellMar>
            <w:top w:w="0" w:type="dxa"/>
            <w:left w:w="108" w:type="dxa"/>
            <w:bottom w:w="0" w:type="dxa"/>
            <w:right w:w="108" w:type="dxa"/>
          </w:tblCellMar>
        </w:tblPrEx>
        <w:trPr>
          <w:gridAfter w:val="1"/>
          <w:wAfter w:w="164" w:type="pct"/>
          <w:trHeight w:val="465" w:hRule="atLeast"/>
          <w:jc w:val="center"/>
        </w:trPr>
        <w:tc>
          <w:tcPr>
            <w:tcW w:w="33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135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1221"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60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677"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是否专精特新</w:t>
            </w:r>
            <w:r>
              <w:rPr>
                <w:rFonts w:hint="eastAsia" w:ascii="Times New Roman" w:hAnsi="Times New Roman" w:eastAsia="楷体_GB2312"/>
                <w:color w:val="000000" w:themeColor="text1"/>
                <w:kern w:val="0"/>
                <w:sz w:val="24"/>
                <w:szCs w:val="20"/>
                <w14:textFill>
                  <w14:solidFill>
                    <w14:schemeClr w14:val="tx1"/>
                  </w14:solidFill>
                </w14:textFill>
              </w:rPr>
              <w:t>“小巨人”</w:t>
            </w:r>
            <w:bookmarkStart w:id="8" w:name="_GoBack"/>
            <w:bookmarkEnd w:id="8"/>
            <w:r>
              <w:rPr>
                <w:rFonts w:ascii="Times New Roman" w:hAnsi="Times New Roman" w:eastAsia="楷体_GB2312"/>
                <w:color w:val="000000" w:themeColor="text1"/>
                <w:kern w:val="0"/>
                <w:sz w:val="24"/>
                <w:szCs w:val="20"/>
                <w14:textFill>
                  <w14:solidFill>
                    <w14:schemeClr w14:val="tx1"/>
                  </w14:solidFill>
                </w14:textFill>
              </w:rPr>
              <w:t>企业</w:t>
            </w:r>
          </w:p>
        </w:tc>
        <w:tc>
          <w:tcPr>
            <w:tcW w:w="63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是否专精特新企业</w:t>
            </w:r>
          </w:p>
        </w:tc>
      </w:tr>
      <w:tr>
        <w:tblPrEx>
          <w:tblCellMar>
            <w:top w:w="0" w:type="dxa"/>
            <w:left w:w="108" w:type="dxa"/>
            <w:bottom w:w="0" w:type="dxa"/>
            <w:right w:w="108" w:type="dxa"/>
          </w:tblCellMar>
        </w:tblPrEx>
        <w:trPr>
          <w:trHeight w:val="285"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221"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77"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3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64"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否</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注：</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、按照是否为专精特新企业情况汇顺序整理；</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r>
        <w:rPr>
          <w:rFonts w:hint="eastAsia" w:ascii="Times New Roman" w:hAnsi="Times New Roman"/>
          <w:color w:val="000000" w:themeColor="text1"/>
          <w14:textFill>
            <w14:solidFill>
              <w14:schemeClr w14:val="tx1"/>
            </w14:solidFill>
          </w14:textFill>
        </w:rPr>
        <w:t>、技术领域按照《国家重点支持的高新技术领域》，细化到二级目录。</w:t>
      </w:r>
    </w:p>
    <w:p>
      <w:pPr>
        <w:pStyle w:val="2"/>
      </w:pPr>
      <w:r>
        <w:br w:type="page"/>
      </w:r>
    </w:p>
    <w:p>
      <w:pPr>
        <w:spacing w:line="580" w:lineRule="exact"/>
        <w:ind w:firstLine="672" w:firstLineChars="200"/>
        <w:contextualSpacing/>
        <w:rPr>
          <w:rFonts w:ascii="Times New Roman" w:hAnsi="Times New Roman" w:eastAsia="黑体"/>
          <w:color w:val="000000"/>
          <w:spacing w:val="8"/>
          <w:sz w:val="32"/>
          <w:szCs w:val="32"/>
          <w:shd w:val="clear" w:color="auto" w:fill="FFFFFF"/>
        </w:rPr>
      </w:pPr>
      <w:r>
        <w:rPr>
          <w:rFonts w:hint="eastAsia" w:ascii="Times New Roman" w:hAnsi="Times New Roman" w:eastAsia="黑体"/>
          <w:color w:val="000000"/>
          <w:spacing w:val="8"/>
          <w:sz w:val="32"/>
          <w:szCs w:val="32"/>
          <w:shd w:val="clear" w:color="auto" w:fill="FFFFFF"/>
        </w:rPr>
        <w:t>五</w:t>
      </w:r>
      <w:r>
        <w:rPr>
          <w:rFonts w:ascii="Times New Roman" w:hAnsi="Times New Roman" w:eastAsia="黑体"/>
          <w:color w:val="000000"/>
          <w:spacing w:val="8"/>
          <w:sz w:val="32"/>
          <w:szCs w:val="32"/>
          <w:shd w:val="clear" w:color="auto" w:fill="FFFFFF"/>
        </w:rPr>
        <w:t>、</w:t>
      </w:r>
      <w:r>
        <w:rPr>
          <w:rFonts w:hint="eastAsia" w:ascii="Times New Roman" w:hAnsi="Times New Roman" w:eastAsia="黑体"/>
          <w:color w:val="000000"/>
          <w:spacing w:val="8"/>
          <w:sz w:val="32"/>
          <w:szCs w:val="32"/>
          <w:shd w:val="clear" w:color="auto" w:fill="FFFFFF"/>
        </w:rPr>
        <w:t>高成长企业存量</w:t>
      </w:r>
      <w:r>
        <w:rPr>
          <w:rFonts w:ascii="Times New Roman" w:hAnsi="Times New Roman" w:eastAsia="黑体"/>
          <w:color w:val="000000"/>
          <w:spacing w:val="8"/>
          <w:sz w:val="32"/>
          <w:szCs w:val="32"/>
          <w:shd w:val="clear" w:color="auto" w:fill="FFFFFF"/>
        </w:rPr>
        <w:t>情况汇总表</w:t>
      </w:r>
    </w:p>
    <w:tbl>
      <w:tblPr>
        <w:tblStyle w:val="8"/>
        <w:tblW w:w="5000" w:type="pct"/>
        <w:jc w:val="center"/>
        <w:tblLayout w:type="autofit"/>
        <w:tblCellMar>
          <w:top w:w="0" w:type="dxa"/>
          <w:left w:w="108" w:type="dxa"/>
          <w:bottom w:w="0" w:type="dxa"/>
          <w:right w:w="108" w:type="dxa"/>
        </w:tblCellMar>
      </w:tblPr>
      <w:tblGrid>
        <w:gridCol w:w="1052"/>
        <w:gridCol w:w="4235"/>
        <w:gridCol w:w="3813"/>
        <w:gridCol w:w="1902"/>
        <w:gridCol w:w="2114"/>
        <w:gridCol w:w="1986"/>
        <w:gridCol w:w="512"/>
      </w:tblGrid>
      <w:tr>
        <w:tblPrEx>
          <w:tblCellMar>
            <w:top w:w="0" w:type="dxa"/>
            <w:left w:w="108" w:type="dxa"/>
            <w:bottom w:w="0" w:type="dxa"/>
            <w:right w:w="108" w:type="dxa"/>
          </w:tblCellMar>
        </w:tblPrEx>
        <w:trPr>
          <w:gridAfter w:val="1"/>
          <w:wAfter w:w="164" w:type="pct"/>
          <w:trHeight w:val="465" w:hRule="atLeast"/>
          <w:jc w:val="center"/>
        </w:trPr>
        <w:tc>
          <w:tcPr>
            <w:tcW w:w="33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135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1221"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60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677"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hint="eastAsia" w:ascii="Times New Roman" w:hAnsi="Times New Roman" w:eastAsia="楷体_GB2312"/>
                <w:color w:val="000000" w:themeColor="text1"/>
                <w:kern w:val="0"/>
                <w:sz w:val="24"/>
                <w:szCs w:val="20"/>
                <w14:textFill>
                  <w14:solidFill>
                    <w14:schemeClr w14:val="tx1"/>
                  </w14:solidFill>
                </w14:textFill>
              </w:rPr>
              <w:t>营收金额（万元）</w:t>
            </w:r>
          </w:p>
        </w:tc>
        <w:tc>
          <w:tcPr>
            <w:tcW w:w="63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hint="eastAsia" w:ascii="Times New Roman" w:hAnsi="Times New Roman" w:eastAsia="楷体_GB2312"/>
                <w:color w:val="000000" w:themeColor="text1"/>
                <w:kern w:val="0"/>
                <w:sz w:val="24"/>
                <w:szCs w:val="20"/>
                <w14:textFill>
                  <w14:solidFill>
                    <w14:schemeClr w14:val="tx1"/>
                  </w14:solidFill>
                </w14:textFill>
              </w:rPr>
              <w:t>营收同比增长比例（%）</w:t>
            </w:r>
          </w:p>
        </w:tc>
      </w:tr>
      <w:tr>
        <w:tblPrEx>
          <w:tblCellMar>
            <w:top w:w="0" w:type="dxa"/>
            <w:left w:w="108" w:type="dxa"/>
            <w:bottom w:w="0" w:type="dxa"/>
            <w:right w:w="108" w:type="dxa"/>
          </w:tblCellMar>
        </w:tblPrEx>
        <w:trPr>
          <w:trHeight w:val="285" w:hRule="atLeast"/>
          <w:jc w:val="center"/>
        </w:trPr>
        <w:tc>
          <w:tcPr>
            <w:tcW w:w="337"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35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221"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77"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3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64"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1000</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50%</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7"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35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221"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0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7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63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　</w:t>
            </w:r>
          </w:p>
        </w:tc>
        <w:tc>
          <w:tcPr>
            <w:tcW w:w="16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注：</w:t>
      </w:r>
      <w:r>
        <w:rPr>
          <w:rFonts w:ascii="Times New Roman" w:hAnsi="Times New Roman"/>
          <w:color w:val="000000" w:themeColor="text1"/>
          <w14:textFill>
            <w14:solidFill>
              <w14:schemeClr w14:val="tx1"/>
            </w14:solidFill>
          </w14:textFill>
        </w:rPr>
        <w:t>1</w:t>
      </w:r>
      <w:r>
        <w:rPr>
          <w:rFonts w:hint="eastAsia" w:ascii="Times New Roman" w:hAnsi="Times New Roman"/>
          <w:color w:val="000000" w:themeColor="text1"/>
          <w14:textFill>
            <w14:solidFill>
              <w14:schemeClr w14:val="tx1"/>
            </w14:solidFill>
          </w14:textFill>
        </w:rPr>
        <w:t>、需为注册地在园区范围内的科技型企业；</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r>
        <w:rPr>
          <w:rFonts w:hint="eastAsia" w:ascii="Times New Roman" w:hAnsi="Times New Roman"/>
          <w:color w:val="000000" w:themeColor="text1"/>
          <w14:textFill>
            <w14:solidFill>
              <w14:schemeClr w14:val="tx1"/>
            </w14:solidFill>
          </w14:textFill>
        </w:rPr>
        <w:t>、</w:t>
      </w:r>
      <w:r>
        <w:rPr>
          <w:rFonts w:ascii="Times New Roman" w:hAnsi="Times New Roman"/>
          <w:spacing w:val="8"/>
        </w:rPr>
        <w:t>营收≥100万元且同比增长≥30%</w:t>
      </w:r>
      <w:r>
        <w:rPr>
          <w:rFonts w:hint="eastAsia" w:ascii="Times New Roman" w:hAnsi="Times New Roman"/>
          <w:spacing w:val="8"/>
        </w:rPr>
        <w:t>为高成长企业；</w:t>
      </w:r>
    </w:p>
    <w:p>
      <w:pPr>
        <w:ind w:firstLine="1120" w:firstLineChars="4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3、技术领域按照《国家重点支持的高新技术领域》，细化到二级目录。</w:t>
      </w:r>
    </w:p>
    <w:p>
      <w:pPr>
        <w:spacing w:line="580" w:lineRule="exact"/>
        <w:ind w:firstLine="643" w:firstLineChars="200"/>
        <w:contextualSpacing/>
        <w:rPr>
          <w:rFonts w:ascii="Times New Roman" w:hAnsi="Times New Roman" w:eastAsia="黑体"/>
          <w:color w:val="000000"/>
          <w:spacing w:val="8"/>
          <w:sz w:val="32"/>
          <w:szCs w:val="32"/>
          <w:shd w:val="clear" w:color="auto" w:fill="FFFFFF"/>
        </w:rPr>
      </w:pPr>
      <w:r>
        <w:rPr>
          <w:rFonts w:ascii="Times New Roman" w:hAnsi="Times New Roman"/>
          <w:b/>
          <w:bCs/>
          <w:color w:val="000000" w:themeColor="text1"/>
          <w:sz w:val="32"/>
          <w:szCs w:val="32"/>
          <w14:textFill>
            <w14:solidFill>
              <w14:schemeClr w14:val="tx1"/>
            </w14:solidFill>
          </w14:textFill>
        </w:rPr>
        <w:br w:type="page"/>
      </w:r>
      <w:r>
        <w:rPr>
          <w:rFonts w:hint="eastAsia" w:ascii="Times New Roman" w:hAnsi="Times New Roman" w:eastAsia="黑体"/>
          <w:color w:val="000000"/>
          <w:spacing w:val="8"/>
          <w:sz w:val="32"/>
          <w:szCs w:val="32"/>
          <w:shd w:val="clear" w:color="auto" w:fill="FFFFFF"/>
        </w:rPr>
        <w:t>六</w:t>
      </w:r>
      <w:r>
        <w:rPr>
          <w:rFonts w:ascii="Times New Roman" w:hAnsi="Times New Roman" w:eastAsia="黑体"/>
          <w:color w:val="000000"/>
          <w:spacing w:val="8"/>
          <w:sz w:val="32"/>
          <w:szCs w:val="32"/>
          <w:shd w:val="clear" w:color="auto" w:fill="FFFFFF"/>
        </w:rPr>
        <w:t>、规上企业（工业、服务业）</w:t>
      </w:r>
      <w:r>
        <w:rPr>
          <w:rFonts w:hint="eastAsia" w:ascii="Times New Roman" w:hAnsi="Times New Roman" w:eastAsia="黑体"/>
          <w:color w:val="000000"/>
          <w:spacing w:val="8"/>
          <w:sz w:val="32"/>
          <w:szCs w:val="32"/>
          <w:shd w:val="clear" w:color="auto" w:fill="FFFFFF"/>
        </w:rPr>
        <w:t>存量</w:t>
      </w:r>
      <w:r>
        <w:rPr>
          <w:rFonts w:ascii="Times New Roman" w:hAnsi="Times New Roman" w:eastAsia="黑体"/>
          <w:color w:val="000000"/>
          <w:spacing w:val="8"/>
          <w:sz w:val="32"/>
          <w:szCs w:val="32"/>
          <w:shd w:val="clear" w:color="auto" w:fill="FFFFFF"/>
        </w:rPr>
        <w:t>情况汇总表</w:t>
      </w:r>
    </w:p>
    <w:tbl>
      <w:tblPr>
        <w:tblStyle w:val="8"/>
        <w:tblW w:w="5000" w:type="pct"/>
        <w:jc w:val="center"/>
        <w:tblLayout w:type="autofit"/>
        <w:tblCellMar>
          <w:top w:w="0" w:type="dxa"/>
          <w:left w:w="108" w:type="dxa"/>
          <w:bottom w:w="0" w:type="dxa"/>
          <w:right w:w="108" w:type="dxa"/>
        </w:tblCellMar>
      </w:tblPr>
      <w:tblGrid>
        <w:gridCol w:w="1023"/>
        <w:gridCol w:w="4113"/>
        <w:gridCol w:w="3707"/>
        <w:gridCol w:w="1852"/>
        <w:gridCol w:w="2055"/>
        <w:gridCol w:w="2367"/>
        <w:gridCol w:w="497"/>
      </w:tblGrid>
      <w:tr>
        <w:tblPrEx>
          <w:tblCellMar>
            <w:top w:w="0" w:type="dxa"/>
            <w:left w:w="108" w:type="dxa"/>
            <w:bottom w:w="0" w:type="dxa"/>
            <w:right w:w="108" w:type="dxa"/>
          </w:tblCellMar>
        </w:tblPrEx>
        <w:trPr>
          <w:gridAfter w:val="1"/>
          <w:wAfter w:w="159" w:type="pct"/>
          <w:trHeight w:val="465" w:hRule="atLeast"/>
          <w:jc w:val="center"/>
        </w:trPr>
        <w:tc>
          <w:tcPr>
            <w:tcW w:w="32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131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1187"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59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658"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公司类型</w:t>
            </w:r>
          </w:p>
        </w:tc>
        <w:tc>
          <w:tcPr>
            <w:tcW w:w="75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2025年度营收</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（万元）</w:t>
            </w:r>
          </w:p>
        </w:tc>
      </w:tr>
      <w:tr>
        <w:tblPrEx>
          <w:tblCellMar>
            <w:top w:w="0" w:type="dxa"/>
            <w:left w:w="108" w:type="dxa"/>
            <w:bottom w:w="0" w:type="dxa"/>
            <w:right w:w="108" w:type="dxa"/>
          </w:tblCellMar>
        </w:tblPrEx>
        <w:trPr>
          <w:trHeight w:val="285" w:hRule="atLeast"/>
          <w:jc w:val="center"/>
        </w:trPr>
        <w:tc>
          <w:tcPr>
            <w:tcW w:w="32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317"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187"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58"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75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59"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（工业或服务业）</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28"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1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1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93"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5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59"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注：1</w:t>
      </w:r>
      <w:r>
        <w:rPr>
          <w:rFonts w:hint="eastAsia" w:ascii="Times New Roman" w:hAnsi="Times New Roman"/>
          <w:color w:val="000000" w:themeColor="text1"/>
          <w14:textFill>
            <w14:solidFill>
              <w14:schemeClr w14:val="tx1"/>
            </w14:solidFill>
          </w14:textFill>
        </w:rPr>
        <w:t>、需为注册地在园区范围内的科技型企业；</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r>
        <w:rPr>
          <w:rFonts w:hint="eastAsia" w:ascii="Times New Roman" w:hAnsi="Times New Roman"/>
          <w:color w:val="000000" w:themeColor="text1"/>
          <w14:textFill>
            <w14:solidFill>
              <w14:schemeClr w14:val="tx1"/>
            </w14:solidFill>
          </w14:textFill>
        </w:rPr>
        <w:t>、技术领</w:t>
      </w:r>
      <w:r>
        <w:rPr>
          <w:rFonts w:ascii="Times New Roman" w:hAnsi="Times New Roman"/>
          <w:color w:val="000000" w:themeColor="text1"/>
          <w14:textFill>
            <w14:solidFill>
              <w14:schemeClr w14:val="tx1"/>
            </w14:solidFill>
          </w14:textFill>
        </w:rPr>
        <w:t>域按照《国家重点支持的高新技术领域》，细化到二级目录。</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br w:type="textWrapping"/>
      </w:r>
    </w:p>
    <w:p>
      <w:pPr>
        <w:ind w:left="1120" w:leftChars="200" w:hanging="560" w:hangingChars="200"/>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br w:type="page"/>
      </w:r>
    </w:p>
    <w:p>
      <w:pPr>
        <w:spacing w:line="580" w:lineRule="exact"/>
        <w:ind w:firstLine="672" w:firstLineChars="200"/>
        <w:contextualSpacing/>
        <w:rPr>
          <w:rFonts w:ascii="Times New Roman" w:hAnsi="Times New Roman" w:eastAsia="黑体"/>
          <w:color w:val="000000"/>
          <w:spacing w:val="8"/>
          <w:sz w:val="32"/>
          <w:szCs w:val="32"/>
          <w:shd w:val="clear" w:color="auto" w:fill="FFFFFF"/>
        </w:rPr>
      </w:pPr>
      <w:r>
        <w:rPr>
          <w:rFonts w:hint="eastAsia" w:ascii="Times New Roman" w:hAnsi="Times New Roman" w:eastAsia="黑体"/>
          <w:color w:val="000000"/>
          <w:spacing w:val="8"/>
          <w:sz w:val="32"/>
          <w:szCs w:val="32"/>
          <w:shd w:val="clear" w:color="auto" w:fill="FFFFFF"/>
        </w:rPr>
        <w:t>七</w:t>
      </w:r>
      <w:r>
        <w:rPr>
          <w:rFonts w:ascii="Times New Roman" w:hAnsi="Times New Roman" w:eastAsia="黑体"/>
          <w:color w:val="000000"/>
          <w:spacing w:val="8"/>
          <w:sz w:val="32"/>
          <w:szCs w:val="32"/>
          <w:shd w:val="clear" w:color="auto" w:fill="FFFFFF"/>
        </w:rPr>
        <w:t>、</w:t>
      </w:r>
      <w:bookmarkStart w:id="7" w:name="OLE_LINK9"/>
      <w:r>
        <w:rPr>
          <w:rFonts w:ascii="Times New Roman" w:hAnsi="Times New Roman" w:eastAsia="黑体"/>
          <w:color w:val="000000"/>
          <w:spacing w:val="8"/>
          <w:sz w:val="32"/>
          <w:szCs w:val="32"/>
          <w:shd w:val="clear" w:color="auto" w:fill="FFFFFF"/>
        </w:rPr>
        <w:t>年度内</w:t>
      </w:r>
      <w:bookmarkEnd w:id="7"/>
      <w:r>
        <w:rPr>
          <w:rFonts w:ascii="Times New Roman" w:hAnsi="Times New Roman" w:eastAsia="黑体"/>
          <w:color w:val="000000"/>
          <w:spacing w:val="8"/>
          <w:sz w:val="32"/>
          <w:szCs w:val="32"/>
          <w:shd w:val="clear" w:color="auto" w:fill="FFFFFF"/>
        </w:rPr>
        <w:t>创新创业大赛获奖企业汇总表</w:t>
      </w:r>
    </w:p>
    <w:tbl>
      <w:tblPr>
        <w:tblStyle w:val="8"/>
        <w:tblW w:w="5000" w:type="pct"/>
        <w:jc w:val="center"/>
        <w:tblLayout w:type="autofit"/>
        <w:tblCellMar>
          <w:top w:w="0" w:type="dxa"/>
          <w:left w:w="108" w:type="dxa"/>
          <w:bottom w:w="0" w:type="dxa"/>
          <w:right w:w="108" w:type="dxa"/>
        </w:tblCellMar>
      </w:tblPr>
      <w:tblGrid>
        <w:gridCol w:w="1030"/>
        <w:gridCol w:w="4297"/>
        <w:gridCol w:w="4019"/>
        <w:gridCol w:w="1952"/>
        <w:gridCol w:w="2180"/>
        <w:gridCol w:w="1739"/>
        <w:gridCol w:w="397"/>
      </w:tblGrid>
      <w:tr>
        <w:tblPrEx>
          <w:tblCellMar>
            <w:top w:w="0" w:type="dxa"/>
            <w:left w:w="108" w:type="dxa"/>
            <w:bottom w:w="0" w:type="dxa"/>
            <w:right w:w="108" w:type="dxa"/>
          </w:tblCellMar>
        </w:tblPrEx>
        <w:trPr>
          <w:gridAfter w:val="1"/>
          <w:wAfter w:w="127" w:type="pct"/>
          <w:trHeight w:val="465" w:hRule="atLeast"/>
          <w:jc w:val="center"/>
        </w:trPr>
        <w:tc>
          <w:tcPr>
            <w:tcW w:w="330"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137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1287"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62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698"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获奖大赛名称</w:t>
            </w:r>
          </w:p>
        </w:tc>
        <w:tc>
          <w:tcPr>
            <w:tcW w:w="55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奖项等级</w:t>
            </w:r>
          </w:p>
        </w:tc>
      </w:tr>
      <w:tr>
        <w:tblPrEx>
          <w:tblCellMar>
            <w:top w:w="0" w:type="dxa"/>
            <w:left w:w="108" w:type="dxa"/>
            <w:bottom w:w="0" w:type="dxa"/>
            <w:right w:w="108" w:type="dxa"/>
          </w:tblCellMar>
        </w:tblPrEx>
        <w:trPr>
          <w:trHeight w:val="285"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37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287"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98"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27"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514152306846123XU</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是（一等奖）</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松山湖创新创业大赛</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330"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37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8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2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9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7"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27"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注：1、年度内参加国家、广东省、东莞市及松山湖园区科技、工信主管部门举办的创新创业大赛获奖企业；</w:t>
      </w:r>
    </w:p>
    <w:p>
      <w:pPr>
        <w:ind w:firstLine="1120" w:firstLineChars="4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技术领域按照《国家重点支持的高新技术领域》，细化到二级目录。</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br w:type="textWrapping"/>
      </w:r>
    </w:p>
    <w:p>
      <w:pPr>
        <w:spacing w:line="580" w:lineRule="exact"/>
        <w:ind w:firstLine="560" w:firstLineChars="200"/>
        <w:contextualSpacing/>
        <w:rPr>
          <w:rFonts w:hint="eastAsia" w:ascii="Times New Roman" w:hAnsi="Times New Roman" w:eastAsia="黑体" w:cs="Times New Roman"/>
          <w:b w:val="0"/>
          <w:bCs w:val="0"/>
          <w:color w:val="000000"/>
          <w:spacing w:val="8"/>
          <w:sz w:val="32"/>
          <w:szCs w:val="32"/>
          <w:shd w:val="clear" w:color="auto" w:fill="FFFFFF"/>
        </w:rPr>
      </w:pPr>
      <w:r>
        <w:rPr>
          <w:rFonts w:ascii="Times New Roman" w:hAnsi="Times New Roman"/>
          <w:color w:val="000000" w:themeColor="text1"/>
          <w14:textFill>
            <w14:solidFill>
              <w14:schemeClr w14:val="tx1"/>
            </w14:solidFill>
          </w14:textFill>
        </w:rPr>
        <w:br w:type="page"/>
      </w:r>
      <w:r>
        <w:rPr>
          <w:rFonts w:hint="eastAsia" w:ascii="Times New Roman" w:hAnsi="Times New Roman" w:eastAsia="黑体"/>
          <w:color w:val="000000"/>
          <w:spacing w:val="8"/>
          <w:sz w:val="32"/>
          <w:szCs w:val="32"/>
          <w:shd w:val="clear" w:color="auto" w:fill="FFFFFF"/>
        </w:rPr>
        <w:t>八、</w:t>
      </w:r>
      <w:r>
        <w:rPr>
          <w:rFonts w:hint="eastAsia" w:ascii="Times New Roman" w:hAnsi="Times New Roman" w:eastAsia="黑体" w:cs="Times New Roman"/>
          <w:b w:val="0"/>
          <w:bCs w:val="0"/>
          <w:color w:val="000000"/>
          <w:spacing w:val="8"/>
          <w:sz w:val="32"/>
          <w:szCs w:val="32"/>
          <w:shd w:val="clear" w:color="auto" w:fill="FFFFFF"/>
        </w:rPr>
        <w:t>风险投资基金</w:t>
      </w:r>
      <w:r>
        <w:rPr>
          <w:rFonts w:hint="eastAsia" w:ascii="Times New Roman" w:hAnsi="Times New Roman" w:eastAsia="黑体"/>
          <w:color w:val="000000"/>
          <w:spacing w:val="8"/>
          <w:sz w:val="32"/>
          <w:szCs w:val="32"/>
          <w:shd w:val="clear" w:color="auto" w:fill="FFFFFF"/>
        </w:rPr>
        <w:t>情况</w:t>
      </w:r>
      <w:r>
        <w:rPr>
          <w:rFonts w:hint="eastAsia" w:ascii="Times New Roman" w:hAnsi="Times New Roman" w:eastAsia="黑体" w:cs="Times New Roman"/>
          <w:b w:val="0"/>
          <w:bCs w:val="0"/>
          <w:color w:val="000000"/>
          <w:spacing w:val="8"/>
          <w:sz w:val="32"/>
          <w:szCs w:val="32"/>
          <w:shd w:val="clear" w:color="auto" w:fill="FFFFFF"/>
        </w:rPr>
        <w:t>表</w:t>
      </w:r>
    </w:p>
    <w:tbl>
      <w:tblPr>
        <w:tblStyle w:val="8"/>
        <w:tblW w:w="5000" w:type="pct"/>
        <w:tblInd w:w="0" w:type="dxa"/>
        <w:tblLayout w:type="autofit"/>
        <w:tblCellMar>
          <w:top w:w="0" w:type="dxa"/>
          <w:left w:w="108" w:type="dxa"/>
          <w:bottom w:w="0" w:type="dxa"/>
          <w:right w:w="108" w:type="dxa"/>
        </w:tblCellMar>
      </w:tblPr>
      <w:tblGrid>
        <w:gridCol w:w="1055"/>
        <w:gridCol w:w="2729"/>
        <w:gridCol w:w="2430"/>
        <w:gridCol w:w="9400"/>
      </w:tblGrid>
      <w:tr>
        <w:tblPrEx>
          <w:tblCellMar>
            <w:top w:w="0" w:type="dxa"/>
            <w:left w:w="108" w:type="dxa"/>
            <w:bottom w:w="0"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rPr>
              <w:t>序号</w:t>
            </w:r>
          </w:p>
        </w:tc>
        <w:tc>
          <w:tcPr>
            <w:tcW w:w="874" w:type="pct"/>
            <w:tcBorders>
              <w:top w:val="single" w:color="auto" w:sz="4" w:space="0"/>
              <w:left w:val="nil"/>
              <w:bottom w:val="single" w:color="auto" w:sz="4" w:space="0"/>
              <w:right w:val="single" w:color="auto" w:sz="4" w:space="0"/>
            </w:tcBorders>
            <w:vAlign w:val="center"/>
          </w:tcPr>
          <w:p>
            <w:pPr>
              <w:jc w:val="center"/>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rPr>
              <w:t>基金名称</w:t>
            </w:r>
          </w:p>
        </w:tc>
        <w:tc>
          <w:tcPr>
            <w:tcW w:w="778" w:type="pct"/>
            <w:tcBorders>
              <w:top w:val="single" w:color="auto" w:sz="4" w:space="0"/>
              <w:left w:val="nil"/>
              <w:bottom w:val="single" w:color="auto" w:sz="4" w:space="0"/>
              <w:right w:val="single" w:color="auto" w:sz="4" w:space="0"/>
            </w:tcBorders>
            <w:vAlign w:val="center"/>
          </w:tcPr>
          <w:p>
            <w:pPr>
              <w:jc w:val="center"/>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rPr>
              <w:t>出资规模</w:t>
            </w:r>
          </w:p>
          <w:p>
            <w:pPr>
              <w:jc w:val="center"/>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rPr>
              <w:t>（万元）</w:t>
            </w:r>
          </w:p>
        </w:tc>
        <w:tc>
          <w:tcPr>
            <w:tcW w:w="3010" w:type="pct"/>
            <w:tcBorders>
              <w:top w:val="single" w:color="auto" w:sz="4" w:space="0"/>
              <w:left w:val="nil"/>
              <w:bottom w:val="single" w:color="auto" w:sz="4" w:space="0"/>
              <w:right w:val="single" w:color="auto" w:sz="4" w:space="0"/>
            </w:tcBorders>
            <w:vAlign w:val="center"/>
          </w:tcPr>
          <w:p>
            <w:pPr>
              <w:jc w:val="center"/>
              <w:rPr>
                <w:rFonts w:hint="eastAsia" w:ascii="楷体_GB2312" w:hAnsi="楷体_GB2312" w:eastAsia="楷体_GB2312" w:cs="楷体_GB2312"/>
                <w:b w:val="0"/>
                <w:bCs w:val="0"/>
                <w:kern w:val="0"/>
                <w:sz w:val="24"/>
                <w:szCs w:val="24"/>
              </w:rPr>
            </w:pPr>
            <w:r>
              <w:rPr>
                <w:rFonts w:hint="eastAsia" w:ascii="楷体_GB2312" w:hAnsi="楷体_GB2312" w:eastAsia="楷体_GB2312" w:cs="楷体_GB2312"/>
                <w:b w:val="0"/>
                <w:bCs w:val="0"/>
                <w:kern w:val="0"/>
                <w:sz w:val="24"/>
                <w:szCs w:val="24"/>
              </w:rPr>
              <w:t>设立形式说明（三选一，特殊情况另行说明）</w:t>
            </w:r>
          </w:p>
        </w:tc>
      </w:tr>
      <w:tr>
        <w:tblPrEx>
          <w:tblCellMar>
            <w:top w:w="0" w:type="dxa"/>
            <w:left w:w="108" w:type="dxa"/>
            <w:bottom w:w="0" w:type="dxa"/>
            <w:right w:w="108" w:type="dxa"/>
          </w:tblCellMar>
        </w:tblPrEx>
        <w:trPr>
          <w:trHeight w:val="855" w:hRule="atLeast"/>
        </w:trPr>
        <w:tc>
          <w:tcPr>
            <w:tcW w:w="338" w:type="pct"/>
            <w:tcBorders>
              <w:top w:val="nil"/>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874"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***基金</w:t>
            </w:r>
          </w:p>
        </w:tc>
        <w:tc>
          <w:tcPr>
            <w:tcW w:w="778"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2000万元</w:t>
            </w:r>
          </w:p>
        </w:tc>
        <w:tc>
          <w:tcPr>
            <w:tcW w:w="3010" w:type="pct"/>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（运营主体自设、运营主体关联公司设立、运营主体合作共设）</w:t>
            </w:r>
          </w:p>
        </w:tc>
      </w:tr>
      <w:tr>
        <w:tblPrEx>
          <w:tblCellMar>
            <w:top w:w="0" w:type="dxa"/>
            <w:left w:w="108" w:type="dxa"/>
            <w:bottom w:w="0" w:type="dxa"/>
            <w:right w:w="108" w:type="dxa"/>
          </w:tblCellMar>
        </w:tblPrEx>
        <w:trPr>
          <w:trHeight w:val="315" w:hRule="atLeast"/>
        </w:trPr>
        <w:tc>
          <w:tcPr>
            <w:tcW w:w="338"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kern w:val="0"/>
                <w:sz w:val="24"/>
                <w:szCs w:val="24"/>
              </w:rPr>
            </w:pPr>
            <w:r>
              <w:rPr>
                <w:rFonts w:ascii="Times New Roman" w:hAnsi="Times New Roman" w:eastAsia="宋体"/>
                <w:kern w:val="0"/>
                <w:sz w:val="24"/>
                <w:szCs w:val="24"/>
              </w:rPr>
              <w:t>2</w:t>
            </w:r>
          </w:p>
        </w:tc>
        <w:tc>
          <w:tcPr>
            <w:tcW w:w="874"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778"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3010" w:type="pct"/>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15" w:hRule="atLeast"/>
        </w:trPr>
        <w:tc>
          <w:tcPr>
            <w:tcW w:w="338"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kern w:val="0"/>
                <w:sz w:val="24"/>
                <w:szCs w:val="24"/>
              </w:rPr>
            </w:pPr>
            <w:r>
              <w:rPr>
                <w:rFonts w:ascii="Times New Roman" w:hAnsi="Times New Roman" w:eastAsia="宋体"/>
                <w:kern w:val="0"/>
                <w:sz w:val="24"/>
                <w:szCs w:val="24"/>
              </w:rPr>
              <w:t>3</w:t>
            </w:r>
          </w:p>
        </w:tc>
        <w:tc>
          <w:tcPr>
            <w:tcW w:w="874"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778"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3010" w:type="pct"/>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15" w:hRule="atLeast"/>
        </w:trPr>
        <w:tc>
          <w:tcPr>
            <w:tcW w:w="338"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kern w:val="0"/>
                <w:sz w:val="24"/>
                <w:szCs w:val="24"/>
              </w:rPr>
            </w:pPr>
            <w:r>
              <w:rPr>
                <w:rFonts w:ascii="Times New Roman" w:hAnsi="Times New Roman" w:eastAsia="宋体"/>
                <w:kern w:val="0"/>
                <w:sz w:val="24"/>
                <w:szCs w:val="24"/>
              </w:rPr>
              <w:t>4</w:t>
            </w:r>
          </w:p>
        </w:tc>
        <w:tc>
          <w:tcPr>
            <w:tcW w:w="874"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778"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3010" w:type="pct"/>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315" w:hRule="atLeast"/>
        </w:trPr>
        <w:tc>
          <w:tcPr>
            <w:tcW w:w="338" w:type="pct"/>
            <w:tcBorders>
              <w:top w:val="nil"/>
              <w:left w:val="single" w:color="auto" w:sz="4" w:space="0"/>
              <w:bottom w:val="single" w:color="auto" w:sz="4" w:space="0"/>
              <w:right w:val="single" w:color="auto" w:sz="4" w:space="0"/>
            </w:tcBorders>
            <w:noWrap/>
            <w:vAlign w:val="center"/>
          </w:tcPr>
          <w:p>
            <w:pPr>
              <w:jc w:val="center"/>
              <w:rPr>
                <w:rFonts w:ascii="Times New Roman" w:hAnsi="Times New Roman" w:eastAsia="宋体"/>
                <w:kern w:val="0"/>
                <w:sz w:val="24"/>
                <w:szCs w:val="24"/>
              </w:rPr>
            </w:pPr>
            <w:r>
              <w:rPr>
                <w:rFonts w:ascii="Times New Roman" w:hAnsi="Times New Roman" w:eastAsia="宋体"/>
                <w:kern w:val="0"/>
                <w:sz w:val="24"/>
                <w:szCs w:val="24"/>
              </w:rPr>
              <w:t>5</w:t>
            </w:r>
          </w:p>
        </w:tc>
        <w:tc>
          <w:tcPr>
            <w:tcW w:w="874"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778" w:type="pct"/>
            <w:tcBorders>
              <w:top w:val="nil"/>
              <w:left w:val="nil"/>
              <w:bottom w:val="single" w:color="auto" w:sz="4" w:space="0"/>
              <w:right w:val="single" w:color="auto" w:sz="4" w:space="0"/>
            </w:tcBorders>
            <w:vAlign w:val="center"/>
          </w:tcPr>
          <w:p>
            <w:pPr>
              <w:jc w:val="center"/>
              <w:rPr>
                <w:rFonts w:hint="eastAsia" w:ascii="方正仿宋_GB2312" w:hAnsi="宋体" w:eastAsia="方正仿宋_GB2312" w:cs="宋体"/>
                <w:kern w:val="0"/>
                <w:sz w:val="24"/>
                <w:szCs w:val="24"/>
              </w:rPr>
            </w:pPr>
            <w:r>
              <w:rPr>
                <w:rFonts w:hint="eastAsia" w:ascii="方正仿宋_GB2312" w:hAnsi="宋体" w:eastAsia="方正仿宋_GB2312" w:cs="宋体"/>
                <w:kern w:val="0"/>
                <w:sz w:val="24"/>
                <w:szCs w:val="24"/>
              </w:rPr>
              <w:t>　</w:t>
            </w:r>
          </w:p>
        </w:tc>
        <w:tc>
          <w:tcPr>
            <w:tcW w:w="3010" w:type="pct"/>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rPr>
          <w:rFonts w:ascii="Times New Roman" w:hAnsi="Times New Roman"/>
          <w:color w:val="000000" w:themeColor="text1"/>
          <w14:textFill>
            <w14:solidFill>
              <w14:schemeClr w14:val="tx1"/>
            </w14:solidFill>
          </w14:textFill>
        </w:rPr>
      </w:pPr>
    </w:p>
    <w:p>
      <w:pPr>
        <w:rPr>
          <w:rFonts w:ascii="Times New Roman" w:hAnsi="Times New Roman" w:eastAsia="黑体"/>
          <w:color w:val="000000"/>
          <w:spacing w:val="8"/>
          <w:sz w:val="32"/>
          <w:szCs w:val="32"/>
          <w:shd w:val="clear" w:color="auto" w:fill="FFFFFF"/>
        </w:rPr>
      </w:pPr>
      <w:r>
        <w:rPr>
          <w:rFonts w:ascii="Times New Roman" w:hAnsi="Times New Roman" w:eastAsia="黑体"/>
          <w:color w:val="000000"/>
          <w:spacing w:val="8"/>
          <w:sz w:val="32"/>
          <w:szCs w:val="32"/>
          <w:shd w:val="clear" w:color="auto" w:fill="FFFFFF"/>
        </w:rPr>
        <w:br w:type="page"/>
      </w:r>
    </w:p>
    <w:p>
      <w:pPr>
        <w:spacing w:line="580" w:lineRule="exact"/>
        <w:ind w:firstLine="672" w:firstLineChars="200"/>
        <w:contextualSpacing/>
        <w:rPr>
          <w:rFonts w:ascii="Times New Roman" w:hAnsi="Times New Roman" w:eastAsia="黑体"/>
          <w:color w:val="000000"/>
          <w:spacing w:val="8"/>
          <w:sz w:val="32"/>
          <w:szCs w:val="32"/>
          <w:shd w:val="clear" w:color="auto" w:fill="FFFFFF"/>
        </w:rPr>
      </w:pPr>
      <w:r>
        <w:rPr>
          <w:rFonts w:hint="eastAsia" w:ascii="Times New Roman" w:hAnsi="Times New Roman" w:eastAsia="黑体"/>
          <w:color w:val="000000"/>
          <w:spacing w:val="8"/>
          <w:sz w:val="32"/>
          <w:szCs w:val="32"/>
          <w:shd w:val="clear" w:color="auto" w:fill="FFFFFF"/>
        </w:rPr>
        <w:t>九</w:t>
      </w:r>
      <w:r>
        <w:rPr>
          <w:rFonts w:ascii="Times New Roman" w:hAnsi="Times New Roman" w:eastAsia="黑体"/>
          <w:color w:val="000000"/>
          <w:spacing w:val="8"/>
          <w:sz w:val="32"/>
          <w:szCs w:val="32"/>
          <w:shd w:val="clear" w:color="auto" w:fill="FFFFFF"/>
        </w:rPr>
        <w:t>、</w:t>
      </w:r>
      <w:r>
        <w:rPr>
          <w:rFonts w:hint="eastAsia" w:ascii="Times New Roman" w:hAnsi="Times New Roman" w:eastAsia="黑体"/>
          <w:color w:val="000000"/>
          <w:spacing w:val="8"/>
          <w:sz w:val="32"/>
          <w:szCs w:val="32"/>
          <w:shd w:val="clear" w:color="auto" w:fill="FFFFFF"/>
        </w:rPr>
        <w:t>年度内</w:t>
      </w:r>
      <w:r>
        <w:rPr>
          <w:rFonts w:ascii="Times New Roman" w:hAnsi="Times New Roman" w:eastAsia="黑体"/>
          <w:color w:val="000000"/>
          <w:spacing w:val="8"/>
          <w:sz w:val="32"/>
          <w:szCs w:val="32"/>
          <w:shd w:val="clear" w:color="auto" w:fill="FFFFFF"/>
        </w:rPr>
        <w:t>获风险投资企业及运营主体投资案例汇总表</w:t>
      </w:r>
    </w:p>
    <w:tbl>
      <w:tblPr>
        <w:tblStyle w:val="8"/>
        <w:tblW w:w="5000" w:type="pct"/>
        <w:jc w:val="center"/>
        <w:tblLayout w:type="autofit"/>
        <w:tblCellMar>
          <w:top w:w="0" w:type="dxa"/>
          <w:left w:w="108" w:type="dxa"/>
          <w:bottom w:w="0" w:type="dxa"/>
          <w:right w:w="108" w:type="dxa"/>
        </w:tblCellMar>
      </w:tblPr>
      <w:tblGrid>
        <w:gridCol w:w="789"/>
        <w:gridCol w:w="3295"/>
        <w:gridCol w:w="2829"/>
        <w:gridCol w:w="1746"/>
        <w:gridCol w:w="1668"/>
        <w:gridCol w:w="1668"/>
        <w:gridCol w:w="1330"/>
        <w:gridCol w:w="1995"/>
        <w:gridCol w:w="294"/>
      </w:tblGrid>
      <w:tr>
        <w:tblPrEx>
          <w:tblCellMar>
            <w:top w:w="0" w:type="dxa"/>
            <w:left w:w="108" w:type="dxa"/>
            <w:bottom w:w="0" w:type="dxa"/>
            <w:right w:w="108" w:type="dxa"/>
          </w:tblCellMar>
        </w:tblPrEx>
        <w:trPr>
          <w:gridAfter w:val="1"/>
          <w:wAfter w:w="94" w:type="pct"/>
          <w:trHeight w:val="465" w:hRule="atLeast"/>
          <w:jc w:val="center"/>
        </w:trPr>
        <w:tc>
          <w:tcPr>
            <w:tcW w:w="25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1055"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906"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55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534" w:type="pct"/>
            <w:vMerge w:val="restart"/>
            <w:tcBorders>
              <w:top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hint="eastAsia" w:ascii="Times New Roman" w:hAnsi="Times New Roman" w:eastAsia="楷体_GB2312"/>
                <w:color w:val="000000" w:themeColor="text1"/>
                <w:kern w:val="0"/>
                <w:sz w:val="24"/>
                <w:szCs w:val="20"/>
                <w14:textFill>
                  <w14:solidFill>
                    <w14:schemeClr w14:val="tx1"/>
                  </w14:solidFill>
                </w14:textFill>
              </w:rPr>
              <w:t>是否为园区内企业</w:t>
            </w:r>
          </w:p>
        </w:tc>
        <w:tc>
          <w:tcPr>
            <w:tcW w:w="534"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注册地址</w:t>
            </w:r>
          </w:p>
        </w:tc>
        <w:tc>
          <w:tcPr>
            <w:tcW w:w="42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是否运营主体或其关联基金投资</w:t>
            </w:r>
          </w:p>
        </w:tc>
        <w:tc>
          <w:tcPr>
            <w:tcW w:w="639"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年度累计获投金额（万元）</w:t>
            </w:r>
          </w:p>
        </w:tc>
      </w:tr>
      <w:tr>
        <w:tblPrEx>
          <w:tblCellMar>
            <w:top w:w="0" w:type="dxa"/>
            <w:left w:w="108" w:type="dxa"/>
            <w:bottom w:w="0" w:type="dxa"/>
            <w:right w:w="108" w:type="dxa"/>
          </w:tblCellMar>
        </w:tblPrEx>
        <w:trPr>
          <w:trHeight w:val="285" w:hRule="atLeast"/>
          <w:jc w:val="center"/>
        </w:trPr>
        <w:tc>
          <w:tcPr>
            <w:tcW w:w="253"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1055"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906"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5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34" w:type="pct"/>
            <w:vMerge w:val="continue"/>
            <w:tcBorders>
              <w:bottom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34"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42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39"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94"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514152306846123XU</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松山湖科技二路5号11栋203</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是（100万元）</w:t>
            </w:r>
          </w:p>
        </w:tc>
        <w:tc>
          <w:tcPr>
            <w:tcW w:w="9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　</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514152306846123XU</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否</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松山湖科技二路5号11栋203</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否</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是（60万元）</w:t>
            </w:r>
          </w:p>
        </w:tc>
        <w:tc>
          <w:tcPr>
            <w:tcW w:w="9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4"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53"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1055"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0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5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26"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39"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94" w:type="pct"/>
            <w:vAlign w:val="center"/>
          </w:tcPr>
          <w:p>
            <w:pPr>
              <w:rPr>
                <w:rFonts w:ascii="Times New Roman" w:hAnsi="Times New Roman" w:eastAsiaTheme="minorEastAsia"/>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注：1</w:t>
      </w:r>
      <w:r>
        <w:rPr>
          <w:rFonts w:hint="eastAsia" w:ascii="Times New Roman" w:hAnsi="Times New Roman"/>
          <w:color w:val="000000" w:themeColor="text1"/>
          <w14:textFill>
            <w14:solidFill>
              <w14:schemeClr w14:val="tx1"/>
            </w14:solidFill>
          </w14:textFill>
        </w:rPr>
        <w:t>、技术领域按照《国家重点支持的高新技术领域》，细化到二级目录；</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2</w:t>
      </w:r>
      <w:r>
        <w:rPr>
          <w:rFonts w:hint="eastAsia" w:ascii="Times New Roman" w:hAnsi="Times New Roman"/>
          <w:color w:val="000000" w:themeColor="text1"/>
          <w14:textFill>
            <w14:solidFill>
              <w14:schemeClr w14:val="tx1"/>
            </w14:solidFill>
          </w14:textFill>
        </w:rPr>
        <w:t>、园区内获风险投资企业，投资主体不受限制；运营主体投资松山湖内企业案例，需为运营主体自身投资案例；均需完成工商变更</w:t>
      </w:r>
      <w:r>
        <w:rPr>
          <w:rFonts w:ascii="Times New Roman" w:hAnsi="Times New Roman"/>
          <w:color w:val="000000" w:themeColor="text1"/>
          <w14:textFill>
            <w14:solidFill>
              <w14:schemeClr w14:val="tx1"/>
            </w14:solidFill>
          </w14:textFill>
        </w:rPr>
        <w:t>登记。</w:t>
      </w:r>
    </w:p>
    <w:p>
      <w:pPr>
        <w:pStyle w:val="2"/>
        <w:rPr>
          <w:rFonts w:ascii="Times New Roman" w:hAnsi="Times New Roman"/>
        </w:rPr>
      </w:pPr>
      <w:r>
        <w:rPr>
          <w:rFonts w:ascii="Times New Roman" w:hAnsi="Times New Roman"/>
        </w:rPr>
        <w:br w:type="page"/>
      </w:r>
    </w:p>
    <w:p>
      <w:pPr>
        <w:spacing w:line="580" w:lineRule="exact"/>
        <w:ind w:firstLine="672" w:firstLineChars="200"/>
        <w:contextualSpacing/>
        <w:rPr>
          <w:rFonts w:ascii="Times New Roman" w:hAnsi="Times New Roman" w:eastAsia="黑体"/>
          <w:color w:val="000000"/>
          <w:spacing w:val="8"/>
          <w:sz w:val="32"/>
          <w:szCs w:val="32"/>
          <w:shd w:val="clear" w:color="auto" w:fill="FFFFFF"/>
        </w:rPr>
      </w:pPr>
      <w:r>
        <w:rPr>
          <w:rFonts w:hint="eastAsia" w:ascii="Times New Roman" w:hAnsi="Times New Roman" w:eastAsia="黑体"/>
          <w:color w:val="000000"/>
          <w:spacing w:val="8"/>
          <w:sz w:val="32"/>
          <w:szCs w:val="32"/>
          <w:shd w:val="clear" w:color="auto" w:fill="FFFFFF"/>
        </w:rPr>
        <w:t>十</w:t>
      </w:r>
      <w:r>
        <w:rPr>
          <w:rFonts w:ascii="Times New Roman" w:hAnsi="Times New Roman" w:eastAsia="黑体"/>
          <w:color w:val="000000"/>
          <w:spacing w:val="8"/>
          <w:sz w:val="32"/>
          <w:szCs w:val="32"/>
          <w:shd w:val="clear" w:color="auto" w:fill="FFFFFF"/>
        </w:rPr>
        <w:t>、亿元企业、上市企业汇总表</w:t>
      </w:r>
    </w:p>
    <w:tbl>
      <w:tblPr>
        <w:tblStyle w:val="8"/>
        <w:tblW w:w="5000" w:type="pct"/>
        <w:jc w:val="center"/>
        <w:tblLayout w:type="autofit"/>
        <w:tblCellMar>
          <w:top w:w="0" w:type="dxa"/>
          <w:left w:w="108" w:type="dxa"/>
          <w:bottom w:w="0" w:type="dxa"/>
          <w:right w:w="108" w:type="dxa"/>
        </w:tblCellMar>
      </w:tblPr>
      <w:tblGrid>
        <w:gridCol w:w="668"/>
        <w:gridCol w:w="2773"/>
        <w:gridCol w:w="2198"/>
        <w:gridCol w:w="1661"/>
        <w:gridCol w:w="1405"/>
        <w:gridCol w:w="884"/>
        <w:gridCol w:w="1924"/>
        <w:gridCol w:w="1924"/>
        <w:gridCol w:w="1924"/>
        <w:gridCol w:w="253"/>
      </w:tblGrid>
      <w:tr>
        <w:tblPrEx>
          <w:tblCellMar>
            <w:top w:w="0" w:type="dxa"/>
            <w:left w:w="108" w:type="dxa"/>
            <w:bottom w:w="0" w:type="dxa"/>
            <w:right w:w="108" w:type="dxa"/>
          </w:tblCellMar>
        </w:tblPrEx>
        <w:trPr>
          <w:gridAfter w:val="1"/>
          <w:wAfter w:w="82" w:type="pct"/>
          <w:trHeight w:val="465" w:hRule="atLeast"/>
          <w:jc w:val="center"/>
        </w:trPr>
        <w:tc>
          <w:tcPr>
            <w:tcW w:w="21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序号</w:t>
            </w:r>
          </w:p>
        </w:tc>
        <w:tc>
          <w:tcPr>
            <w:tcW w:w="88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企业名称</w:t>
            </w:r>
          </w:p>
        </w:tc>
        <w:tc>
          <w:tcPr>
            <w:tcW w:w="704"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统一社会信用代码</w:t>
            </w:r>
          </w:p>
        </w:tc>
        <w:tc>
          <w:tcPr>
            <w:tcW w:w="53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技术领域</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（二级目录）</w:t>
            </w:r>
          </w:p>
        </w:tc>
        <w:tc>
          <w:tcPr>
            <w:tcW w:w="450" w:type="pct"/>
            <w:vMerge w:val="restart"/>
            <w:tcBorders>
              <w:top w:val="single" w:color="auto" w:sz="4" w:space="0"/>
              <w:left w:val="single" w:color="auto" w:sz="4" w:space="0"/>
              <w:bottom w:val="single" w:color="000000"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注册地址</w:t>
            </w:r>
          </w:p>
        </w:tc>
        <w:tc>
          <w:tcPr>
            <w:tcW w:w="28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是否亿元企业</w:t>
            </w:r>
          </w:p>
        </w:tc>
        <w:tc>
          <w:tcPr>
            <w:tcW w:w="616" w:type="pct"/>
            <w:vMerge w:val="restart"/>
            <w:tcBorders>
              <w:top w:val="single" w:color="auto" w:sz="4" w:space="0"/>
              <w:left w:val="single" w:color="auto" w:sz="4" w:space="0"/>
              <w:right w:val="single" w:color="auto" w:sz="4" w:space="0"/>
            </w:tcBorders>
          </w:tcPr>
          <w:p>
            <w:pPr>
              <w:jc w:val="center"/>
              <w:rPr>
                <w:rFonts w:ascii="Times New Roman" w:hAnsi="Times New Roman" w:eastAsia="楷体_GB2312"/>
                <w:color w:val="000000" w:themeColor="text1"/>
                <w:kern w:val="0"/>
                <w:sz w:val="24"/>
                <w:szCs w:val="20"/>
                <w14:textFill>
                  <w14:solidFill>
                    <w14:schemeClr w14:val="tx1"/>
                  </w14:solidFill>
                </w14:textFill>
              </w:rPr>
            </w:pP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年营收额</w:t>
            </w: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（万元）</w:t>
            </w:r>
          </w:p>
        </w:tc>
        <w:tc>
          <w:tcPr>
            <w:tcW w:w="616" w:type="pct"/>
            <w:vMerge w:val="restart"/>
            <w:tcBorders>
              <w:top w:val="single" w:color="auto" w:sz="4" w:space="0"/>
              <w:left w:val="single" w:color="auto" w:sz="4" w:space="0"/>
              <w:right w:val="single" w:color="auto" w:sz="4" w:space="0"/>
            </w:tcBorders>
          </w:tcPr>
          <w:p>
            <w:pPr>
              <w:jc w:val="center"/>
              <w:rPr>
                <w:rFonts w:ascii="Times New Roman" w:hAnsi="Times New Roman" w:eastAsia="楷体_GB2312"/>
                <w:color w:val="000000" w:themeColor="text1"/>
                <w:kern w:val="0"/>
                <w:sz w:val="24"/>
                <w:szCs w:val="20"/>
                <w14:textFill>
                  <w14:solidFill>
                    <w14:schemeClr w14:val="tx1"/>
                  </w14:solidFill>
                </w14:textFill>
              </w:rPr>
            </w:pPr>
          </w:p>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是否上市企业</w:t>
            </w:r>
          </w:p>
        </w:tc>
        <w:tc>
          <w:tcPr>
            <w:tcW w:w="61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olor w:val="000000" w:themeColor="text1"/>
                <w:kern w:val="0"/>
                <w:sz w:val="24"/>
                <w:szCs w:val="20"/>
                <w14:textFill>
                  <w14:solidFill>
                    <w14:schemeClr w14:val="tx1"/>
                  </w14:solidFill>
                </w14:textFill>
              </w:rPr>
            </w:pPr>
            <w:r>
              <w:rPr>
                <w:rFonts w:ascii="Times New Roman" w:hAnsi="Times New Roman" w:eastAsia="楷体_GB2312"/>
                <w:color w:val="000000" w:themeColor="text1"/>
                <w:kern w:val="0"/>
                <w:sz w:val="24"/>
                <w:szCs w:val="20"/>
                <w14:textFill>
                  <w14:solidFill>
                    <w14:schemeClr w14:val="tx1"/>
                  </w14:solidFill>
                </w14:textFill>
              </w:rPr>
              <w:t>上市版块</w:t>
            </w:r>
          </w:p>
        </w:tc>
      </w:tr>
      <w:tr>
        <w:tblPrEx>
          <w:tblCellMar>
            <w:top w:w="0" w:type="dxa"/>
            <w:left w:w="108" w:type="dxa"/>
            <w:bottom w:w="0" w:type="dxa"/>
            <w:right w:w="108" w:type="dxa"/>
          </w:tblCellMar>
        </w:tblPrEx>
        <w:trPr>
          <w:trHeight w:val="285" w:hRule="atLeast"/>
          <w:jc w:val="center"/>
        </w:trPr>
        <w:tc>
          <w:tcPr>
            <w:tcW w:w="214"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888"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704"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450" w:type="pct"/>
            <w:vMerge w:val="continue"/>
            <w:tcBorders>
              <w:top w:val="single" w:color="auto" w:sz="4" w:space="0"/>
              <w:left w:val="single" w:color="auto" w:sz="4" w:space="0"/>
              <w:bottom w:val="single" w:color="000000"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616" w:type="pct"/>
            <w:vMerge w:val="continue"/>
            <w:tcBorders>
              <w:left w:val="single" w:color="auto" w:sz="4" w:space="0"/>
              <w:bottom w:val="single" w:color="auto" w:sz="4" w:space="0"/>
              <w:right w:val="single" w:color="auto" w:sz="4" w:space="0"/>
            </w:tcBorders>
          </w:tcPr>
          <w:p>
            <w:pPr>
              <w:rPr>
                <w:rFonts w:ascii="Times New Roman" w:hAnsi="Times New Roman" w:eastAsia="黑体"/>
                <w:b/>
                <w:bCs/>
                <w:color w:val="000000" w:themeColor="text1"/>
                <w:kern w:val="0"/>
                <w:szCs w:val="21"/>
                <w14:textFill>
                  <w14:solidFill>
                    <w14:schemeClr w14:val="tx1"/>
                  </w14:solidFill>
                </w14:textFill>
              </w:rPr>
            </w:pPr>
          </w:p>
        </w:tc>
        <w:tc>
          <w:tcPr>
            <w:tcW w:w="616" w:type="pct"/>
            <w:vMerge w:val="continue"/>
            <w:tcBorders>
              <w:left w:val="single" w:color="auto" w:sz="4" w:space="0"/>
              <w:bottom w:val="single" w:color="auto" w:sz="4" w:space="0"/>
              <w:right w:val="single" w:color="auto" w:sz="4" w:space="0"/>
            </w:tcBorders>
          </w:tcPr>
          <w:p>
            <w:pPr>
              <w:rPr>
                <w:rFonts w:ascii="Times New Roman" w:hAnsi="Times New Roman" w:eastAsia="黑体"/>
                <w:b/>
                <w:bCs/>
                <w:color w:val="000000" w:themeColor="text1"/>
                <w:kern w:val="0"/>
                <w:szCs w:val="21"/>
                <w14:textFill>
                  <w14:solidFill>
                    <w14:schemeClr w14:val="tx1"/>
                  </w14:solidFill>
                </w14:textFill>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黑体"/>
                <w:b/>
                <w:bCs/>
                <w:color w:val="000000" w:themeColor="text1"/>
                <w:kern w:val="0"/>
                <w:szCs w:val="21"/>
                <w14:textFill>
                  <w14:solidFill>
                    <w14:schemeClr w14:val="tx1"/>
                  </w14:solidFill>
                </w14:textFill>
              </w:rPr>
            </w:pPr>
          </w:p>
        </w:tc>
        <w:tc>
          <w:tcPr>
            <w:tcW w:w="82" w:type="pct"/>
            <w:tcBorders>
              <w:top w:val="nil"/>
              <w:left w:val="nil"/>
              <w:bottom w:val="nil"/>
              <w:right w:val="nil"/>
            </w:tcBorders>
            <w:noWrap/>
            <w:vAlign w:val="center"/>
          </w:tcPr>
          <w:p>
            <w:pPr>
              <w:jc w:val="center"/>
              <w:rPr>
                <w:rFonts w:ascii="Times New Roman" w:hAnsi="Times New Roman" w:eastAsia="黑体"/>
                <w:b/>
                <w:bCs/>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50"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514152306846123XU</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松山湖科技二路5号11栋203</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10000</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是</w:t>
            </w: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新三板、主板、创业板等</w:t>
            </w:r>
          </w:p>
        </w:tc>
        <w:tc>
          <w:tcPr>
            <w:tcW w:w="82"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2　</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xxx公司</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514152306846123XU</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医药生物技术</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松山湖科技二路5号11栋203</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hint="eastAsia" w:ascii="Times New Roman" w:hAnsi="Times New Roman"/>
                <w:color w:val="000000" w:themeColor="text1"/>
                <w:kern w:val="0"/>
                <w:sz w:val="18"/>
                <w:szCs w:val="18"/>
                <w14:textFill>
                  <w14:solidFill>
                    <w14:schemeClr w14:val="tx1"/>
                  </w14:solidFill>
                </w14:textFill>
              </w:rPr>
              <w:t>否</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p>
        </w:tc>
        <w:tc>
          <w:tcPr>
            <w:tcW w:w="82"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2"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2"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2"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2" w:type="pct"/>
            <w:vAlign w:val="center"/>
          </w:tcPr>
          <w:p>
            <w:pPr>
              <w:rPr>
                <w:rFonts w:ascii="Times New Roman" w:hAnsi="Times New Roman" w:eastAsia="Times New Roman"/>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214" w:type="pct"/>
            <w:tcBorders>
              <w:top w:val="nil"/>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88"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704"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532"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450" w:type="pct"/>
            <w:tcBorders>
              <w:top w:val="nil"/>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283" w:type="pct"/>
            <w:tcBorders>
              <w:top w:val="single" w:color="auto" w:sz="4" w:space="0"/>
              <w:left w:val="nil"/>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color w:val="000000" w:themeColor="text1"/>
                <w:kern w:val="0"/>
                <w:sz w:val="18"/>
                <w:szCs w:val="18"/>
                <w14:textFill>
                  <w14:solidFill>
                    <w14:schemeClr w14:val="tx1"/>
                  </w14:solidFill>
                </w14:textFill>
              </w:rPr>
            </w:pPr>
          </w:p>
        </w:tc>
        <w:tc>
          <w:tcPr>
            <w:tcW w:w="61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themeColor="text1"/>
                <w:kern w:val="0"/>
                <w:sz w:val="18"/>
                <w:szCs w:val="18"/>
                <w14:textFill>
                  <w14:solidFill>
                    <w14:schemeClr w14:val="tx1"/>
                  </w14:solidFill>
                </w14:textFill>
              </w:rPr>
            </w:pPr>
            <w:r>
              <w:rPr>
                <w:rFonts w:ascii="Times New Roman" w:hAnsi="Times New Roman"/>
                <w:color w:val="000000" w:themeColor="text1"/>
                <w:kern w:val="0"/>
                <w:sz w:val="18"/>
                <w:szCs w:val="18"/>
                <w14:textFill>
                  <w14:solidFill>
                    <w14:schemeClr w14:val="tx1"/>
                  </w14:solidFill>
                </w14:textFill>
              </w:rPr>
              <w:t>　</w:t>
            </w:r>
          </w:p>
        </w:tc>
        <w:tc>
          <w:tcPr>
            <w:tcW w:w="82" w:type="pct"/>
            <w:vAlign w:val="center"/>
          </w:tcPr>
          <w:p>
            <w:pPr>
              <w:rPr>
                <w:rFonts w:ascii="Times New Roman" w:hAnsi="Times New Roman" w:eastAsiaTheme="minorEastAsia"/>
                <w:color w:val="000000" w:themeColor="text1"/>
                <w:kern w:val="0"/>
                <w:sz w:val="20"/>
                <w:szCs w:val="20"/>
                <w14:textFill>
                  <w14:solidFill>
                    <w14:schemeClr w14:val="tx1"/>
                  </w14:solidFill>
                </w14:textFill>
              </w:rPr>
            </w:pPr>
          </w:p>
        </w:tc>
      </w:tr>
    </w:tbl>
    <w:p>
      <w:pPr>
        <w:rPr>
          <w:rFonts w:ascii="Times New Roman" w:hAnsi="Times New Roman"/>
          <w:color w:val="000000" w:themeColor="text1"/>
          <w14:textFill>
            <w14:solidFill>
              <w14:schemeClr w14:val="tx1"/>
            </w14:solidFill>
          </w14:textFill>
        </w:rPr>
      </w:pPr>
    </w:p>
    <w:p>
      <w:pP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（此表可续页）</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注：</w:t>
      </w:r>
      <w:r>
        <w:rPr>
          <w:rFonts w:hint="eastAsia" w:ascii="Times New Roman" w:hAnsi="Times New Roman"/>
          <w:color w:val="000000" w:themeColor="text1"/>
          <w14:textFill>
            <w14:solidFill>
              <w14:schemeClr w14:val="tx1"/>
            </w14:solidFill>
          </w14:textFill>
        </w:rPr>
        <w:t>技术领域按照《国家重点支持的高新技术领域》，细化到二级目录；</w:t>
      </w:r>
    </w:p>
    <w:p>
      <w:pPr>
        <w:ind w:firstLine="56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    </w:t>
      </w:r>
    </w:p>
    <w:p>
      <w:pPr>
        <w:ind w:firstLine="560" w:firstLineChars="200"/>
        <w:rPr>
          <w:rFonts w:ascii="Times New Roman" w:hAnsi="Times New Roman"/>
          <w:color w:val="000000" w:themeColor="text1"/>
          <w14:textFill>
            <w14:solidFill>
              <w14:schemeClr w14:val="tx1"/>
            </w14:solidFill>
          </w14:textFill>
        </w:rPr>
      </w:pPr>
    </w:p>
    <w:p>
      <w:pPr>
        <w:pStyle w:val="2"/>
        <w:rPr>
          <w:rFonts w:ascii="Times New Roman" w:hAnsi="Times New Roman"/>
        </w:rPr>
      </w:pPr>
      <w:r>
        <w:rPr>
          <w:rFonts w:ascii="Times New Roman" w:hAnsi="Times New Roman"/>
        </w:rPr>
        <w:br w:type="page"/>
      </w:r>
    </w:p>
    <w:p>
      <w:pPr>
        <w:ind w:firstLine="560" w:firstLineChars="200"/>
        <w:rPr>
          <w:rFonts w:ascii="Times New Roman" w:hAnsi="Times New Roman"/>
          <w:color w:val="000000" w:themeColor="text1"/>
          <w14:textFill>
            <w14:solidFill>
              <w14:schemeClr w14:val="tx1"/>
            </w14:solidFill>
          </w14:textFill>
        </w:rPr>
        <w:sectPr>
          <w:pgSz w:w="16838" w:h="11906" w:orient="landscape"/>
          <w:pgMar w:top="720" w:right="720" w:bottom="720" w:left="720" w:header="851" w:footer="992" w:gutter="0"/>
          <w:pgNumType w:start="1"/>
          <w:cols w:space="720" w:num="1"/>
          <w:docGrid w:linePitch="312" w:charSpace="0"/>
        </w:sectPr>
      </w:pPr>
    </w:p>
    <w:p>
      <w:pPr>
        <w:spacing w:line="580" w:lineRule="exact"/>
        <w:ind w:firstLine="672" w:firstLineChars="200"/>
        <w:contextualSpacing/>
        <w:rPr>
          <w:rFonts w:ascii="Times New Roman" w:hAnsi="Times New Roman" w:eastAsia="黑体"/>
          <w:color w:val="000000"/>
          <w:spacing w:val="8"/>
          <w:sz w:val="32"/>
          <w:szCs w:val="32"/>
          <w:shd w:val="clear" w:color="auto" w:fill="FFFFFF"/>
        </w:rPr>
      </w:pPr>
      <w:r>
        <w:rPr>
          <w:rFonts w:hint="eastAsia" w:ascii="Times New Roman" w:hAnsi="Times New Roman" w:eastAsia="黑体"/>
          <w:color w:val="000000"/>
          <w:spacing w:val="8"/>
          <w:sz w:val="32"/>
          <w:szCs w:val="32"/>
          <w:shd w:val="clear" w:color="auto" w:fill="FFFFFF"/>
        </w:rPr>
        <w:t>十一</w:t>
      </w:r>
      <w:r>
        <w:rPr>
          <w:rFonts w:ascii="Times New Roman" w:hAnsi="Times New Roman" w:eastAsia="黑体"/>
          <w:color w:val="000000"/>
          <w:spacing w:val="8"/>
          <w:sz w:val="32"/>
          <w:szCs w:val="32"/>
          <w:shd w:val="clear" w:color="auto" w:fill="FFFFFF"/>
        </w:rPr>
        <w:t>、工作总结</w:t>
      </w:r>
    </w:p>
    <w:p>
      <w:pPr>
        <w:spacing w:line="60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（请概述</w:t>
      </w:r>
      <w:r>
        <w:rPr>
          <w:rFonts w:hint="eastAsia" w:ascii="Times New Roman" w:hAnsi="Times New Roman"/>
          <w:spacing w:val="8"/>
          <w:sz w:val="32"/>
          <w:szCs w:val="32"/>
        </w:rPr>
        <w:t>2025年度</w:t>
      </w:r>
      <w:r>
        <w:rPr>
          <w:rFonts w:ascii="Times New Roman" w:hAnsi="Times New Roman"/>
          <w:spacing w:val="8"/>
          <w:sz w:val="32"/>
          <w:szCs w:val="32"/>
        </w:rPr>
        <w:t>载体运营服务、孵化培育、投融资建设、区域创新带动等方面情况，重点围绕评分体系各项指标展开说明。）</w:t>
      </w:r>
      <w:r>
        <w:rPr>
          <w:rFonts w:ascii="Times New Roman" w:hAnsi="Times New Roman"/>
          <w:spacing w:val="8"/>
          <w:sz w:val="32"/>
          <w:szCs w:val="32"/>
        </w:rPr>
        <w:br w:type="page"/>
      </w:r>
    </w:p>
    <w:p>
      <w:pPr>
        <w:spacing w:line="600" w:lineRule="exact"/>
        <w:ind w:firstLine="672" w:firstLineChars="200"/>
        <w:contextualSpacing/>
        <w:rPr>
          <w:rFonts w:ascii="Times New Roman" w:hAnsi="Times New Roman" w:eastAsia="黑体"/>
          <w:color w:val="000000"/>
          <w:spacing w:val="8"/>
          <w:sz w:val="32"/>
          <w:szCs w:val="32"/>
          <w:shd w:val="clear" w:color="auto" w:fill="FFFFFF"/>
        </w:rPr>
      </w:pPr>
      <w:r>
        <w:rPr>
          <w:rFonts w:hint="eastAsia" w:ascii="Times New Roman" w:hAnsi="Times New Roman" w:eastAsia="黑体"/>
          <w:color w:val="000000"/>
          <w:spacing w:val="8"/>
          <w:sz w:val="32"/>
          <w:szCs w:val="32"/>
          <w:shd w:val="clear" w:color="auto" w:fill="FFFFFF"/>
        </w:rPr>
        <w:t>十二</w:t>
      </w:r>
      <w:r>
        <w:rPr>
          <w:rFonts w:ascii="Times New Roman" w:hAnsi="Times New Roman" w:eastAsia="黑体"/>
          <w:color w:val="000000"/>
          <w:spacing w:val="8"/>
          <w:sz w:val="32"/>
          <w:szCs w:val="32"/>
          <w:shd w:val="clear" w:color="auto" w:fill="FFFFFF"/>
        </w:rPr>
        <w:t>、附件材料</w:t>
      </w:r>
    </w:p>
    <w:p>
      <w:pPr>
        <w:spacing w:line="600" w:lineRule="exact"/>
        <w:ind w:firstLine="672" w:firstLineChars="200"/>
        <w:contextualSpacing/>
        <w:rPr>
          <w:rFonts w:ascii="Times New Roman" w:hAnsi="Times New Roman"/>
          <w:spacing w:val="8"/>
          <w:sz w:val="32"/>
          <w:szCs w:val="32"/>
        </w:rPr>
      </w:pPr>
      <w:r>
        <w:rPr>
          <w:rFonts w:ascii="Times New Roman" w:hAnsi="Times New Roman"/>
          <w:spacing w:val="8"/>
          <w:sz w:val="32"/>
          <w:szCs w:val="32"/>
        </w:rPr>
        <w:t>培育成效及投资建设案例证明材料，请按以下顺序整理装订：</w:t>
      </w:r>
    </w:p>
    <w:p>
      <w:pPr>
        <w:spacing w:line="600" w:lineRule="exact"/>
        <w:ind w:firstLine="672" w:firstLineChars="200"/>
        <w:contextualSpacing/>
        <w:rPr>
          <w:rFonts w:ascii="Times New Roman" w:hAnsi="Times New Roman" w:eastAsia="楷体_GB2312"/>
          <w:color w:val="000000"/>
          <w:spacing w:val="8"/>
          <w:sz w:val="32"/>
          <w:szCs w:val="32"/>
          <w:shd w:val="clear" w:color="auto" w:fill="FFFFFF"/>
        </w:rPr>
      </w:pPr>
      <w:r>
        <w:rPr>
          <w:rFonts w:ascii="Times New Roman" w:hAnsi="Times New Roman" w:eastAsia="楷体_GB2312"/>
          <w:color w:val="000000"/>
          <w:spacing w:val="8"/>
          <w:sz w:val="32"/>
          <w:szCs w:val="32"/>
          <w:shd w:val="clear" w:color="auto" w:fill="FFFFFF"/>
        </w:rPr>
        <w:t>（一）主体材料</w:t>
      </w:r>
    </w:p>
    <w:p>
      <w:pPr>
        <w:spacing w:line="600" w:lineRule="exact"/>
        <w:ind w:firstLine="672" w:firstLineChars="200"/>
        <w:contextualSpacing/>
        <w:rPr>
          <w:rFonts w:ascii="Times New Roman" w:hAnsi="Times New Roman"/>
          <w:spacing w:val="8"/>
          <w:sz w:val="32"/>
          <w:szCs w:val="32"/>
        </w:rPr>
      </w:pPr>
      <w:r>
        <w:rPr>
          <w:rFonts w:hint="eastAsia" w:ascii="Times New Roman" w:hAnsi="Times New Roman"/>
          <w:spacing w:val="8"/>
          <w:sz w:val="32"/>
          <w:szCs w:val="32"/>
        </w:rPr>
        <w:t>1、运营主体的营业执照或法人证书复印件（如有过变更，请附上相关证明文件）；</w:t>
      </w:r>
    </w:p>
    <w:p>
      <w:pPr>
        <w:spacing w:line="600" w:lineRule="exact"/>
        <w:ind w:firstLine="672" w:firstLineChars="200"/>
        <w:contextualSpacing/>
        <w:rPr>
          <w:rFonts w:ascii="Times New Roman" w:hAnsi="Times New Roman"/>
          <w:spacing w:val="8"/>
          <w:sz w:val="32"/>
          <w:szCs w:val="32"/>
        </w:rPr>
      </w:pPr>
      <w:r>
        <w:rPr>
          <w:rFonts w:hint="eastAsia" w:ascii="Times New Roman" w:hAnsi="Times New Roman"/>
          <w:spacing w:val="8"/>
          <w:sz w:val="32"/>
          <w:szCs w:val="32"/>
        </w:rPr>
        <w:t>2、广东孵化在线平台登记备案证书复印件；</w:t>
      </w:r>
    </w:p>
    <w:p>
      <w:pPr>
        <w:spacing w:line="600" w:lineRule="exact"/>
        <w:ind w:firstLine="672" w:firstLineChars="200"/>
        <w:contextualSpacing/>
        <w:rPr>
          <w:rFonts w:ascii="Times New Roman" w:hAnsi="Times New Roman"/>
          <w:spacing w:val="8"/>
          <w:sz w:val="32"/>
          <w:szCs w:val="32"/>
        </w:rPr>
      </w:pPr>
      <w:r>
        <w:rPr>
          <w:rFonts w:hint="eastAsia" w:ascii="Times New Roman" w:hAnsi="Times New Roman"/>
          <w:spacing w:val="8"/>
          <w:sz w:val="32"/>
          <w:szCs w:val="32"/>
        </w:rPr>
        <w:t>3、孵化器孵化场地的产权证明材料和孵化场地功能划分图（采取租赁、合作等方式提供孵化场地的，需提供产权方产权证明和相关合同协议等文件的复印件）。</w:t>
      </w:r>
    </w:p>
    <w:p>
      <w:pPr>
        <w:spacing w:line="600" w:lineRule="exact"/>
        <w:ind w:firstLine="672" w:firstLineChars="200"/>
        <w:contextualSpacing/>
        <w:rPr>
          <w:rFonts w:ascii="Times New Roman" w:hAnsi="Times New Roman" w:eastAsia="楷体_GB2312"/>
          <w:color w:val="000000"/>
          <w:spacing w:val="8"/>
          <w:sz w:val="32"/>
          <w:szCs w:val="32"/>
          <w:shd w:val="clear" w:color="auto" w:fill="FFFFFF"/>
        </w:rPr>
      </w:pPr>
      <w:r>
        <w:rPr>
          <w:rFonts w:hint="eastAsia" w:ascii="Times New Roman" w:hAnsi="Times New Roman" w:eastAsia="楷体_GB2312"/>
          <w:color w:val="000000"/>
          <w:spacing w:val="8"/>
          <w:sz w:val="32"/>
          <w:szCs w:val="32"/>
          <w:shd w:val="clear" w:color="auto" w:fill="FFFFFF"/>
        </w:rPr>
        <w:t>（二）企业证明材料</w:t>
      </w:r>
    </w:p>
    <w:p>
      <w:pPr>
        <w:spacing w:line="600" w:lineRule="exact"/>
        <w:ind w:firstLine="672" w:firstLineChars="200"/>
        <w:contextualSpacing/>
        <w:rPr>
          <w:rFonts w:ascii="Times New Roman" w:hAnsi="Times New Roman"/>
          <w:spacing w:val="8"/>
          <w:sz w:val="32"/>
          <w:szCs w:val="32"/>
        </w:rPr>
      </w:pPr>
      <w:r>
        <w:rPr>
          <w:rFonts w:hint="eastAsia" w:ascii="Times New Roman" w:hAnsi="Times New Roman"/>
          <w:spacing w:val="8"/>
          <w:sz w:val="32"/>
          <w:szCs w:val="32"/>
        </w:rPr>
        <w:t>1、各汇总表中涉及企业的营业执照复印件；</w:t>
      </w:r>
    </w:p>
    <w:p>
      <w:pPr>
        <w:spacing w:line="600" w:lineRule="exact"/>
        <w:ind w:firstLine="672" w:firstLineChars="200"/>
        <w:contextualSpacing/>
        <w:rPr>
          <w:rFonts w:ascii="Times New Roman" w:hAnsi="Times New Roman"/>
          <w:spacing w:val="8"/>
          <w:sz w:val="32"/>
          <w:szCs w:val="32"/>
        </w:rPr>
      </w:pPr>
      <w:r>
        <w:rPr>
          <w:rFonts w:hint="eastAsia" w:ascii="Times New Roman" w:hAnsi="Times New Roman"/>
          <w:spacing w:val="8"/>
          <w:sz w:val="32"/>
          <w:szCs w:val="32"/>
        </w:rPr>
        <w:t>2、运营主体与企业租赁孵化证明材料（租赁合同或孵化协议，需</w:t>
      </w:r>
      <w:r>
        <w:rPr>
          <w:rFonts w:ascii="Times New Roman" w:hAnsi="Times New Roman"/>
          <w:spacing w:val="8"/>
          <w:sz w:val="32"/>
          <w:szCs w:val="32"/>
        </w:rPr>
        <w:t>有清晰面积、地址、时间体现，运营主体投资园区外企业除外）。</w:t>
      </w:r>
    </w:p>
    <w:p>
      <w:pPr>
        <w:spacing w:line="600" w:lineRule="exact"/>
        <w:ind w:firstLine="672" w:firstLineChars="200"/>
        <w:contextualSpacing/>
        <w:rPr>
          <w:rFonts w:ascii="Times New Roman" w:hAnsi="Times New Roman"/>
          <w:color w:val="000000"/>
          <w:spacing w:val="8"/>
          <w:sz w:val="32"/>
          <w:szCs w:val="32"/>
          <w:shd w:val="clear" w:color="auto" w:fill="FFFFFF"/>
        </w:rPr>
      </w:pPr>
      <w:r>
        <w:rPr>
          <w:rFonts w:ascii="Times New Roman" w:hAnsi="Times New Roman"/>
          <w:color w:val="000000"/>
          <w:spacing w:val="8"/>
          <w:sz w:val="32"/>
          <w:szCs w:val="32"/>
          <w:shd w:val="clear" w:color="auto" w:fill="FFFFFF"/>
        </w:rPr>
        <w:t>（三）年度新增国家高新技术企业、科技型中小企业情况汇总表相关证明材料</w:t>
      </w:r>
    </w:p>
    <w:p>
      <w:pPr>
        <w:spacing w:line="600" w:lineRule="exact"/>
        <w:ind w:firstLine="672" w:firstLineChars="200"/>
        <w:contextualSpacing/>
        <w:rPr>
          <w:rFonts w:ascii="Times New Roman" w:hAnsi="Times New Roman"/>
          <w:color w:val="000000"/>
          <w:spacing w:val="8"/>
          <w:sz w:val="32"/>
          <w:szCs w:val="32"/>
          <w:shd w:val="clear" w:color="auto" w:fill="FFFFFF"/>
        </w:rPr>
      </w:pPr>
      <w:r>
        <w:rPr>
          <w:rFonts w:ascii="Times New Roman" w:hAnsi="Times New Roman"/>
          <w:color w:val="000000"/>
          <w:spacing w:val="8"/>
          <w:sz w:val="32"/>
          <w:szCs w:val="32"/>
          <w:shd w:val="clear" w:color="auto" w:fill="FFFFFF"/>
        </w:rPr>
        <w:t>（四）年度新增专精特新企业情况汇总表相关证明材料</w:t>
      </w:r>
    </w:p>
    <w:p>
      <w:pPr>
        <w:spacing w:line="600" w:lineRule="exact"/>
        <w:ind w:firstLine="672" w:firstLineChars="200"/>
        <w:contextualSpacing/>
        <w:rPr>
          <w:rFonts w:ascii="Times New Roman" w:hAnsi="Times New Roman"/>
          <w:color w:val="000000"/>
          <w:spacing w:val="8"/>
          <w:sz w:val="32"/>
          <w:szCs w:val="32"/>
          <w:shd w:val="clear" w:color="auto" w:fill="FFFFFF"/>
        </w:rPr>
      </w:pPr>
      <w:r>
        <w:rPr>
          <w:rFonts w:ascii="Times New Roman" w:hAnsi="Times New Roman"/>
          <w:color w:val="000000"/>
          <w:spacing w:val="8"/>
          <w:sz w:val="32"/>
          <w:szCs w:val="32"/>
          <w:shd w:val="clear" w:color="auto" w:fill="FFFFFF"/>
        </w:rPr>
        <w:t>（五）年度</w:t>
      </w:r>
      <w:r>
        <w:rPr>
          <w:rFonts w:hint="eastAsia" w:ascii="Times New Roman" w:hAnsi="Times New Roman"/>
          <w:color w:val="000000"/>
          <w:spacing w:val="8"/>
          <w:sz w:val="32"/>
          <w:szCs w:val="32"/>
          <w:shd w:val="clear" w:color="auto" w:fill="FFFFFF"/>
        </w:rPr>
        <w:t>存量</w:t>
      </w:r>
      <w:r>
        <w:rPr>
          <w:rFonts w:ascii="Times New Roman" w:hAnsi="Times New Roman"/>
          <w:color w:val="000000"/>
          <w:spacing w:val="8"/>
          <w:sz w:val="32"/>
          <w:szCs w:val="32"/>
          <w:shd w:val="clear" w:color="auto" w:fill="FFFFFF"/>
        </w:rPr>
        <w:t>规上企业情况汇总表相关证明材料</w:t>
      </w:r>
    </w:p>
    <w:p>
      <w:pPr>
        <w:spacing w:line="600" w:lineRule="exact"/>
        <w:ind w:firstLine="672" w:firstLineChars="200"/>
        <w:contextualSpacing/>
        <w:rPr>
          <w:rFonts w:hint="eastAsia" w:ascii="Times New Roman" w:hAnsi="Times New Roman"/>
          <w:color w:val="000000"/>
          <w:spacing w:val="8"/>
          <w:sz w:val="32"/>
          <w:szCs w:val="32"/>
          <w:shd w:val="clear" w:color="auto" w:fill="FFFFFF"/>
        </w:rPr>
      </w:pPr>
      <w:r>
        <w:rPr>
          <w:rFonts w:ascii="Times New Roman" w:hAnsi="Times New Roman"/>
          <w:color w:val="000000"/>
          <w:spacing w:val="8"/>
          <w:sz w:val="32"/>
          <w:szCs w:val="32"/>
          <w:shd w:val="clear" w:color="auto" w:fill="FFFFFF"/>
        </w:rPr>
        <w:t>（六）</w:t>
      </w:r>
      <w:r>
        <w:rPr>
          <w:rFonts w:hint="eastAsia" w:ascii="Times New Roman" w:hAnsi="Times New Roman"/>
          <w:color w:val="000000"/>
          <w:spacing w:val="8"/>
          <w:sz w:val="32"/>
          <w:szCs w:val="32"/>
          <w:shd w:val="clear" w:color="auto" w:fill="FFFFFF"/>
        </w:rPr>
        <w:t>年度高成长企业存量情况及相关证明材料</w:t>
      </w:r>
    </w:p>
    <w:p>
      <w:pPr>
        <w:spacing w:line="600" w:lineRule="exact"/>
        <w:ind w:firstLine="672" w:firstLineChars="200"/>
        <w:contextualSpacing/>
        <w:rPr>
          <w:rFonts w:hint="eastAsia" w:ascii="Times New Roman" w:hAnsi="Times New Roman"/>
          <w:color w:val="000000"/>
          <w:spacing w:val="8"/>
          <w:sz w:val="32"/>
          <w:szCs w:val="32"/>
          <w:shd w:val="clear" w:color="auto" w:fill="FFFFFF"/>
        </w:rPr>
      </w:pPr>
      <w:r>
        <w:rPr>
          <w:rFonts w:hint="eastAsia" w:ascii="Times New Roman" w:hAnsi="Times New Roman"/>
          <w:color w:val="000000"/>
          <w:spacing w:val="8"/>
          <w:sz w:val="32"/>
          <w:szCs w:val="32"/>
          <w:shd w:val="clear" w:color="auto" w:fill="FFFFFF"/>
        </w:rPr>
        <w:t>（七）</w:t>
      </w:r>
      <w:r>
        <w:rPr>
          <w:rFonts w:ascii="Times New Roman" w:hAnsi="Times New Roman"/>
          <w:color w:val="000000"/>
          <w:spacing w:val="8"/>
          <w:sz w:val="32"/>
          <w:szCs w:val="32"/>
          <w:shd w:val="clear" w:color="auto" w:fill="FFFFFF"/>
        </w:rPr>
        <w:t>年度内创赛获奖企业汇总表相关证明材料</w:t>
      </w:r>
    </w:p>
    <w:p>
      <w:pPr>
        <w:spacing w:line="600" w:lineRule="exact"/>
        <w:ind w:firstLine="672" w:firstLineChars="200"/>
        <w:contextualSpacing/>
        <w:rPr>
          <w:rFonts w:ascii="Times New Roman" w:hAnsi="Times New Roman"/>
          <w:color w:val="000000"/>
          <w:spacing w:val="8"/>
          <w:sz w:val="32"/>
          <w:szCs w:val="32"/>
          <w:shd w:val="clear" w:color="auto" w:fill="FFFFFF"/>
        </w:rPr>
      </w:pPr>
      <w:r>
        <w:rPr>
          <w:rFonts w:ascii="Times New Roman" w:hAnsi="Times New Roman"/>
          <w:color w:val="000000"/>
          <w:spacing w:val="8"/>
          <w:sz w:val="32"/>
          <w:szCs w:val="32"/>
          <w:shd w:val="clear" w:color="auto" w:fill="FFFFFF"/>
        </w:rPr>
        <w:t>（</w:t>
      </w:r>
      <w:r>
        <w:rPr>
          <w:rFonts w:hint="eastAsia" w:ascii="Times New Roman" w:hAnsi="Times New Roman"/>
          <w:color w:val="000000"/>
          <w:spacing w:val="8"/>
          <w:sz w:val="32"/>
          <w:szCs w:val="32"/>
          <w:shd w:val="clear" w:color="auto" w:fill="FFFFFF"/>
        </w:rPr>
        <w:t>八</w:t>
      </w:r>
      <w:r>
        <w:rPr>
          <w:rFonts w:ascii="Times New Roman" w:hAnsi="Times New Roman"/>
          <w:color w:val="000000"/>
          <w:spacing w:val="8"/>
          <w:sz w:val="32"/>
          <w:szCs w:val="32"/>
          <w:shd w:val="clear" w:color="auto" w:fill="FFFFFF"/>
        </w:rPr>
        <w:t>）</w:t>
      </w:r>
      <w:r>
        <w:rPr>
          <w:rFonts w:hint="eastAsia" w:ascii="Times New Roman" w:hAnsi="Times New Roman"/>
          <w:color w:val="000000"/>
          <w:spacing w:val="8"/>
          <w:sz w:val="32"/>
          <w:szCs w:val="32"/>
          <w:shd w:val="clear" w:color="auto" w:fill="FFFFFF"/>
        </w:rPr>
        <w:t>载体风险投资基金成立情况及证明材料；</w:t>
      </w:r>
      <w:r>
        <w:rPr>
          <w:rFonts w:ascii="Times New Roman" w:hAnsi="Times New Roman"/>
          <w:color w:val="000000"/>
          <w:spacing w:val="8"/>
          <w:sz w:val="32"/>
          <w:szCs w:val="32"/>
          <w:shd w:val="clear" w:color="auto" w:fill="FFFFFF"/>
        </w:rPr>
        <w:t>年度内园区获风险投资企业、运营主体投资松山湖内企业案例情况汇总表相关证明材料</w:t>
      </w:r>
    </w:p>
    <w:p>
      <w:pPr>
        <w:spacing w:line="600" w:lineRule="exact"/>
        <w:ind w:firstLine="672" w:firstLineChars="200"/>
        <w:contextualSpacing/>
        <w:rPr>
          <w:rFonts w:ascii="Times New Roman" w:hAnsi="Times New Roman" w:eastAsia="黑体"/>
          <w:sz w:val="32"/>
          <w:szCs w:val="32"/>
        </w:rPr>
      </w:pPr>
      <w:r>
        <w:rPr>
          <w:rFonts w:ascii="Times New Roman" w:hAnsi="Times New Roman"/>
          <w:color w:val="000000"/>
          <w:spacing w:val="8"/>
          <w:sz w:val="32"/>
          <w:szCs w:val="32"/>
          <w:shd w:val="clear" w:color="auto" w:fill="FFFFFF"/>
        </w:rPr>
        <w:t>（</w:t>
      </w:r>
      <w:r>
        <w:rPr>
          <w:rFonts w:hint="eastAsia" w:ascii="Times New Roman" w:hAnsi="Times New Roman"/>
          <w:color w:val="000000"/>
          <w:spacing w:val="8"/>
          <w:sz w:val="32"/>
          <w:szCs w:val="32"/>
          <w:shd w:val="clear" w:color="auto" w:fill="FFFFFF"/>
        </w:rPr>
        <w:t>九</w:t>
      </w:r>
      <w:r>
        <w:rPr>
          <w:rFonts w:ascii="Times New Roman" w:hAnsi="Times New Roman"/>
          <w:color w:val="000000"/>
          <w:spacing w:val="8"/>
          <w:sz w:val="32"/>
          <w:szCs w:val="32"/>
          <w:shd w:val="clear" w:color="auto" w:fill="FFFFFF"/>
        </w:rPr>
        <w:t>）年度内园区亿元企业、上市企业相关证明材料</w:t>
      </w:r>
    </w:p>
    <w:sectPr>
      <w:pgSz w:w="11906" w:h="16838"/>
      <w:pgMar w:top="1474" w:right="1134" w:bottom="1587" w:left="1134" w:header="851" w:footer="992" w:gutter="0"/>
      <w:cols w:space="0"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KRGgx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ykRo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295804"/>
    </w:sdtPr>
    <w:sdtContent>
      <w:p>
        <w:pPr>
          <w:pStyle w:val="5"/>
          <w:jc w:val="center"/>
        </w:pPr>
        <w:r>
          <w:fldChar w:fldCharType="begin"/>
        </w:r>
        <w:r>
          <w:instrText xml:space="preserve">PAGE   \* MERGEFORMAT</w:instrText>
        </w:r>
        <w:r>
          <w:fldChar w:fldCharType="separate"/>
        </w:r>
        <w:r>
          <w:t>2</w:t>
        </w:r>
        <w:r>
          <w:fldChar w:fldCharType="end"/>
        </w:r>
      </w:p>
    </w:sdtContent>
  </w:sdt>
  <w:p>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51807"/>
    <w:multiLevelType w:val="singleLevel"/>
    <w:tmpl w:val="1B251807"/>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40"/>
  <w:drawingGridVerticalSpacing w:val="381"/>
  <w:displayHorizont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23"/>
    <w:rsid w:val="00000A42"/>
    <w:rsid w:val="000015AF"/>
    <w:rsid w:val="00004D6F"/>
    <w:rsid w:val="00014B08"/>
    <w:rsid w:val="00020A0A"/>
    <w:rsid w:val="000264D1"/>
    <w:rsid w:val="00027586"/>
    <w:rsid w:val="00033E36"/>
    <w:rsid w:val="000363F8"/>
    <w:rsid w:val="00037326"/>
    <w:rsid w:val="00037AA3"/>
    <w:rsid w:val="000415ED"/>
    <w:rsid w:val="000507EC"/>
    <w:rsid w:val="000551E7"/>
    <w:rsid w:val="00057F44"/>
    <w:rsid w:val="000752D1"/>
    <w:rsid w:val="0007546B"/>
    <w:rsid w:val="00075B78"/>
    <w:rsid w:val="00077780"/>
    <w:rsid w:val="0009392E"/>
    <w:rsid w:val="000B2B7A"/>
    <w:rsid w:val="000B6EE1"/>
    <w:rsid w:val="000C0CE7"/>
    <w:rsid w:val="000D43DD"/>
    <w:rsid w:val="000E2DBE"/>
    <w:rsid w:val="000E5F44"/>
    <w:rsid w:val="000E6E69"/>
    <w:rsid w:val="000F2213"/>
    <w:rsid w:val="000F5125"/>
    <w:rsid w:val="000F6B8A"/>
    <w:rsid w:val="000F74F1"/>
    <w:rsid w:val="00101A70"/>
    <w:rsid w:val="00101C25"/>
    <w:rsid w:val="00105D63"/>
    <w:rsid w:val="00120247"/>
    <w:rsid w:val="00130E99"/>
    <w:rsid w:val="0013407B"/>
    <w:rsid w:val="001373C6"/>
    <w:rsid w:val="00140305"/>
    <w:rsid w:val="001528AB"/>
    <w:rsid w:val="00164A52"/>
    <w:rsid w:val="00164FB3"/>
    <w:rsid w:val="00174777"/>
    <w:rsid w:val="001766A5"/>
    <w:rsid w:val="00177726"/>
    <w:rsid w:val="001827B8"/>
    <w:rsid w:val="00186006"/>
    <w:rsid w:val="00192758"/>
    <w:rsid w:val="0019686A"/>
    <w:rsid w:val="001A451C"/>
    <w:rsid w:val="001C6B29"/>
    <w:rsid w:val="001D4ACD"/>
    <w:rsid w:val="001F5E1C"/>
    <w:rsid w:val="002033D8"/>
    <w:rsid w:val="00204A25"/>
    <w:rsid w:val="0021019E"/>
    <w:rsid w:val="00215816"/>
    <w:rsid w:val="00216AEA"/>
    <w:rsid w:val="00223140"/>
    <w:rsid w:val="00233EC1"/>
    <w:rsid w:val="00234117"/>
    <w:rsid w:val="0023630F"/>
    <w:rsid w:val="0023746D"/>
    <w:rsid w:val="00252965"/>
    <w:rsid w:val="00252A54"/>
    <w:rsid w:val="00253EDD"/>
    <w:rsid w:val="00257FB8"/>
    <w:rsid w:val="00263815"/>
    <w:rsid w:val="002658E0"/>
    <w:rsid w:val="0027111C"/>
    <w:rsid w:val="00271A09"/>
    <w:rsid w:val="00277D89"/>
    <w:rsid w:val="00280043"/>
    <w:rsid w:val="00283F45"/>
    <w:rsid w:val="00285A5F"/>
    <w:rsid w:val="00293999"/>
    <w:rsid w:val="002A103D"/>
    <w:rsid w:val="002A323B"/>
    <w:rsid w:val="002A676D"/>
    <w:rsid w:val="002B2413"/>
    <w:rsid w:val="002B2D49"/>
    <w:rsid w:val="002C227D"/>
    <w:rsid w:val="002C708F"/>
    <w:rsid w:val="002D451F"/>
    <w:rsid w:val="002D5DF8"/>
    <w:rsid w:val="002D7663"/>
    <w:rsid w:val="002E0C3D"/>
    <w:rsid w:val="002F2E0D"/>
    <w:rsid w:val="003078A1"/>
    <w:rsid w:val="0031089F"/>
    <w:rsid w:val="00313F78"/>
    <w:rsid w:val="00325F06"/>
    <w:rsid w:val="003314E2"/>
    <w:rsid w:val="003328AE"/>
    <w:rsid w:val="00346B2B"/>
    <w:rsid w:val="003510CA"/>
    <w:rsid w:val="00363ABB"/>
    <w:rsid w:val="003652BC"/>
    <w:rsid w:val="00384FBE"/>
    <w:rsid w:val="0038601A"/>
    <w:rsid w:val="003A171B"/>
    <w:rsid w:val="003A3751"/>
    <w:rsid w:val="003A780F"/>
    <w:rsid w:val="003B12E7"/>
    <w:rsid w:val="003B36C6"/>
    <w:rsid w:val="003B657F"/>
    <w:rsid w:val="003C548F"/>
    <w:rsid w:val="003D2373"/>
    <w:rsid w:val="003E7D8A"/>
    <w:rsid w:val="003F0D58"/>
    <w:rsid w:val="00400F84"/>
    <w:rsid w:val="00410824"/>
    <w:rsid w:val="00412029"/>
    <w:rsid w:val="00412F4E"/>
    <w:rsid w:val="00426A8B"/>
    <w:rsid w:val="0042744C"/>
    <w:rsid w:val="00427E22"/>
    <w:rsid w:val="0043008D"/>
    <w:rsid w:val="00434CBE"/>
    <w:rsid w:val="004353A1"/>
    <w:rsid w:val="00435AA6"/>
    <w:rsid w:val="00441A19"/>
    <w:rsid w:val="00443F6E"/>
    <w:rsid w:val="00450074"/>
    <w:rsid w:val="00452915"/>
    <w:rsid w:val="004559D9"/>
    <w:rsid w:val="00473B97"/>
    <w:rsid w:val="004835B1"/>
    <w:rsid w:val="00483C70"/>
    <w:rsid w:val="00487D2E"/>
    <w:rsid w:val="00491E15"/>
    <w:rsid w:val="00492FB5"/>
    <w:rsid w:val="004A5296"/>
    <w:rsid w:val="004B47CF"/>
    <w:rsid w:val="004B4BE7"/>
    <w:rsid w:val="004B50D0"/>
    <w:rsid w:val="004B551E"/>
    <w:rsid w:val="004B7CA1"/>
    <w:rsid w:val="004D50AC"/>
    <w:rsid w:val="004D7352"/>
    <w:rsid w:val="004F3053"/>
    <w:rsid w:val="004F59AD"/>
    <w:rsid w:val="004F5E11"/>
    <w:rsid w:val="004F6E94"/>
    <w:rsid w:val="00501743"/>
    <w:rsid w:val="00503A64"/>
    <w:rsid w:val="005051AE"/>
    <w:rsid w:val="00505619"/>
    <w:rsid w:val="00521E23"/>
    <w:rsid w:val="00531212"/>
    <w:rsid w:val="00537A77"/>
    <w:rsid w:val="00542AAD"/>
    <w:rsid w:val="00553DAB"/>
    <w:rsid w:val="005543E7"/>
    <w:rsid w:val="00560613"/>
    <w:rsid w:val="00566D9D"/>
    <w:rsid w:val="00575033"/>
    <w:rsid w:val="0057535B"/>
    <w:rsid w:val="0058063F"/>
    <w:rsid w:val="005833EF"/>
    <w:rsid w:val="00587EEA"/>
    <w:rsid w:val="00592A85"/>
    <w:rsid w:val="005957A3"/>
    <w:rsid w:val="00596435"/>
    <w:rsid w:val="00597630"/>
    <w:rsid w:val="005A6605"/>
    <w:rsid w:val="005A6D07"/>
    <w:rsid w:val="005B74E1"/>
    <w:rsid w:val="005C0E2C"/>
    <w:rsid w:val="005D0193"/>
    <w:rsid w:val="005D2D02"/>
    <w:rsid w:val="005E3B2E"/>
    <w:rsid w:val="005E3C5E"/>
    <w:rsid w:val="005E40B2"/>
    <w:rsid w:val="005E7EB0"/>
    <w:rsid w:val="005F0219"/>
    <w:rsid w:val="005F11A2"/>
    <w:rsid w:val="005F1318"/>
    <w:rsid w:val="005F2210"/>
    <w:rsid w:val="005F3B42"/>
    <w:rsid w:val="0060383A"/>
    <w:rsid w:val="00606D74"/>
    <w:rsid w:val="00614FE3"/>
    <w:rsid w:val="00615624"/>
    <w:rsid w:val="006162E5"/>
    <w:rsid w:val="00624FBD"/>
    <w:rsid w:val="00633B67"/>
    <w:rsid w:val="00636D46"/>
    <w:rsid w:val="00637872"/>
    <w:rsid w:val="00640458"/>
    <w:rsid w:val="00646AA2"/>
    <w:rsid w:val="00651AAF"/>
    <w:rsid w:val="00653494"/>
    <w:rsid w:val="006611C2"/>
    <w:rsid w:val="00665BC4"/>
    <w:rsid w:val="006708D7"/>
    <w:rsid w:val="006730DE"/>
    <w:rsid w:val="006744DD"/>
    <w:rsid w:val="00680507"/>
    <w:rsid w:val="006847F6"/>
    <w:rsid w:val="0068582D"/>
    <w:rsid w:val="00686376"/>
    <w:rsid w:val="00690108"/>
    <w:rsid w:val="006902C0"/>
    <w:rsid w:val="00690FB2"/>
    <w:rsid w:val="00693279"/>
    <w:rsid w:val="00694C54"/>
    <w:rsid w:val="006A1487"/>
    <w:rsid w:val="006C5C0D"/>
    <w:rsid w:val="006D1D2F"/>
    <w:rsid w:val="006D6182"/>
    <w:rsid w:val="006E40DE"/>
    <w:rsid w:val="006E5306"/>
    <w:rsid w:val="006F0E13"/>
    <w:rsid w:val="006F151C"/>
    <w:rsid w:val="006F259E"/>
    <w:rsid w:val="006F437C"/>
    <w:rsid w:val="0070746B"/>
    <w:rsid w:val="00723B21"/>
    <w:rsid w:val="00724203"/>
    <w:rsid w:val="00731AAF"/>
    <w:rsid w:val="00731E98"/>
    <w:rsid w:val="00741546"/>
    <w:rsid w:val="00746332"/>
    <w:rsid w:val="00746A6E"/>
    <w:rsid w:val="007512F2"/>
    <w:rsid w:val="0076461C"/>
    <w:rsid w:val="0076705B"/>
    <w:rsid w:val="00767C1F"/>
    <w:rsid w:val="00773D5B"/>
    <w:rsid w:val="00775B32"/>
    <w:rsid w:val="00776FA9"/>
    <w:rsid w:val="00780AD5"/>
    <w:rsid w:val="00782810"/>
    <w:rsid w:val="00786CED"/>
    <w:rsid w:val="00794D3C"/>
    <w:rsid w:val="007962A4"/>
    <w:rsid w:val="0079755F"/>
    <w:rsid w:val="007A67EF"/>
    <w:rsid w:val="007B5E5B"/>
    <w:rsid w:val="007B709C"/>
    <w:rsid w:val="007C026F"/>
    <w:rsid w:val="007C0479"/>
    <w:rsid w:val="007C18D4"/>
    <w:rsid w:val="007D6F5F"/>
    <w:rsid w:val="007E6912"/>
    <w:rsid w:val="007F2706"/>
    <w:rsid w:val="007F4F58"/>
    <w:rsid w:val="007F5FCA"/>
    <w:rsid w:val="00825E94"/>
    <w:rsid w:val="008272F0"/>
    <w:rsid w:val="00832061"/>
    <w:rsid w:val="00832094"/>
    <w:rsid w:val="00834625"/>
    <w:rsid w:val="0084089B"/>
    <w:rsid w:val="00843461"/>
    <w:rsid w:val="008454BB"/>
    <w:rsid w:val="0085076A"/>
    <w:rsid w:val="00853EE8"/>
    <w:rsid w:val="00854DD5"/>
    <w:rsid w:val="00862D1C"/>
    <w:rsid w:val="00864B6C"/>
    <w:rsid w:val="00866F00"/>
    <w:rsid w:val="00894707"/>
    <w:rsid w:val="0089534E"/>
    <w:rsid w:val="008A01FE"/>
    <w:rsid w:val="008A1C7E"/>
    <w:rsid w:val="008A43C1"/>
    <w:rsid w:val="008B3FF9"/>
    <w:rsid w:val="008B714E"/>
    <w:rsid w:val="008D2FA5"/>
    <w:rsid w:val="008D43B3"/>
    <w:rsid w:val="008E05E0"/>
    <w:rsid w:val="008E24F0"/>
    <w:rsid w:val="008E27F2"/>
    <w:rsid w:val="008E7318"/>
    <w:rsid w:val="008F0296"/>
    <w:rsid w:val="008F178C"/>
    <w:rsid w:val="008F285C"/>
    <w:rsid w:val="00903840"/>
    <w:rsid w:val="00914E21"/>
    <w:rsid w:val="00915A73"/>
    <w:rsid w:val="0092241E"/>
    <w:rsid w:val="00930ADB"/>
    <w:rsid w:val="00943F34"/>
    <w:rsid w:val="00944740"/>
    <w:rsid w:val="00953F3E"/>
    <w:rsid w:val="009633B8"/>
    <w:rsid w:val="00965CDA"/>
    <w:rsid w:val="009668BE"/>
    <w:rsid w:val="0097511F"/>
    <w:rsid w:val="0099031A"/>
    <w:rsid w:val="009A4449"/>
    <w:rsid w:val="009A4D09"/>
    <w:rsid w:val="009A714F"/>
    <w:rsid w:val="009B173E"/>
    <w:rsid w:val="009D0054"/>
    <w:rsid w:val="009D15F6"/>
    <w:rsid w:val="009D3556"/>
    <w:rsid w:val="009D359E"/>
    <w:rsid w:val="009E2C40"/>
    <w:rsid w:val="009E45F9"/>
    <w:rsid w:val="009F43FB"/>
    <w:rsid w:val="00A008C5"/>
    <w:rsid w:val="00A0295B"/>
    <w:rsid w:val="00A1524E"/>
    <w:rsid w:val="00A16ACA"/>
    <w:rsid w:val="00A2047F"/>
    <w:rsid w:val="00A2200B"/>
    <w:rsid w:val="00A22E87"/>
    <w:rsid w:val="00A279EC"/>
    <w:rsid w:val="00A33A08"/>
    <w:rsid w:val="00A454D5"/>
    <w:rsid w:val="00A458E7"/>
    <w:rsid w:val="00A459E5"/>
    <w:rsid w:val="00A5133B"/>
    <w:rsid w:val="00A64CDE"/>
    <w:rsid w:val="00A71519"/>
    <w:rsid w:val="00A72128"/>
    <w:rsid w:val="00A72717"/>
    <w:rsid w:val="00A7307B"/>
    <w:rsid w:val="00A815B0"/>
    <w:rsid w:val="00A8618A"/>
    <w:rsid w:val="00AA14F8"/>
    <w:rsid w:val="00AA3B55"/>
    <w:rsid w:val="00AB5021"/>
    <w:rsid w:val="00AC5E20"/>
    <w:rsid w:val="00AC5FC4"/>
    <w:rsid w:val="00AC6982"/>
    <w:rsid w:val="00AE1B44"/>
    <w:rsid w:val="00AF413E"/>
    <w:rsid w:val="00AF6EEC"/>
    <w:rsid w:val="00B0096A"/>
    <w:rsid w:val="00B07368"/>
    <w:rsid w:val="00B16251"/>
    <w:rsid w:val="00B20D13"/>
    <w:rsid w:val="00B21F22"/>
    <w:rsid w:val="00B22655"/>
    <w:rsid w:val="00B239A7"/>
    <w:rsid w:val="00B32112"/>
    <w:rsid w:val="00B35D3E"/>
    <w:rsid w:val="00B40D58"/>
    <w:rsid w:val="00B4282F"/>
    <w:rsid w:val="00B47A12"/>
    <w:rsid w:val="00B6299D"/>
    <w:rsid w:val="00B63448"/>
    <w:rsid w:val="00B64386"/>
    <w:rsid w:val="00B654FE"/>
    <w:rsid w:val="00B75EC2"/>
    <w:rsid w:val="00B86340"/>
    <w:rsid w:val="00BA126D"/>
    <w:rsid w:val="00BA17B6"/>
    <w:rsid w:val="00BA3F16"/>
    <w:rsid w:val="00BA73D5"/>
    <w:rsid w:val="00BA7B7B"/>
    <w:rsid w:val="00BB1706"/>
    <w:rsid w:val="00BB1EAB"/>
    <w:rsid w:val="00BB2DE6"/>
    <w:rsid w:val="00BB3ADE"/>
    <w:rsid w:val="00BC12B3"/>
    <w:rsid w:val="00BC7DE7"/>
    <w:rsid w:val="00BD2166"/>
    <w:rsid w:val="00BD6F8A"/>
    <w:rsid w:val="00BF05C3"/>
    <w:rsid w:val="00BF0CF9"/>
    <w:rsid w:val="00BF2457"/>
    <w:rsid w:val="00BF6B65"/>
    <w:rsid w:val="00BF78D2"/>
    <w:rsid w:val="00C13956"/>
    <w:rsid w:val="00C141AA"/>
    <w:rsid w:val="00C158F7"/>
    <w:rsid w:val="00C326AE"/>
    <w:rsid w:val="00C413CA"/>
    <w:rsid w:val="00C4402E"/>
    <w:rsid w:val="00C45B15"/>
    <w:rsid w:val="00C51F47"/>
    <w:rsid w:val="00C74F9F"/>
    <w:rsid w:val="00C7583E"/>
    <w:rsid w:val="00C76ACA"/>
    <w:rsid w:val="00C77A39"/>
    <w:rsid w:val="00C80752"/>
    <w:rsid w:val="00C927A1"/>
    <w:rsid w:val="00C95DDA"/>
    <w:rsid w:val="00CA06AE"/>
    <w:rsid w:val="00CA075C"/>
    <w:rsid w:val="00CA6306"/>
    <w:rsid w:val="00CC253D"/>
    <w:rsid w:val="00CC29E3"/>
    <w:rsid w:val="00CC3762"/>
    <w:rsid w:val="00CC45B3"/>
    <w:rsid w:val="00CC5468"/>
    <w:rsid w:val="00CD52FB"/>
    <w:rsid w:val="00CF17D4"/>
    <w:rsid w:val="00CF2ABC"/>
    <w:rsid w:val="00CF3251"/>
    <w:rsid w:val="00CF3B23"/>
    <w:rsid w:val="00CF4552"/>
    <w:rsid w:val="00D00857"/>
    <w:rsid w:val="00D03CC3"/>
    <w:rsid w:val="00D05667"/>
    <w:rsid w:val="00D063F1"/>
    <w:rsid w:val="00D105F9"/>
    <w:rsid w:val="00D10D8D"/>
    <w:rsid w:val="00D13A60"/>
    <w:rsid w:val="00D14E0C"/>
    <w:rsid w:val="00D25C85"/>
    <w:rsid w:val="00D35342"/>
    <w:rsid w:val="00D41521"/>
    <w:rsid w:val="00D42DB0"/>
    <w:rsid w:val="00D43F0A"/>
    <w:rsid w:val="00D52B29"/>
    <w:rsid w:val="00D53AD7"/>
    <w:rsid w:val="00D56F2E"/>
    <w:rsid w:val="00D617D7"/>
    <w:rsid w:val="00D64ADB"/>
    <w:rsid w:val="00D65D1A"/>
    <w:rsid w:val="00D66374"/>
    <w:rsid w:val="00D66B21"/>
    <w:rsid w:val="00D70D32"/>
    <w:rsid w:val="00D71D4C"/>
    <w:rsid w:val="00D91897"/>
    <w:rsid w:val="00D93355"/>
    <w:rsid w:val="00D976DA"/>
    <w:rsid w:val="00DB2DA9"/>
    <w:rsid w:val="00DB3502"/>
    <w:rsid w:val="00DB3BA0"/>
    <w:rsid w:val="00DB3C1B"/>
    <w:rsid w:val="00DD1A0B"/>
    <w:rsid w:val="00DD2EA5"/>
    <w:rsid w:val="00DD4831"/>
    <w:rsid w:val="00DE44EC"/>
    <w:rsid w:val="00DF468A"/>
    <w:rsid w:val="00DF50B7"/>
    <w:rsid w:val="00DF769D"/>
    <w:rsid w:val="00E05670"/>
    <w:rsid w:val="00E143F5"/>
    <w:rsid w:val="00E14EB5"/>
    <w:rsid w:val="00E17160"/>
    <w:rsid w:val="00E2482B"/>
    <w:rsid w:val="00E33344"/>
    <w:rsid w:val="00E40F65"/>
    <w:rsid w:val="00E5093C"/>
    <w:rsid w:val="00E5481E"/>
    <w:rsid w:val="00E733D3"/>
    <w:rsid w:val="00E73DBB"/>
    <w:rsid w:val="00E770CB"/>
    <w:rsid w:val="00E82169"/>
    <w:rsid w:val="00E83A2B"/>
    <w:rsid w:val="00E84ECE"/>
    <w:rsid w:val="00E86374"/>
    <w:rsid w:val="00E970C3"/>
    <w:rsid w:val="00EA3139"/>
    <w:rsid w:val="00EA476D"/>
    <w:rsid w:val="00EB68C9"/>
    <w:rsid w:val="00EC267F"/>
    <w:rsid w:val="00EC26E8"/>
    <w:rsid w:val="00EC5F0C"/>
    <w:rsid w:val="00ED2255"/>
    <w:rsid w:val="00ED46C0"/>
    <w:rsid w:val="00ED744D"/>
    <w:rsid w:val="00EE29AB"/>
    <w:rsid w:val="00EE2AE2"/>
    <w:rsid w:val="00EE4C80"/>
    <w:rsid w:val="00EF14F7"/>
    <w:rsid w:val="00EF2D5C"/>
    <w:rsid w:val="00F02E3D"/>
    <w:rsid w:val="00F05934"/>
    <w:rsid w:val="00F06C5E"/>
    <w:rsid w:val="00F10FB5"/>
    <w:rsid w:val="00F14F18"/>
    <w:rsid w:val="00F44058"/>
    <w:rsid w:val="00F464A4"/>
    <w:rsid w:val="00F52A18"/>
    <w:rsid w:val="00F65D7B"/>
    <w:rsid w:val="00F80E69"/>
    <w:rsid w:val="00F8284C"/>
    <w:rsid w:val="00F87280"/>
    <w:rsid w:val="00F91A50"/>
    <w:rsid w:val="00F96946"/>
    <w:rsid w:val="00FA59CB"/>
    <w:rsid w:val="00FB23AE"/>
    <w:rsid w:val="00FB487B"/>
    <w:rsid w:val="00FB72B8"/>
    <w:rsid w:val="00FD2C1A"/>
    <w:rsid w:val="00FD636F"/>
    <w:rsid w:val="00FE26B9"/>
    <w:rsid w:val="00FF10D2"/>
    <w:rsid w:val="00FF19F9"/>
    <w:rsid w:val="00FF6302"/>
    <w:rsid w:val="02B754D0"/>
    <w:rsid w:val="033E76DF"/>
    <w:rsid w:val="0594033E"/>
    <w:rsid w:val="09653417"/>
    <w:rsid w:val="09C551B2"/>
    <w:rsid w:val="0AAC2E92"/>
    <w:rsid w:val="0C5A155B"/>
    <w:rsid w:val="0CE62E3A"/>
    <w:rsid w:val="0E7E7BD3"/>
    <w:rsid w:val="135A74C9"/>
    <w:rsid w:val="135C08F3"/>
    <w:rsid w:val="15767345"/>
    <w:rsid w:val="15EE5FF2"/>
    <w:rsid w:val="17D40277"/>
    <w:rsid w:val="181C1D18"/>
    <w:rsid w:val="185574A6"/>
    <w:rsid w:val="18E6371B"/>
    <w:rsid w:val="19C47954"/>
    <w:rsid w:val="1C25283A"/>
    <w:rsid w:val="1C6075DA"/>
    <w:rsid w:val="1C753083"/>
    <w:rsid w:val="1FB57409"/>
    <w:rsid w:val="214B794E"/>
    <w:rsid w:val="23A05466"/>
    <w:rsid w:val="24076223"/>
    <w:rsid w:val="2487266A"/>
    <w:rsid w:val="2540365C"/>
    <w:rsid w:val="26CC4FDA"/>
    <w:rsid w:val="274A6934"/>
    <w:rsid w:val="2C6C7560"/>
    <w:rsid w:val="2D661946"/>
    <w:rsid w:val="2F5A3FC9"/>
    <w:rsid w:val="2F6F6D61"/>
    <w:rsid w:val="2F9A2D01"/>
    <w:rsid w:val="30BD48CA"/>
    <w:rsid w:val="335E0339"/>
    <w:rsid w:val="336944E9"/>
    <w:rsid w:val="34347C1C"/>
    <w:rsid w:val="371B7249"/>
    <w:rsid w:val="37306116"/>
    <w:rsid w:val="382D7BB1"/>
    <w:rsid w:val="3AAC36F7"/>
    <w:rsid w:val="3ACB58CA"/>
    <w:rsid w:val="3BC4205C"/>
    <w:rsid w:val="410E37D9"/>
    <w:rsid w:val="426D3E8B"/>
    <w:rsid w:val="435E433B"/>
    <w:rsid w:val="44964021"/>
    <w:rsid w:val="44BC347A"/>
    <w:rsid w:val="44F85B61"/>
    <w:rsid w:val="471560EF"/>
    <w:rsid w:val="47210BF1"/>
    <w:rsid w:val="48D46782"/>
    <w:rsid w:val="4AB76544"/>
    <w:rsid w:val="4CA4001C"/>
    <w:rsid w:val="4CE246F4"/>
    <w:rsid w:val="4F4400EE"/>
    <w:rsid w:val="53AA293A"/>
    <w:rsid w:val="544763BA"/>
    <w:rsid w:val="554F71D5"/>
    <w:rsid w:val="55571E59"/>
    <w:rsid w:val="55C4492E"/>
    <w:rsid w:val="56DE2D6F"/>
    <w:rsid w:val="572E0B66"/>
    <w:rsid w:val="576544CC"/>
    <w:rsid w:val="5B03201A"/>
    <w:rsid w:val="5C7B757C"/>
    <w:rsid w:val="5FB77CC5"/>
    <w:rsid w:val="5FDD4181"/>
    <w:rsid w:val="610142BC"/>
    <w:rsid w:val="61274045"/>
    <w:rsid w:val="61493756"/>
    <w:rsid w:val="643617DD"/>
    <w:rsid w:val="694026B7"/>
    <w:rsid w:val="6A760A46"/>
    <w:rsid w:val="6BFBA90A"/>
    <w:rsid w:val="6DFC489F"/>
    <w:rsid w:val="6F477A02"/>
    <w:rsid w:val="6F4D7B5B"/>
    <w:rsid w:val="6FFC72C8"/>
    <w:rsid w:val="72062EF1"/>
    <w:rsid w:val="74921F44"/>
    <w:rsid w:val="76CA7271"/>
    <w:rsid w:val="77471FF3"/>
    <w:rsid w:val="77E552A7"/>
    <w:rsid w:val="78D35531"/>
    <w:rsid w:val="79CA1258"/>
    <w:rsid w:val="7A5E5CC8"/>
    <w:rsid w:val="7AA9664C"/>
    <w:rsid w:val="7F2753BA"/>
    <w:rsid w:val="9BF24271"/>
    <w:rsid w:val="BC7F40EC"/>
    <w:rsid w:val="EF5F7DDF"/>
    <w:rsid w:val="F8DFCD7B"/>
    <w:rsid w:val="FBFFB95C"/>
    <w:rsid w:val="FC559496"/>
    <w:rsid w:val="FD9B428D"/>
    <w:rsid w:val="FDBDA2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Calibri" w:eastAsia="仿宋_GB2312" w:cs="Times New Roman"/>
      <w:kern w:val="2"/>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5"/>
    <w:qFormat/>
    <w:uiPriority w:val="99"/>
    <w:pPr>
      <w:pBdr>
        <w:bottom w:val="single" w:color="auto" w:sz="6" w:space="1"/>
      </w:pBdr>
      <w:tabs>
        <w:tab w:val="center" w:pos="4153"/>
        <w:tab w:val="right" w:pos="8306"/>
      </w:tabs>
      <w:snapToGrid w:val="0"/>
      <w:jc w:val="center"/>
    </w:pPr>
    <w:rPr>
      <w:rFonts w:ascii="Calibri" w:eastAsia="宋体"/>
      <w:sz w:val="18"/>
      <w:szCs w:val="18"/>
    </w:rPr>
  </w:style>
  <w:style w:type="paragraph" w:styleId="3">
    <w:name w:val="annotation text"/>
    <w:basedOn w:val="1"/>
    <w:link w:val="12"/>
    <w:semiHidden/>
    <w:qFormat/>
    <w:uiPriority w:val="99"/>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pPr>
    <w:rPr>
      <w:rFonts w:ascii="Calibri" w:eastAsia="宋体"/>
      <w:sz w:val="18"/>
      <w:szCs w:val="18"/>
    </w:rPr>
  </w:style>
  <w:style w:type="paragraph" w:styleId="6">
    <w:name w:val="Title"/>
    <w:basedOn w:val="1"/>
    <w:next w:val="1"/>
    <w:link w:val="18"/>
    <w:qFormat/>
    <w:locked/>
    <w:uiPriority w:val="10"/>
    <w:pPr>
      <w:widowControl w:val="0"/>
      <w:spacing w:before="240" w:after="60"/>
      <w:jc w:val="center"/>
      <w:outlineLvl w:val="0"/>
    </w:pPr>
    <w:rPr>
      <w:rFonts w:ascii="等线 Light" w:hAnsi="等线 Light" w:eastAsia="等线 Light"/>
      <w:b/>
      <w:bCs/>
      <w:sz w:val="32"/>
      <w:szCs w:val="32"/>
    </w:rPr>
  </w:style>
  <w:style w:type="paragraph" w:styleId="7">
    <w:name w:val="annotation subject"/>
    <w:basedOn w:val="3"/>
    <w:next w:val="3"/>
    <w:link w:val="16"/>
    <w:semiHidden/>
    <w:qFormat/>
    <w:uiPriority w:val="99"/>
    <w:rPr>
      <w:b/>
      <w:bCs/>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99"/>
    <w:rPr>
      <w:rFonts w:cs="Times New Roman"/>
      <w:sz w:val="21"/>
      <w:szCs w:val="21"/>
    </w:rPr>
  </w:style>
  <w:style w:type="character" w:customStyle="1" w:styleId="12">
    <w:name w:val="批注文字 字符"/>
    <w:link w:val="3"/>
    <w:semiHidden/>
    <w:qFormat/>
    <w:locked/>
    <w:uiPriority w:val="99"/>
    <w:rPr>
      <w:rFonts w:ascii="仿宋_GB2312" w:eastAsia="仿宋_GB2312" w:cs="Times New Roman"/>
      <w:sz w:val="28"/>
      <w:szCs w:val="28"/>
    </w:rPr>
  </w:style>
  <w:style w:type="character" w:customStyle="1" w:styleId="13">
    <w:name w:val="批注框文本 字符"/>
    <w:link w:val="4"/>
    <w:semiHidden/>
    <w:qFormat/>
    <w:locked/>
    <w:uiPriority w:val="99"/>
    <w:rPr>
      <w:rFonts w:ascii="仿宋_GB2312" w:eastAsia="仿宋_GB2312" w:cs="Times New Roman"/>
      <w:sz w:val="18"/>
      <w:szCs w:val="18"/>
    </w:rPr>
  </w:style>
  <w:style w:type="character" w:customStyle="1" w:styleId="14">
    <w:name w:val="页脚 字符"/>
    <w:link w:val="5"/>
    <w:qFormat/>
    <w:locked/>
    <w:uiPriority w:val="99"/>
    <w:rPr>
      <w:rFonts w:cs="Times New Roman"/>
      <w:sz w:val="18"/>
      <w:szCs w:val="18"/>
    </w:rPr>
  </w:style>
  <w:style w:type="character" w:customStyle="1" w:styleId="15">
    <w:name w:val="页眉 字符"/>
    <w:link w:val="2"/>
    <w:qFormat/>
    <w:locked/>
    <w:uiPriority w:val="99"/>
    <w:rPr>
      <w:rFonts w:cs="Times New Roman"/>
      <w:sz w:val="18"/>
      <w:szCs w:val="18"/>
    </w:rPr>
  </w:style>
  <w:style w:type="character" w:customStyle="1" w:styleId="16">
    <w:name w:val="批注主题 字符"/>
    <w:link w:val="7"/>
    <w:semiHidden/>
    <w:qFormat/>
    <w:locked/>
    <w:uiPriority w:val="99"/>
    <w:rPr>
      <w:rFonts w:ascii="仿宋_GB2312" w:eastAsia="仿宋_GB2312" w:cs="Times New Roman"/>
      <w:b/>
      <w:bCs/>
      <w:sz w:val="28"/>
      <w:szCs w:val="28"/>
    </w:rPr>
  </w:style>
  <w:style w:type="paragraph" w:customStyle="1" w:styleId="17">
    <w:name w:val="修订1"/>
    <w:hidden/>
    <w:unhideWhenUsed/>
    <w:qFormat/>
    <w:uiPriority w:val="99"/>
    <w:rPr>
      <w:rFonts w:ascii="仿宋_GB2312" w:hAnsi="Calibri" w:eastAsia="仿宋_GB2312" w:cs="Times New Roman"/>
      <w:kern w:val="2"/>
      <w:sz w:val="28"/>
      <w:szCs w:val="28"/>
      <w:lang w:val="en-US" w:eastAsia="zh-CN" w:bidi="ar-SA"/>
    </w:rPr>
  </w:style>
  <w:style w:type="character" w:customStyle="1" w:styleId="18">
    <w:name w:val="标题 字符"/>
    <w:basedOn w:val="10"/>
    <w:link w:val="6"/>
    <w:qFormat/>
    <w:uiPriority w:val="10"/>
    <w:rPr>
      <w:rFonts w:ascii="等线 Light" w:hAnsi="等线 Light" w:eastAsia="等线 Light"/>
      <w:b/>
      <w:bCs/>
      <w:kern w:val="2"/>
      <w:sz w:val="32"/>
      <w:szCs w:val="32"/>
    </w:rPr>
  </w:style>
  <w:style w:type="character" w:customStyle="1" w:styleId="19">
    <w:name w:val="页脚 字符1"/>
    <w:qFormat/>
    <w:uiPriority w:val="99"/>
    <w:rPr>
      <w:rFonts w:ascii="Times New Roman" w:hAnsi="Times New Roman" w:eastAsia="宋体" w:cs="Times New Roman"/>
      <w:sz w:val="18"/>
      <w:szCs w:val="18"/>
      <w:lang w:val="zh-CN" w:eastAsia="zh-CN"/>
    </w:rPr>
  </w:style>
  <w:style w:type="paragraph" w:customStyle="1" w:styleId="20">
    <w:name w:val="修订2"/>
    <w:hidden/>
    <w:unhideWhenUsed/>
    <w:qFormat/>
    <w:uiPriority w:val="99"/>
    <w:rPr>
      <w:rFonts w:ascii="仿宋_GB2312" w:hAnsi="Calibri" w:eastAsia="仿宋_GB2312" w:cs="Times New Roman"/>
      <w:kern w:val="2"/>
      <w:sz w:val="28"/>
      <w:szCs w:val="28"/>
      <w:lang w:val="en-US" w:eastAsia="zh-CN" w:bidi="ar-SA"/>
    </w:rPr>
  </w:style>
  <w:style w:type="paragraph" w:customStyle="1" w:styleId="21">
    <w:name w:val="Revision"/>
    <w:hidden/>
    <w:unhideWhenUsed/>
    <w:qFormat/>
    <w:uiPriority w:val="99"/>
    <w:rPr>
      <w:rFonts w:ascii="仿宋_GB2312" w:hAnsi="Calibri" w:eastAsia="仿宋_GB2312"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3152</Words>
  <Characters>3545</Characters>
  <Lines>710</Lines>
  <Paragraphs>419</Paragraphs>
  <TotalTime>126</TotalTime>
  <ScaleCrop>false</ScaleCrop>
  <LinksUpToDate>false</LinksUpToDate>
  <CharactersWithSpaces>3607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2022-02-10T16:04:00Z</dcterms:created>
  <dc:creator>尹幸源</dc:creator>
  <cp:lastModifiedBy>俊</cp:lastModifiedBy>
  <cp:lastPrinted>2023-03-09T17:59:00Z</cp:lastPrinted>
  <dcterms:modified xsi:type="dcterms:W3CDTF">2026-01-13T08:45:58Z</dcterms:modified>
  <dc:title>附件2：</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558D6E27DC6E4FF4AD0CE6FE9398ED5B_13</vt:lpwstr>
  </property>
  <property fmtid="{D5CDD505-2E9C-101B-9397-08002B2CF9AE}" pid="4" name="KSOTemplateDocerSaveRecord">
    <vt:lpwstr>eyJoZGlkIjoiMGFhMzEzMDZlOGQ3MGM5YzBkNDYxMmEwMzIxNGFjM2MiLCJ1c2VySWQiOiIyNDY1MjYzMTYifQ==</vt:lpwstr>
  </property>
</Properties>
</file>