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firstLine="220"/>
        <w:jc w:val="center"/>
        <w:textAlignment w:val="baseline"/>
        <w:rPr>
          <w:rFonts w:ascii="Times New Roman" w:hAnsi="Times New Roman" w:eastAsia="方正小标宋简体"/>
          <w:sz w:val="44"/>
          <w:szCs w:val="44"/>
          <w:highlight w:val="none"/>
        </w:rPr>
      </w:pPr>
      <w:r>
        <w:rPr>
          <w:rFonts w:hint="eastAsia" w:ascii="Times New Roman" w:hAnsi="Times New Roman" w:eastAsia="方正小标宋简体"/>
          <w:sz w:val="44"/>
          <w:szCs w:val="44"/>
          <w:highlight w:val="none"/>
          <w:lang w:val="en-US" w:eastAsia="zh-CN"/>
        </w:rPr>
        <w:t>2025年企业研发投入补助、产业技术攻关奖励及研发机构建设奖励项目申报指南</w:t>
      </w:r>
    </w:p>
    <w:p>
      <w:pPr>
        <w:spacing w:line="600" w:lineRule="exact"/>
        <w:ind w:firstLine="100"/>
        <w:textAlignment w:val="baseline"/>
        <w:rPr>
          <w:rFonts w:ascii="Times New Roman" w:hAnsi="Times New Roman"/>
          <w:sz w:val="20"/>
          <w:highlight w:val="none"/>
        </w:rPr>
      </w:pPr>
    </w:p>
    <w:p>
      <w:pPr>
        <w:spacing w:line="600" w:lineRule="exact"/>
        <w:ind w:firstLine="640" w:firstLineChars="200"/>
        <w:jc w:val="both"/>
        <w:textAlignment w:val="baseline"/>
        <w:rPr>
          <w:rFonts w:hint="eastAsia" w:ascii="楷体_GB2312" w:hAnsi="楷体_GB2312" w:eastAsia="楷体_GB2312" w:cs="楷体_GB2312"/>
          <w:b w:val="0"/>
          <w:bCs w:val="0"/>
          <w:color w:val="auto"/>
          <w:sz w:val="32"/>
          <w:szCs w:val="32"/>
          <w:highlight w:val="none"/>
        </w:rPr>
      </w:pPr>
      <w:r>
        <w:rPr>
          <w:rFonts w:hint="eastAsia" w:ascii="Times New Roman" w:hAnsi="Times New Roman" w:eastAsia="黑体"/>
          <w:color w:val="000000"/>
          <w:sz w:val="32"/>
          <w:szCs w:val="32"/>
          <w:highlight w:val="none"/>
        </w:rPr>
        <w:t>一</w:t>
      </w:r>
      <w:r>
        <w:rPr>
          <w:rFonts w:ascii="Times New Roman" w:hAnsi="Times New Roman" w:eastAsia="黑体"/>
          <w:color w:val="000000"/>
          <w:sz w:val="32"/>
          <w:szCs w:val="32"/>
          <w:highlight w:val="none"/>
        </w:rPr>
        <w:t>、申报</w:t>
      </w:r>
      <w:r>
        <w:rPr>
          <w:rFonts w:hint="eastAsia" w:ascii="Times New Roman" w:hAnsi="Times New Roman" w:eastAsia="黑体"/>
          <w:color w:val="000000"/>
          <w:sz w:val="32"/>
          <w:szCs w:val="32"/>
          <w:highlight w:val="none"/>
        </w:rPr>
        <w:t>项目</w:t>
      </w:r>
      <w:r>
        <w:rPr>
          <w:rFonts w:ascii="Times New Roman" w:hAnsi="Times New Roman" w:eastAsia="黑体"/>
          <w:color w:val="000000"/>
          <w:sz w:val="32"/>
          <w:szCs w:val="32"/>
          <w:highlight w:val="none"/>
        </w:rPr>
        <w:t>内容及要求</w:t>
      </w:r>
    </w:p>
    <w:p>
      <w:pPr>
        <w:keepNext/>
        <w:widowControl/>
        <w:spacing w:line="600" w:lineRule="exact"/>
        <w:ind w:firstLine="641"/>
        <w:textAlignment w:val="baseline"/>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000000"/>
          <w:sz w:val="32"/>
          <w:szCs w:val="32"/>
          <w:highlight w:val="none"/>
          <w:lang w:eastAsia="zh-CN"/>
        </w:rPr>
        <w:t>（一）</w:t>
      </w:r>
      <w:r>
        <w:rPr>
          <w:rFonts w:hint="eastAsia" w:ascii="楷体_GB2312" w:hAnsi="楷体_GB2312" w:eastAsia="楷体_GB2312" w:cs="楷体_GB2312"/>
          <w:b w:val="0"/>
          <w:bCs w:val="0"/>
          <w:color w:val="auto"/>
          <w:sz w:val="32"/>
          <w:szCs w:val="32"/>
          <w:highlight w:val="none"/>
        </w:rPr>
        <w:t>鼓励企业加大研发投入</w:t>
      </w:r>
      <w:r>
        <w:rPr>
          <w:rFonts w:hint="eastAsia" w:ascii="楷体_GB2312" w:hAnsi="楷体_GB2312" w:eastAsia="楷体_GB2312" w:cs="楷体_GB2312"/>
          <w:b w:val="0"/>
          <w:bCs w:val="0"/>
          <w:color w:val="auto"/>
          <w:sz w:val="32"/>
          <w:szCs w:val="32"/>
          <w:highlight w:val="none"/>
          <w:lang w:eastAsia="zh-CN"/>
        </w:rPr>
        <w:t>（《办法》第十四条）</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1</w:t>
      </w:r>
      <w:r>
        <w:rPr>
          <w:rFonts w:hint="eastAsia" w:ascii="Times New Roman" w:hAnsi="Times New Roman"/>
          <w:color w:val="000000"/>
          <w:sz w:val="32"/>
          <w:szCs w:val="32"/>
          <w:highlight w:val="none"/>
          <w:lang w:val="en-US" w:eastAsia="zh-CN"/>
        </w:rPr>
        <w:t>.</w:t>
      </w:r>
      <w:r>
        <w:rPr>
          <w:rFonts w:ascii="Times New Roman" w:hAnsi="Times New Roman"/>
          <w:color w:val="000000"/>
          <w:sz w:val="32"/>
          <w:szCs w:val="32"/>
          <w:highlight w:val="none"/>
        </w:rPr>
        <w:t>补助标准</w:t>
      </w:r>
    </w:p>
    <w:p>
      <w:pPr>
        <w:spacing w:line="600" w:lineRule="exact"/>
        <w:ind w:firstLine="640"/>
        <w:textAlignment w:val="baseline"/>
        <w:rPr>
          <w:rFonts w:ascii="Times New Roman" w:hAnsi="Times New Roman"/>
          <w:color w:val="auto"/>
          <w:spacing w:val="-11"/>
          <w:sz w:val="32"/>
          <w:szCs w:val="32"/>
          <w:highlight w:val="none"/>
        </w:rPr>
      </w:pPr>
      <w:r>
        <w:rPr>
          <w:rFonts w:hint="eastAsia" w:ascii="Times New Roman" w:hAnsi="Times New Roman"/>
          <w:color w:val="auto"/>
          <w:spacing w:val="-11"/>
          <w:sz w:val="32"/>
          <w:szCs w:val="32"/>
          <w:highlight w:val="none"/>
          <w:lang w:eastAsia="zh-CN"/>
        </w:rPr>
        <w:t>（</w:t>
      </w:r>
      <w:r>
        <w:rPr>
          <w:rFonts w:hint="eastAsia" w:ascii="Times New Roman" w:hAnsi="Times New Roman"/>
          <w:color w:val="auto"/>
          <w:spacing w:val="-11"/>
          <w:sz w:val="32"/>
          <w:szCs w:val="32"/>
          <w:highlight w:val="none"/>
          <w:lang w:val="en-US" w:eastAsia="zh-CN"/>
        </w:rPr>
        <w:t>1</w:t>
      </w:r>
      <w:r>
        <w:rPr>
          <w:rFonts w:hint="eastAsia" w:ascii="Times New Roman" w:hAnsi="Times New Roman"/>
          <w:color w:val="auto"/>
          <w:spacing w:val="-11"/>
          <w:sz w:val="32"/>
          <w:szCs w:val="32"/>
          <w:highlight w:val="none"/>
          <w:lang w:eastAsia="zh-CN"/>
        </w:rPr>
        <w:t>）</w:t>
      </w:r>
      <w:r>
        <w:rPr>
          <w:rFonts w:hint="eastAsia" w:ascii="Times New Roman" w:hAnsi="Times New Roman"/>
          <w:color w:val="auto"/>
          <w:spacing w:val="-11"/>
          <w:sz w:val="32"/>
          <w:szCs w:val="32"/>
          <w:highlight w:val="none"/>
          <w:lang w:val="en-US" w:eastAsia="zh-CN"/>
        </w:rPr>
        <w:t>2025</w:t>
      </w:r>
      <w:r>
        <w:rPr>
          <w:rFonts w:hint="eastAsia" w:ascii="Times New Roman" w:hAnsi="Times New Roman"/>
          <w:color w:val="auto"/>
          <w:spacing w:val="-11"/>
          <w:sz w:val="32"/>
          <w:szCs w:val="32"/>
          <w:highlight w:val="none"/>
        </w:rPr>
        <w:t>年度内部研发费用5000万元以上（含），补助50万元。</w:t>
      </w:r>
    </w:p>
    <w:p>
      <w:pPr>
        <w:spacing w:line="600" w:lineRule="exact"/>
        <w:ind w:firstLine="640"/>
        <w:textAlignment w:val="baseline"/>
        <w:rPr>
          <w:rFonts w:ascii="Times New Roman" w:hAnsi="Times New Roman"/>
          <w:color w:val="auto"/>
          <w:sz w:val="32"/>
          <w:szCs w:val="32"/>
          <w:highlight w:val="none"/>
        </w:rPr>
      </w:pPr>
      <w:r>
        <w:rPr>
          <w:rFonts w:hint="eastAsia" w:ascii="Times New Roman" w:hAnsi="Times New Roman"/>
          <w:color w:val="auto"/>
          <w:sz w:val="32"/>
          <w:szCs w:val="32"/>
          <w:highlight w:val="none"/>
          <w:lang w:eastAsia="zh-CN"/>
        </w:rPr>
        <w:t>（</w:t>
      </w:r>
      <w:r>
        <w:rPr>
          <w:rFonts w:hint="eastAsia" w:ascii="Times New Roman" w:hAnsi="Times New Roman"/>
          <w:color w:val="auto"/>
          <w:sz w:val="32"/>
          <w:szCs w:val="32"/>
          <w:highlight w:val="none"/>
          <w:lang w:val="en-US" w:eastAsia="zh-CN"/>
        </w:rPr>
        <w:t>2</w:t>
      </w:r>
      <w:r>
        <w:rPr>
          <w:rFonts w:hint="eastAsia" w:ascii="Times New Roman" w:hAnsi="Times New Roman"/>
          <w:color w:val="auto"/>
          <w:sz w:val="32"/>
          <w:szCs w:val="32"/>
          <w:highlight w:val="none"/>
          <w:lang w:eastAsia="zh-CN"/>
        </w:rPr>
        <w:t>）</w:t>
      </w:r>
      <w:r>
        <w:rPr>
          <w:rFonts w:hint="eastAsia" w:ascii="Times New Roman" w:hAnsi="Times New Roman"/>
          <w:color w:val="auto"/>
          <w:sz w:val="32"/>
          <w:szCs w:val="32"/>
          <w:highlight w:val="none"/>
          <w:lang w:val="en-US" w:eastAsia="zh-CN"/>
        </w:rPr>
        <w:t>2025</w:t>
      </w:r>
      <w:r>
        <w:rPr>
          <w:rFonts w:hint="eastAsia" w:ascii="Times New Roman" w:hAnsi="Times New Roman"/>
          <w:color w:val="auto"/>
          <w:sz w:val="32"/>
          <w:szCs w:val="32"/>
          <w:highlight w:val="none"/>
        </w:rPr>
        <w:t>年度内部研发费用2000万元（含）</w:t>
      </w:r>
      <w:r>
        <w:rPr>
          <w:rFonts w:hint="eastAsia" w:ascii="Times New Roman" w:hAnsi="Times New Roman"/>
          <w:color w:val="auto"/>
          <w:sz w:val="32"/>
          <w:szCs w:val="32"/>
          <w:highlight w:val="none"/>
          <w:lang w:eastAsia="zh"/>
        </w:rPr>
        <w:t>至</w:t>
      </w:r>
      <w:r>
        <w:rPr>
          <w:rFonts w:hint="eastAsia" w:ascii="Times New Roman" w:hAnsi="Times New Roman"/>
          <w:color w:val="auto"/>
          <w:sz w:val="32"/>
          <w:szCs w:val="32"/>
          <w:highlight w:val="none"/>
        </w:rPr>
        <w:t>5000万元，补助30万元。</w:t>
      </w:r>
    </w:p>
    <w:p>
      <w:pPr>
        <w:spacing w:line="600" w:lineRule="exact"/>
        <w:ind w:firstLine="640"/>
        <w:textAlignment w:val="baseline"/>
        <w:rPr>
          <w:rFonts w:hint="eastAsia" w:ascii="Times New Roman" w:hAnsi="Times New Roman"/>
          <w:color w:val="auto"/>
          <w:sz w:val="32"/>
          <w:szCs w:val="32"/>
          <w:highlight w:val="none"/>
        </w:rPr>
      </w:pPr>
      <w:r>
        <w:rPr>
          <w:rFonts w:hint="eastAsia" w:ascii="Times New Roman" w:hAnsi="Times New Roman"/>
          <w:color w:val="auto"/>
          <w:sz w:val="32"/>
          <w:szCs w:val="32"/>
          <w:highlight w:val="none"/>
          <w:lang w:eastAsia="zh-CN"/>
        </w:rPr>
        <w:t>（</w:t>
      </w:r>
      <w:r>
        <w:rPr>
          <w:rFonts w:hint="eastAsia" w:ascii="Times New Roman" w:hAnsi="Times New Roman"/>
          <w:color w:val="auto"/>
          <w:sz w:val="32"/>
          <w:szCs w:val="32"/>
          <w:highlight w:val="none"/>
          <w:lang w:val="en-US" w:eastAsia="zh-CN"/>
        </w:rPr>
        <w:t>3</w:t>
      </w:r>
      <w:r>
        <w:rPr>
          <w:rFonts w:hint="eastAsia" w:ascii="Times New Roman" w:hAnsi="Times New Roman"/>
          <w:color w:val="auto"/>
          <w:sz w:val="32"/>
          <w:szCs w:val="32"/>
          <w:highlight w:val="none"/>
          <w:lang w:eastAsia="zh-CN"/>
        </w:rPr>
        <w:t>）</w:t>
      </w:r>
      <w:r>
        <w:rPr>
          <w:rFonts w:hint="eastAsia" w:ascii="Times New Roman" w:hAnsi="Times New Roman"/>
          <w:color w:val="auto"/>
          <w:sz w:val="32"/>
          <w:szCs w:val="32"/>
          <w:highlight w:val="none"/>
          <w:lang w:val="en-US" w:eastAsia="zh-CN"/>
        </w:rPr>
        <w:t>2025</w:t>
      </w:r>
      <w:r>
        <w:rPr>
          <w:rFonts w:hint="eastAsia" w:ascii="Times New Roman" w:hAnsi="Times New Roman"/>
          <w:color w:val="auto"/>
          <w:sz w:val="32"/>
          <w:szCs w:val="32"/>
          <w:highlight w:val="none"/>
        </w:rPr>
        <w:t>年度内部研发费用100万元（含）</w:t>
      </w:r>
      <w:r>
        <w:rPr>
          <w:rFonts w:hint="eastAsia" w:ascii="Times New Roman" w:hAnsi="Times New Roman"/>
          <w:color w:val="auto"/>
          <w:sz w:val="32"/>
          <w:szCs w:val="32"/>
          <w:highlight w:val="none"/>
          <w:lang w:eastAsia="zh"/>
        </w:rPr>
        <w:t>至</w:t>
      </w:r>
      <w:r>
        <w:rPr>
          <w:rFonts w:hint="eastAsia" w:ascii="Times New Roman" w:hAnsi="Times New Roman"/>
          <w:color w:val="auto"/>
          <w:sz w:val="32"/>
          <w:szCs w:val="32"/>
          <w:highlight w:val="none"/>
        </w:rPr>
        <w:t>2000万元，且内部研发费用同比增长5%以上</w:t>
      </w:r>
      <w:r>
        <w:rPr>
          <w:rFonts w:hint="eastAsia" w:ascii="Times New Roman" w:hAnsi="Times New Roman"/>
          <w:color w:val="auto"/>
          <w:sz w:val="32"/>
          <w:szCs w:val="32"/>
          <w:highlight w:val="none"/>
          <w:lang w:eastAsia="zh"/>
        </w:rPr>
        <w:t>（含）</w:t>
      </w:r>
      <w:r>
        <w:rPr>
          <w:rFonts w:hint="eastAsia" w:ascii="Times New Roman" w:hAnsi="Times New Roman"/>
          <w:b/>
          <w:bCs/>
          <w:color w:val="auto"/>
          <w:sz w:val="32"/>
          <w:szCs w:val="32"/>
          <w:highlight w:val="none"/>
          <w:lang w:eastAsia="zh-CN"/>
        </w:rPr>
        <w:t>（研发费用专项审计报告</w:t>
      </w:r>
      <w:r>
        <w:rPr>
          <w:rFonts w:hint="eastAsia" w:ascii="Times New Roman" w:hAnsi="Times New Roman"/>
          <w:b/>
          <w:bCs/>
          <w:color w:val="auto"/>
          <w:sz w:val="32"/>
          <w:szCs w:val="32"/>
          <w:highlight w:val="none"/>
          <w:lang w:val="en-US" w:eastAsia="zh-CN"/>
        </w:rPr>
        <w:t>明确2024年度内部研发费用不为0</w:t>
      </w:r>
      <w:r>
        <w:rPr>
          <w:rFonts w:hint="eastAsia" w:ascii="Times New Roman" w:hAnsi="Times New Roman"/>
          <w:b/>
          <w:bCs/>
          <w:color w:val="auto"/>
          <w:sz w:val="32"/>
          <w:szCs w:val="32"/>
          <w:highlight w:val="none"/>
          <w:lang w:eastAsia="zh-CN"/>
        </w:rPr>
        <w:t>）</w:t>
      </w:r>
      <w:r>
        <w:rPr>
          <w:rFonts w:hint="eastAsia" w:ascii="Times New Roman" w:hAnsi="Times New Roman"/>
          <w:color w:val="auto"/>
          <w:sz w:val="32"/>
          <w:szCs w:val="32"/>
          <w:highlight w:val="none"/>
          <w:lang w:val="en-US" w:eastAsia="zh-CN"/>
        </w:rPr>
        <w:t>，</w:t>
      </w:r>
      <w:r>
        <w:rPr>
          <w:rFonts w:hint="eastAsia" w:ascii="Times New Roman" w:hAnsi="Times New Roman"/>
          <w:color w:val="auto"/>
          <w:sz w:val="32"/>
          <w:szCs w:val="32"/>
          <w:highlight w:val="none"/>
        </w:rPr>
        <w:t>按</w:t>
      </w:r>
      <w:r>
        <w:rPr>
          <w:rFonts w:hint="eastAsia" w:ascii="Times New Roman" w:hAnsi="Times New Roman"/>
          <w:color w:val="auto"/>
          <w:sz w:val="32"/>
          <w:szCs w:val="32"/>
          <w:highlight w:val="none"/>
          <w:lang w:val="en-US" w:eastAsia="zh-CN"/>
        </w:rPr>
        <w:t>2025</w:t>
      </w:r>
      <w:r>
        <w:rPr>
          <w:rFonts w:hint="eastAsia" w:ascii="Times New Roman" w:hAnsi="Times New Roman"/>
          <w:color w:val="auto"/>
          <w:sz w:val="32"/>
          <w:szCs w:val="32"/>
          <w:highlight w:val="none"/>
        </w:rPr>
        <w:t>年度内部研发费用的5%</w:t>
      </w:r>
      <w:r>
        <w:rPr>
          <w:rFonts w:hint="eastAsia" w:ascii="Times New Roman" w:hAnsi="Times New Roman"/>
          <w:color w:val="auto"/>
          <w:sz w:val="32"/>
          <w:szCs w:val="32"/>
          <w:highlight w:val="none"/>
          <w:lang w:eastAsia="zh-CN"/>
        </w:rPr>
        <w:t>，</w:t>
      </w:r>
      <w:r>
        <w:rPr>
          <w:rFonts w:hint="eastAsia" w:ascii="Times New Roman" w:hAnsi="Times New Roman"/>
          <w:color w:val="auto"/>
          <w:sz w:val="32"/>
          <w:szCs w:val="32"/>
          <w:highlight w:val="none"/>
        </w:rPr>
        <w:t>最高补助10万元。</w:t>
      </w:r>
    </w:p>
    <w:p>
      <w:pPr>
        <w:spacing w:line="600" w:lineRule="exact"/>
        <w:ind w:firstLine="640"/>
        <w:textAlignment w:val="baseline"/>
        <w:rPr>
          <w:rFonts w:hint="eastAsia" w:ascii="Times New Roman" w:hAnsi="Times New Roman"/>
          <w:color w:val="auto"/>
          <w:sz w:val="32"/>
          <w:szCs w:val="32"/>
          <w:highlight w:val="none"/>
        </w:rPr>
      </w:pPr>
      <w:r>
        <w:rPr>
          <w:rFonts w:hint="eastAsia" w:ascii="Times New Roman" w:hAnsi="Times New Roman"/>
          <w:color w:val="auto"/>
          <w:sz w:val="32"/>
          <w:szCs w:val="32"/>
          <w:highlight w:val="none"/>
        </w:rPr>
        <w:t>根据本政策年度预算总额安排，本条款可按统一比例对资助金额进行下调。</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2</w:t>
      </w:r>
      <w:r>
        <w:rPr>
          <w:rFonts w:hint="eastAsia" w:ascii="Times New Roman" w:hAnsi="Times New Roman"/>
          <w:color w:val="000000"/>
          <w:sz w:val="32"/>
          <w:szCs w:val="32"/>
          <w:highlight w:val="none"/>
          <w:lang w:val="en-US" w:eastAsia="zh-CN"/>
        </w:rPr>
        <w:t>.</w:t>
      </w:r>
      <w:r>
        <w:rPr>
          <w:rFonts w:ascii="Times New Roman" w:hAnsi="Times New Roman"/>
          <w:color w:val="000000"/>
          <w:sz w:val="32"/>
          <w:szCs w:val="32"/>
          <w:highlight w:val="none"/>
        </w:rPr>
        <w:t>申报对象</w:t>
      </w:r>
    </w:p>
    <w:p>
      <w:pPr>
        <w:spacing w:line="600" w:lineRule="exact"/>
        <w:ind w:firstLine="643" w:firstLineChars="200"/>
        <w:jc w:val="both"/>
        <w:textAlignment w:val="baseline"/>
        <w:rPr>
          <w:rFonts w:ascii="Times New Roman" w:hAnsi="Times New Roman"/>
          <w:color w:val="000000"/>
          <w:sz w:val="32"/>
          <w:szCs w:val="32"/>
          <w:highlight w:val="none"/>
        </w:rPr>
      </w:pPr>
      <w:r>
        <w:rPr>
          <w:rFonts w:ascii="Times New Roman" w:hAnsi="Times New Roman"/>
          <w:b/>
          <w:bCs/>
          <w:color w:val="000000"/>
          <w:sz w:val="32"/>
          <w:szCs w:val="32"/>
          <w:highlight w:val="none"/>
        </w:rPr>
        <w:t>国家</w:t>
      </w:r>
      <w:r>
        <w:rPr>
          <w:rFonts w:ascii="Times New Roman" w:hAnsi="Times New Roman"/>
          <w:b/>
          <w:color w:val="000000"/>
          <w:sz w:val="32"/>
          <w:szCs w:val="32"/>
          <w:highlight w:val="none"/>
        </w:rPr>
        <w:t>高新技术企业</w:t>
      </w:r>
      <w:r>
        <w:rPr>
          <w:rFonts w:ascii="Times New Roman" w:hAnsi="Times New Roman"/>
          <w:color w:val="000000"/>
          <w:sz w:val="32"/>
          <w:szCs w:val="32"/>
          <w:highlight w:val="none"/>
        </w:rPr>
        <w:t>、</w:t>
      </w:r>
      <w:r>
        <w:rPr>
          <w:rFonts w:ascii="Times New Roman" w:hAnsi="Times New Roman"/>
          <w:b/>
          <w:color w:val="000000"/>
          <w:sz w:val="32"/>
          <w:szCs w:val="32"/>
          <w:highlight w:val="none"/>
        </w:rPr>
        <w:t>规上企业</w:t>
      </w:r>
      <w:r>
        <w:rPr>
          <w:rFonts w:ascii="Times New Roman" w:hAnsi="Times New Roman"/>
          <w:color w:val="000000"/>
          <w:sz w:val="32"/>
          <w:szCs w:val="32"/>
          <w:highlight w:val="none"/>
        </w:rPr>
        <w:t>、评价入库的</w:t>
      </w:r>
      <w:r>
        <w:rPr>
          <w:rFonts w:ascii="Times New Roman" w:hAnsi="Times New Roman"/>
          <w:b/>
          <w:color w:val="000000"/>
          <w:sz w:val="32"/>
          <w:szCs w:val="32"/>
          <w:highlight w:val="none"/>
        </w:rPr>
        <w:t>科技型中小企业</w:t>
      </w:r>
      <w:r>
        <w:rPr>
          <w:rFonts w:ascii="Times New Roman" w:hAnsi="Times New Roman"/>
          <w:color w:val="000000"/>
          <w:sz w:val="32"/>
          <w:szCs w:val="32"/>
          <w:highlight w:val="none"/>
        </w:rPr>
        <w:t>。</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3</w:t>
      </w:r>
      <w:r>
        <w:rPr>
          <w:rFonts w:hint="eastAsia" w:ascii="Times New Roman" w:hAnsi="Times New Roman"/>
          <w:color w:val="000000"/>
          <w:sz w:val="32"/>
          <w:szCs w:val="32"/>
          <w:highlight w:val="none"/>
          <w:lang w:val="en-US" w:eastAsia="zh-CN"/>
        </w:rPr>
        <w:t>.</w:t>
      </w:r>
      <w:r>
        <w:rPr>
          <w:rFonts w:ascii="Times New Roman" w:hAnsi="Times New Roman"/>
          <w:color w:val="000000"/>
          <w:sz w:val="32"/>
          <w:szCs w:val="32"/>
          <w:highlight w:val="none"/>
        </w:rPr>
        <w:t>申报条件</w:t>
      </w:r>
    </w:p>
    <w:p>
      <w:pPr>
        <w:spacing w:line="600" w:lineRule="exact"/>
        <w:ind w:firstLine="640" w:firstLineChars="200"/>
        <w:jc w:val="both"/>
        <w:textAlignment w:val="baseline"/>
        <w:rPr>
          <w:rFonts w:hint="eastAsia" w:ascii="Times New Roman" w:hAnsi="Times New Roman" w:eastAsia="仿宋_GB2312" w:cs="宋体"/>
          <w:kern w:val="0"/>
          <w:sz w:val="32"/>
          <w:szCs w:val="32"/>
          <w:highlight w:val="none"/>
          <w:lang w:eastAsia="zh-CN"/>
        </w:rPr>
      </w:pPr>
      <w:r>
        <w:rPr>
          <w:rFonts w:ascii="Times New Roman" w:hAnsi="Times New Roman"/>
          <w:color w:val="000000"/>
          <w:sz w:val="32"/>
          <w:szCs w:val="32"/>
          <w:highlight w:val="none"/>
        </w:rPr>
        <w:t>（1）企业</w:t>
      </w:r>
      <w:r>
        <w:rPr>
          <w:rFonts w:hint="eastAsia" w:ascii="Times New Roman" w:hAnsi="Times New Roman"/>
          <w:color w:val="000000"/>
          <w:sz w:val="32"/>
          <w:szCs w:val="32"/>
          <w:highlight w:val="none"/>
          <w:lang w:eastAsia="zh-CN"/>
        </w:rPr>
        <w:t>具有独立法人资格，且实际经营地</w:t>
      </w:r>
      <w:r>
        <w:rPr>
          <w:rFonts w:hint="eastAsia" w:ascii="Times New Roman" w:hAnsi="Times New Roman" w:cs="宋体"/>
          <w:kern w:val="0"/>
          <w:sz w:val="32"/>
          <w:szCs w:val="32"/>
          <w:highlight w:val="none"/>
        </w:rPr>
        <w:t>在松山湖</w:t>
      </w:r>
      <w:r>
        <w:rPr>
          <w:rFonts w:hint="eastAsia" w:ascii="Times New Roman" w:hAnsi="Times New Roman" w:cs="宋体"/>
          <w:kern w:val="0"/>
          <w:sz w:val="32"/>
          <w:szCs w:val="32"/>
          <w:highlight w:val="none"/>
          <w:lang w:eastAsia="zh-CN"/>
        </w:rPr>
        <w:t>。</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（2）企业已按</w:t>
      </w:r>
      <w:r>
        <w:rPr>
          <w:rFonts w:hint="eastAsia" w:ascii="Times New Roman" w:hAnsi="Times New Roman"/>
          <w:color w:val="000000"/>
          <w:sz w:val="32"/>
          <w:szCs w:val="32"/>
          <w:highlight w:val="none"/>
          <w:lang w:eastAsia="zh-CN"/>
        </w:rPr>
        <w:t>要求完成火炬统计等各项科技统计工作，</w:t>
      </w:r>
      <w:r>
        <w:rPr>
          <w:rFonts w:ascii="Times New Roman" w:hAnsi="Times New Roman"/>
          <w:color w:val="000000"/>
          <w:sz w:val="32"/>
          <w:szCs w:val="32"/>
          <w:highlight w:val="none"/>
        </w:rPr>
        <w:t>且</w:t>
      </w:r>
      <w:r>
        <w:rPr>
          <w:rFonts w:hint="eastAsia" w:ascii="Times New Roman" w:hAnsi="Times New Roman"/>
          <w:b/>
          <w:bCs/>
          <w:color w:val="000000"/>
          <w:sz w:val="32"/>
          <w:szCs w:val="32"/>
          <w:highlight w:val="none"/>
          <w:lang w:val="en-US" w:eastAsia="zh-CN"/>
        </w:rPr>
        <w:t>2025</w:t>
      </w:r>
      <w:r>
        <w:rPr>
          <w:rFonts w:hint="eastAsia" w:ascii="Times New Roman" w:hAnsi="Times New Roman"/>
          <w:b/>
          <w:bCs/>
          <w:color w:val="000000"/>
          <w:sz w:val="32"/>
          <w:szCs w:val="32"/>
          <w:highlight w:val="none"/>
        </w:rPr>
        <w:t>年度</w:t>
      </w:r>
      <w:r>
        <w:rPr>
          <w:rFonts w:hint="eastAsia" w:ascii="Times New Roman" w:hAnsi="Times New Roman"/>
          <w:b/>
          <w:bCs/>
          <w:color w:val="000000"/>
          <w:sz w:val="32"/>
          <w:szCs w:val="32"/>
          <w:highlight w:val="none"/>
          <w:lang w:eastAsia="zh-CN"/>
        </w:rPr>
        <w:t>内部研发费用</w:t>
      </w:r>
      <w:r>
        <w:rPr>
          <w:rFonts w:hint="eastAsia" w:ascii="Times New Roman" w:hAnsi="Times New Roman"/>
          <w:b/>
          <w:bCs/>
          <w:color w:val="000000"/>
          <w:sz w:val="32"/>
          <w:szCs w:val="32"/>
          <w:highlight w:val="none"/>
          <w:lang w:val="en-US" w:eastAsia="zh-CN"/>
        </w:rPr>
        <w:t>10</w:t>
      </w:r>
      <w:r>
        <w:rPr>
          <w:rFonts w:ascii="Times New Roman" w:hAnsi="Times New Roman"/>
          <w:b/>
          <w:bCs/>
          <w:color w:val="000000"/>
          <w:sz w:val="32"/>
          <w:szCs w:val="32"/>
          <w:highlight w:val="none"/>
        </w:rPr>
        <w:t>0万元</w:t>
      </w:r>
      <w:r>
        <w:rPr>
          <w:rFonts w:hint="eastAsia" w:ascii="Times New Roman" w:hAnsi="Times New Roman"/>
          <w:b/>
          <w:bCs/>
          <w:color w:val="000000"/>
          <w:sz w:val="32"/>
          <w:szCs w:val="32"/>
          <w:highlight w:val="none"/>
        </w:rPr>
        <w:t>以上（含）</w:t>
      </w:r>
      <w:r>
        <w:rPr>
          <w:rFonts w:ascii="Times New Roman" w:hAnsi="Times New Roman"/>
          <w:color w:val="000000"/>
          <w:sz w:val="32"/>
          <w:szCs w:val="32"/>
          <w:highlight w:val="none"/>
        </w:rPr>
        <w:t>。</w:t>
      </w:r>
    </w:p>
    <w:p>
      <w:pPr>
        <w:spacing w:line="600" w:lineRule="exact"/>
        <w:ind w:firstLine="640" w:firstLineChars="200"/>
        <w:jc w:val="both"/>
        <w:textAlignment w:val="baseline"/>
        <w:rPr>
          <w:rFonts w:ascii="Times New Roman" w:hAnsi="Times New Roman"/>
          <w:color w:val="FF0000"/>
          <w:sz w:val="32"/>
          <w:szCs w:val="32"/>
          <w:highlight w:val="none"/>
        </w:rPr>
      </w:pPr>
      <w:r>
        <w:rPr>
          <w:rFonts w:ascii="Times New Roman" w:hAnsi="Times New Roman"/>
          <w:color w:val="000000"/>
          <w:sz w:val="32"/>
          <w:szCs w:val="32"/>
          <w:highlight w:val="none"/>
        </w:rPr>
        <w:t>4</w:t>
      </w:r>
      <w:r>
        <w:rPr>
          <w:rFonts w:hint="eastAsia" w:ascii="Times New Roman" w:hAnsi="Times New Roman"/>
          <w:color w:val="000000"/>
          <w:sz w:val="32"/>
          <w:szCs w:val="32"/>
          <w:highlight w:val="none"/>
          <w:lang w:val="en-US" w:eastAsia="zh-CN"/>
        </w:rPr>
        <w:t>.</w:t>
      </w:r>
      <w:r>
        <w:rPr>
          <w:rFonts w:ascii="Times New Roman" w:hAnsi="Times New Roman"/>
          <w:color w:val="000000"/>
          <w:sz w:val="32"/>
          <w:szCs w:val="32"/>
          <w:highlight w:val="none"/>
        </w:rPr>
        <w:t>申报材料</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（1）《</w:t>
      </w:r>
      <w:r>
        <w:rPr>
          <w:rFonts w:hint="eastAsia" w:ascii="Times New Roman" w:hAnsi="Times New Roman"/>
          <w:color w:val="000000"/>
          <w:sz w:val="32"/>
          <w:szCs w:val="32"/>
          <w:highlight w:val="none"/>
        </w:rPr>
        <w:t>东莞松山湖科技赋能产业高质量发展实施办法</w:t>
      </w:r>
      <w:r>
        <w:rPr>
          <w:rFonts w:ascii="Times New Roman" w:hAnsi="Times New Roman"/>
          <w:color w:val="000000"/>
          <w:sz w:val="32"/>
          <w:szCs w:val="32"/>
          <w:highlight w:val="none"/>
        </w:rPr>
        <w:t>》资助申请表；</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（2）企业营业执照；</w:t>
      </w:r>
    </w:p>
    <w:p>
      <w:pPr>
        <w:spacing w:line="600" w:lineRule="exact"/>
        <w:ind w:firstLine="640" w:firstLineChars="200"/>
        <w:jc w:val="both"/>
        <w:textAlignment w:val="baseline"/>
        <w:rPr>
          <w:rFonts w:hint="eastAsia" w:ascii="Times New Roman" w:hAnsi="Times New Roman" w:eastAsia="仿宋_GB2312"/>
          <w:color w:val="000000"/>
          <w:sz w:val="32"/>
          <w:szCs w:val="32"/>
          <w:highlight w:val="none"/>
          <w:lang w:eastAsia="zh-CN"/>
        </w:rPr>
      </w:pPr>
      <w:r>
        <w:rPr>
          <w:rFonts w:hint="eastAsia" w:ascii="Times New Roman" w:hAnsi="Times New Roman"/>
          <w:color w:val="000000"/>
          <w:sz w:val="32"/>
          <w:szCs w:val="32"/>
          <w:highlight w:val="none"/>
          <w:lang w:eastAsia="zh-CN"/>
        </w:rPr>
        <w:t>（</w:t>
      </w:r>
      <w:r>
        <w:rPr>
          <w:rFonts w:hint="eastAsia" w:ascii="Times New Roman" w:hAnsi="Times New Roman"/>
          <w:color w:val="000000"/>
          <w:sz w:val="32"/>
          <w:szCs w:val="32"/>
          <w:highlight w:val="none"/>
          <w:lang w:val="en-US" w:eastAsia="zh-CN"/>
        </w:rPr>
        <w:t>3</w:t>
      </w:r>
      <w:r>
        <w:rPr>
          <w:rFonts w:hint="eastAsia" w:ascii="Times New Roman" w:hAnsi="Times New Roman"/>
          <w:color w:val="000000"/>
          <w:sz w:val="32"/>
          <w:szCs w:val="32"/>
          <w:highlight w:val="none"/>
          <w:lang w:eastAsia="zh-CN"/>
        </w:rPr>
        <w:t>）申报单位设在松山湖的研发和生产场地的证明材料（不动产权证或场地租赁合同等）；</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w:t>
      </w:r>
      <w:r>
        <w:rPr>
          <w:rFonts w:hint="eastAsia" w:ascii="Times New Roman" w:hAnsi="Times New Roman"/>
          <w:color w:val="000000"/>
          <w:sz w:val="32"/>
          <w:szCs w:val="32"/>
          <w:highlight w:val="none"/>
          <w:lang w:val="en-US" w:eastAsia="zh-CN"/>
        </w:rPr>
        <w:t>4</w:t>
      </w:r>
      <w:r>
        <w:rPr>
          <w:rFonts w:ascii="Times New Roman" w:hAnsi="Times New Roman"/>
          <w:color w:val="000000"/>
          <w:sz w:val="32"/>
          <w:szCs w:val="32"/>
          <w:highlight w:val="none"/>
        </w:rPr>
        <w:t>）</w:t>
      </w:r>
      <w:r>
        <w:rPr>
          <w:rFonts w:hint="eastAsia" w:ascii="Times New Roman" w:hAnsi="Times New Roman"/>
          <w:color w:val="000000"/>
          <w:sz w:val="32"/>
          <w:szCs w:val="32"/>
          <w:highlight w:val="none"/>
        </w:rPr>
        <w:t>202</w:t>
      </w:r>
      <w:r>
        <w:rPr>
          <w:rFonts w:hint="eastAsia" w:ascii="Times New Roman" w:hAnsi="Times New Roman"/>
          <w:color w:val="000000"/>
          <w:sz w:val="32"/>
          <w:szCs w:val="32"/>
          <w:highlight w:val="none"/>
          <w:lang w:val="en-US" w:eastAsia="zh-CN"/>
        </w:rPr>
        <w:t>5</w:t>
      </w:r>
      <w:r>
        <w:rPr>
          <w:rFonts w:hint="eastAsia" w:ascii="Times New Roman" w:hAnsi="Times New Roman"/>
          <w:color w:val="000000"/>
          <w:sz w:val="32"/>
          <w:szCs w:val="32"/>
          <w:highlight w:val="none"/>
        </w:rPr>
        <w:t>年度财务报表</w:t>
      </w:r>
      <w:r>
        <w:rPr>
          <w:rFonts w:hint="eastAsia" w:ascii="Times New Roman" w:hAnsi="Times New Roman"/>
          <w:color w:val="000000"/>
          <w:sz w:val="32"/>
          <w:szCs w:val="32"/>
          <w:highlight w:val="none"/>
          <w:lang w:eastAsia="zh-CN"/>
        </w:rPr>
        <w:t>，</w:t>
      </w:r>
      <w:r>
        <w:rPr>
          <w:rFonts w:hint="eastAsia" w:ascii="Times New Roman" w:hAnsi="Times New Roman"/>
          <w:color w:val="000000"/>
          <w:sz w:val="32"/>
          <w:szCs w:val="32"/>
          <w:highlight w:val="none"/>
        </w:rPr>
        <w:t>会计师事务所、审计师事务所或税务师事务</w:t>
      </w:r>
      <w:r>
        <w:rPr>
          <w:rFonts w:ascii="Times New Roman" w:hAnsi="Times New Roman"/>
          <w:color w:val="000000"/>
          <w:sz w:val="32"/>
          <w:szCs w:val="32"/>
          <w:highlight w:val="none"/>
        </w:rPr>
        <w:t>所出具</w:t>
      </w:r>
      <w:r>
        <w:rPr>
          <w:rFonts w:hint="eastAsia" w:ascii="Times New Roman" w:hAnsi="Times New Roman"/>
          <w:color w:val="000000"/>
          <w:sz w:val="32"/>
          <w:szCs w:val="32"/>
          <w:highlight w:val="none"/>
          <w:lang w:eastAsia="zh-CN"/>
        </w:rPr>
        <w:t>的</w:t>
      </w:r>
      <w:r>
        <w:rPr>
          <w:rFonts w:hint="eastAsia" w:ascii="Times New Roman" w:hAnsi="Times New Roman"/>
          <w:color w:val="000000"/>
          <w:sz w:val="32"/>
          <w:szCs w:val="32"/>
          <w:highlight w:val="none"/>
        </w:rPr>
        <w:t>202</w:t>
      </w:r>
      <w:r>
        <w:rPr>
          <w:rFonts w:hint="eastAsia" w:ascii="Times New Roman" w:hAnsi="Times New Roman"/>
          <w:color w:val="000000"/>
          <w:sz w:val="32"/>
          <w:szCs w:val="32"/>
          <w:highlight w:val="none"/>
          <w:lang w:val="en-US" w:eastAsia="zh-CN"/>
        </w:rPr>
        <w:t>5</w:t>
      </w:r>
      <w:r>
        <w:rPr>
          <w:rFonts w:hint="eastAsia" w:ascii="Times New Roman" w:hAnsi="Times New Roman"/>
          <w:color w:val="000000"/>
          <w:sz w:val="32"/>
          <w:szCs w:val="32"/>
          <w:highlight w:val="none"/>
        </w:rPr>
        <w:t>年度研发费用专项审计报告</w:t>
      </w:r>
      <w:r>
        <w:rPr>
          <w:rFonts w:hint="eastAsia" w:ascii="Times New Roman" w:hAnsi="Times New Roman"/>
          <w:color w:val="000000"/>
          <w:sz w:val="32"/>
          <w:szCs w:val="32"/>
          <w:highlight w:val="none"/>
          <w:lang w:eastAsia="zh-CN"/>
        </w:rPr>
        <w:t>或高新技术企业认定专项鉴证报告（</w:t>
      </w:r>
      <w:r>
        <w:rPr>
          <w:rFonts w:hint="eastAsia" w:ascii="Times New Roman" w:hAnsi="Times New Roman"/>
          <w:color w:val="000000"/>
          <w:sz w:val="32"/>
          <w:szCs w:val="32"/>
          <w:highlight w:val="none"/>
          <w:lang w:val="en-US" w:eastAsia="zh-CN"/>
        </w:rPr>
        <w:t>报告明确2024年度、2025年度内部研发费用</w:t>
      </w:r>
      <w:r>
        <w:rPr>
          <w:rFonts w:hint="eastAsia" w:ascii="Times New Roman" w:hAnsi="Times New Roman"/>
          <w:color w:val="000000"/>
          <w:sz w:val="32"/>
          <w:szCs w:val="32"/>
          <w:highlight w:val="none"/>
          <w:lang w:eastAsia="zh-CN"/>
        </w:rPr>
        <w:t>）</w:t>
      </w:r>
      <w:r>
        <w:rPr>
          <w:rFonts w:ascii="Times New Roman" w:hAnsi="Times New Roman"/>
          <w:color w:val="000000"/>
          <w:sz w:val="32"/>
          <w:szCs w:val="32"/>
          <w:highlight w:val="none"/>
        </w:rPr>
        <w:t>；</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w:t>
      </w:r>
      <w:r>
        <w:rPr>
          <w:rFonts w:hint="eastAsia" w:ascii="Times New Roman" w:hAnsi="Times New Roman"/>
          <w:color w:val="000000"/>
          <w:sz w:val="32"/>
          <w:szCs w:val="32"/>
          <w:highlight w:val="none"/>
          <w:lang w:val="en-US" w:eastAsia="zh-CN"/>
        </w:rPr>
        <w:t>5</w:t>
      </w:r>
      <w:r>
        <w:rPr>
          <w:rFonts w:ascii="Times New Roman" w:hAnsi="Times New Roman"/>
          <w:color w:val="000000"/>
          <w:sz w:val="32"/>
          <w:szCs w:val="32"/>
          <w:highlight w:val="none"/>
        </w:rPr>
        <w:t>）</w:t>
      </w:r>
      <w:r>
        <w:rPr>
          <w:rFonts w:ascii="Times New Roman" w:hAnsi="Times New Roman"/>
          <w:b/>
          <w:color w:val="000000"/>
          <w:sz w:val="32"/>
          <w:szCs w:val="32"/>
          <w:highlight w:val="none"/>
        </w:rPr>
        <w:t>企业类型</w:t>
      </w:r>
      <w:r>
        <w:rPr>
          <w:rFonts w:ascii="Times New Roman" w:hAnsi="Times New Roman"/>
          <w:color w:val="000000"/>
          <w:sz w:val="32"/>
          <w:szCs w:val="32"/>
          <w:highlight w:val="none"/>
        </w:rPr>
        <w:t>的佐证材料（</w:t>
      </w:r>
      <w:r>
        <w:rPr>
          <w:rFonts w:ascii="Times New Roman" w:hAnsi="Times New Roman"/>
          <w:b/>
          <w:color w:val="000000"/>
          <w:sz w:val="32"/>
          <w:szCs w:val="32"/>
          <w:highlight w:val="none"/>
        </w:rPr>
        <w:t>提供其一即可</w:t>
      </w:r>
      <w:r>
        <w:rPr>
          <w:rFonts w:ascii="Times New Roman" w:hAnsi="Times New Roman"/>
          <w:color w:val="000000"/>
          <w:sz w:val="32"/>
          <w:szCs w:val="32"/>
          <w:highlight w:val="none"/>
        </w:rPr>
        <w:t>）</w:t>
      </w:r>
      <w:r>
        <w:rPr>
          <w:rFonts w:hint="eastAsia" w:ascii="Times New Roman" w:hAnsi="Times New Roman"/>
          <w:color w:val="000000"/>
          <w:sz w:val="32"/>
          <w:szCs w:val="32"/>
          <w:highlight w:val="none"/>
          <w:lang w:eastAsia="zh-CN"/>
        </w:rPr>
        <w:t>。</w:t>
      </w:r>
      <w:r>
        <w:rPr>
          <w:rFonts w:ascii="Times New Roman" w:hAnsi="Times New Roman"/>
          <w:color w:val="000000"/>
          <w:sz w:val="32"/>
          <w:szCs w:val="32"/>
          <w:highlight w:val="none"/>
        </w:rPr>
        <w:t>如：</w:t>
      </w:r>
      <w:r>
        <w:rPr>
          <w:rFonts w:hint="default" w:ascii="Times New Roman" w:hAnsi="Times New Roman" w:eastAsia="东文宋体" w:cs="Times New Roman"/>
          <w:color w:val="000000"/>
          <w:sz w:val="32"/>
          <w:szCs w:val="32"/>
          <w:highlight w:val="none"/>
          <w:lang w:val="en-US" w:eastAsia="zh-CN"/>
        </w:rPr>
        <w:t>a.</w:t>
      </w:r>
      <w:r>
        <w:rPr>
          <w:rFonts w:ascii="Times New Roman" w:hAnsi="Times New Roman"/>
          <w:color w:val="000000"/>
          <w:sz w:val="32"/>
          <w:szCs w:val="32"/>
          <w:highlight w:val="none"/>
        </w:rPr>
        <w:t>国家高新技术企业证书</w:t>
      </w:r>
      <w:r>
        <w:rPr>
          <w:rFonts w:hint="eastAsia" w:ascii="Times New Roman" w:hAnsi="Times New Roman"/>
          <w:color w:val="000000"/>
          <w:sz w:val="32"/>
          <w:szCs w:val="32"/>
          <w:highlight w:val="none"/>
          <w:lang w:eastAsia="zh-CN"/>
        </w:rPr>
        <w:t>；</w:t>
      </w:r>
      <w:r>
        <w:rPr>
          <w:rFonts w:hint="eastAsia" w:ascii="Times New Roman" w:hAnsi="Times New Roman"/>
          <w:color w:val="000000"/>
          <w:sz w:val="32"/>
          <w:szCs w:val="32"/>
          <w:highlight w:val="none"/>
          <w:lang w:val="en-US" w:eastAsia="zh-CN"/>
        </w:rPr>
        <w:t>b.</w:t>
      </w:r>
      <w:r>
        <w:rPr>
          <w:rFonts w:ascii="Times New Roman" w:hAnsi="Times New Roman"/>
          <w:color w:val="000000"/>
          <w:sz w:val="32"/>
          <w:szCs w:val="32"/>
          <w:highlight w:val="none"/>
        </w:rPr>
        <w:t>全国科技型中小企业信息库或科技型中小企业评价系统中关于企业</w:t>
      </w:r>
      <w:r>
        <w:rPr>
          <w:rFonts w:hint="default" w:ascii="Times New Roman" w:hAnsi="Times New Roman"/>
          <w:color w:val="000000"/>
          <w:sz w:val="32"/>
          <w:szCs w:val="32"/>
          <w:highlight w:val="none"/>
          <w:lang w:val="en-US"/>
        </w:rPr>
        <w:t>202</w:t>
      </w:r>
      <w:r>
        <w:rPr>
          <w:rFonts w:hint="eastAsia" w:ascii="Times New Roman" w:hAnsi="Times New Roman"/>
          <w:color w:val="000000"/>
          <w:sz w:val="32"/>
          <w:szCs w:val="32"/>
          <w:highlight w:val="none"/>
          <w:lang w:val="en-US" w:eastAsia="zh-CN"/>
        </w:rPr>
        <w:t>5</w:t>
      </w:r>
      <w:r>
        <w:rPr>
          <w:rFonts w:hint="eastAsia" w:ascii="Times New Roman" w:hAnsi="Times New Roman"/>
          <w:color w:val="000000"/>
          <w:sz w:val="32"/>
          <w:szCs w:val="32"/>
          <w:highlight w:val="none"/>
        </w:rPr>
        <w:t>年</w:t>
      </w:r>
      <w:r>
        <w:rPr>
          <w:rFonts w:hint="eastAsia" w:ascii="Times New Roman" w:hAnsi="Times New Roman"/>
          <w:color w:val="000000"/>
          <w:sz w:val="32"/>
          <w:szCs w:val="32"/>
          <w:highlight w:val="none"/>
          <w:lang w:eastAsia="zh-CN"/>
        </w:rPr>
        <w:t>度及</w:t>
      </w:r>
      <w:r>
        <w:rPr>
          <w:rFonts w:hint="eastAsia" w:ascii="Times New Roman" w:hAnsi="Times New Roman"/>
          <w:color w:val="000000"/>
          <w:sz w:val="32"/>
          <w:szCs w:val="32"/>
          <w:highlight w:val="none"/>
          <w:lang w:val="en-US" w:eastAsia="zh-CN"/>
        </w:rPr>
        <w:t>2026年度</w:t>
      </w:r>
      <w:r>
        <w:rPr>
          <w:rFonts w:ascii="Times New Roman" w:hAnsi="Times New Roman"/>
          <w:color w:val="000000"/>
          <w:sz w:val="32"/>
          <w:szCs w:val="32"/>
          <w:highlight w:val="none"/>
        </w:rPr>
        <w:t>入库信息的截图</w:t>
      </w:r>
      <w:r>
        <w:rPr>
          <w:rFonts w:hint="eastAsia" w:ascii="Times New Roman" w:hAnsi="Times New Roman"/>
          <w:color w:val="000000"/>
          <w:sz w:val="32"/>
          <w:szCs w:val="32"/>
          <w:highlight w:val="none"/>
          <w:lang w:eastAsia="zh-CN"/>
        </w:rPr>
        <w:t>（如在申报期内尚未入库，请于</w:t>
      </w:r>
      <w:r>
        <w:rPr>
          <w:rFonts w:hint="eastAsia" w:ascii="Times New Roman" w:hAnsi="Times New Roman"/>
          <w:color w:val="000000"/>
          <w:sz w:val="32"/>
          <w:szCs w:val="32"/>
          <w:highlight w:val="none"/>
          <w:lang w:val="en-US" w:eastAsia="zh-CN"/>
        </w:rPr>
        <w:t>3个月内完成入库及补交相关材料，否则将取消申报资格</w:t>
      </w:r>
      <w:r>
        <w:rPr>
          <w:rFonts w:hint="eastAsia" w:ascii="Times New Roman" w:hAnsi="Times New Roman"/>
          <w:color w:val="000000"/>
          <w:sz w:val="32"/>
          <w:szCs w:val="32"/>
          <w:highlight w:val="none"/>
          <w:lang w:eastAsia="zh-CN"/>
        </w:rPr>
        <w:t>）；</w:t>
      </w:r>
      <w:r>
        <w:rPr>
          <w:rFonts w:hint="default" w:ascii="Times New Roman" w:hAnsi="Times New Roman" w:eastAsia="东文宋体" w:cs="Times New Roman"/>
          <w:color w:val="000000"/>
          <w:sz w:val="32"/>
          <w:szCs w:val="32"/>
          <w:highlight w:val="none"/>
          <w:lang w:val="en-US" w:eastAsia="zh-CN"/>
        </w:rPr>
        <w:t>c.</w:t>
      </w:r>
      <w:r>
        <w:rPr>
          <w:rFonts w:ascii="Times New Roman" w:hAnsi="Times New Roman"/>
          <w:color w:val="000000"/>
          <w:sz w:val="32"/>
          <w:szCs w:val="32"/>
          <w:highlight w:val="none"/>
        </w:rPr>
        <w:t>202</w:t>
      </w:r>
      <w:r>
        <w:rPr>
          <w:rFonts w:hint="eastAsia" w:ascii="Times New Roman" w:hAnsi="Times New Roman"/>
          <w:color w:val="000000"/>
          <w:sz w:val="32"/>
          <w:szCs w:val="32"/>
          <w:highlight w:val="none"/>
          <w:lang w:val="en-US" w:eastAsia="zh-CN"/>
        </w:rPr>
        <w:t>6</w:t>
      </w:r>
      <w:r>
        <w:rPr>
          <w:rFonts w:ascii="Times New Roman" w:hAnsi="Times New Roman"/>
          <w:color w:val="000000"/>
          <w:sz w:val="32"/>
          <w:szCs w:val="32"/>
          <w:highlight w:val="none"/>
        </w:rPr>
        <w:t>年在“统计联网直报平台（广东）”上填报的规上企业报表（</w:t>
      </w:r>
      <w:r>
        <w:rPr>
          <w:rFonts w:ascii="Times New Roman" w:hAnsi="Times New Roman"/>
          <w:b/>
          <w:color w:val="000000"/>
          <w:sz w:val="32"/>
          <w:szCs w:val="32"/>
          <w:highlight w:val="none"/>
        </w:rPr>
        <w:t>注</w:t>
      </w:r>
      <w:r>
        <w:rPr>
          <w:rFonts w:ascii="Times New Roman" w:hAnsi="Times New Roman"/>
          <w:color w:val="000000"/>
          <w:sz w:val="32"/>
          <w:szCs w:val="32"/>
          <w:highlight w:val="none"/>
        </w:rPr>
        <w:t>：规上工业企业请下载打印B204-1《工业产销总值及主要产品产量》月报PDF版并盖公章；规上服务业企业请下载打印F203《财务状况》月报PDF版并盖公章；建筑业企业请下载打印C204-1《建筑业企业生产经营情况》季度报表PDF版并盖公章</w:t>
      </w:r>
      <w:r>
        <w:rPr>
          <w:rFonts w:hint="eastAsia" w:ascii="Times New Roman" w:hAnsi="Times New Roman"/>
          <w:color w:val="000000"/>
          <w:sz w:val="32"/>
          <w:szCs w:val="32"/>
          <w:highlight w:val="none"/>
          <w:lang w:eastAsia="zh-CN"/>
        </w:rPr>
        <w:t>；</w:t>
      </w:r>
      <w:r>
        <w:rPr>
          <w:rFonts w:ascii="Times New Roman" w:hAnsi="Times New Roman"/>
          <w:b/>
          <w:color w:val="000000"/>
          <w:sz w:val="32"/>
          <w:szCs w:val="32"/>
          <w:highlight w:val="none"/>
        </w:rPr>
        <w:t>申报单位应根据申报时间提供最新的报表</w:t>
      </w:r>
      <w:r>
        <w:rPr>
          <w:rFonts w:ascii="Times New Roman" w:hAnsi="Times New Roman"/>
          <w:color w:val="000000"/>
          <w:sz w:val="32"/>
          <w:szCs w:val="32"/>
          <w:highlight w:val="none"/>
        </w:rPr>
        <w:t>）。</w:t>
      </w:r>
    </w:p>
    <w:p>
      <w:pPr>
        <w:spacing w:line="600" w:lineRule="exact"/>
        <w:ind w:firstLine="640" w:firstLineChars="200"/>
        <w:jc w:val="both"/>
        <w:textAlignment w:val="baseline"/>
        <w:rPr>
          <w:rFonts w:hint="eastAsia" w:ascii="楷体_GB2312" w:hAnsi="楷体_GB2312" w:eastAsia="楷体_GB2312" w:cs="楷体_GB2312"/>
          <w:b w:val="0"/>
          <w:bCs w:val="0"/>
          <w:color w:val="000000"/>
          <w:sz w:val="32"/>
          <w:szCs w:val="32"/>
          <w:highlight w:val="none"/>
          <w:lang w:eastAsia="zh-CN"/>
        </w:rPr>
      </w:pPr>
      <w:r>
        <w:rPr>
          <w:rFonts w:hint="eastAsia" w:ascii="楷体_GB2312" w:hAnsi="楷体_GB2312" w:eastAsia="楷体_GB2312" w:cs="楷体_GB2312"/>
          <w:b w:val="0"/>
          <w:bCs w:val="0"/>
          <w:color w:val="000000"/>
          <w:sz w:val="32"/>
          <w:szCs w:val="32"/>
          <w:highlight w:val="none"/>
        </w:rPr>
        <w:t>（</w:t>
      </w:r>
      <w:r>
        <w:rPr>
          <w:rFonts w:hint="eastAsia" w:ascii="楷体_GB2312" w:hAnsi="楷体_GB2312" w:eastAsia="楷体_GB2312" w:cs="楷体_GB2312"/>
          <w:b w:val="0"/>
          <w:bCs w:val="0"/>
          <w:color w:val="000000"/>
          <w:sz w:val="32"/>
          <w:szCs w:val="32"/>
          <w:highlight w:val="none"/>
          <w:lang w:eastAsia="zh-CN"/>
        </w:rPr>
        <w:t>二</w:t>
      </w:r>
      <w:r>
        <w:rPr>
          <w:rFonts w:hint="eastAsia" w:ascii="楷体_GB2312" w:hAnsi="楷体_GB2312" w:eastAsia="楷体_GB2312" w:cs="楷体_GB2312"/>
          <w:b w:val="0"/>
          <w:bCs w:val="0"/>
          <w:color w:val="000000"/>
          <w:sz w:val="32"/>
          <w:szCs w:val="32"/>
          <w:highlight w:val="none"/>
        </w:rPr>
        <w:t>）</w:t>
      </w:r>
      <w:r>
        <w:rPr>
          <w:rFonts w:hint="eastAsia" w:ascii="楷体_GB2312" w:hAnsi="楷体_GB2312" w:eastAsia="楷体_GB2312" w:cs="楷体_GB2312"/>
          <w:b w:val="0"/>
          <w:bCs w:val="0"/>
          <w:color w:val="000000"/>
          <w:sz w:val="32"/>
          <w:szCs w:val="32"/>
          <w:highlight w:val="none"/>
          <w:lang w:eastAsia="zh-CN"/>
        </w:rPr>
        <w:t>支持产业技术攻关</w:t>
      </w:r>
      <w:r>
        <w:rPr>
          <w:rFonts w:hint="eastAsia" w:ascii="楷体_GB2312" w:hAnsi="楷体_GB2312" w:eastAsia="楷体_GB2312" w:cs="楷体_GB2312"/>
          <w:b w:val="0"/>
          <w:bCs w:val="0"/>
          <w:color w:val="auto"/>
          <w:sz w:val="32"/>
          <w:szCs w:val="32"/>
          <w:highlight w:val="none"/>
          <w:lang w:eastAsia="zh-CN"/>
        </w:rPr>
        <w:t>（《办法》第十五条）</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1</w:t>
      </w:r>
      <w:r>
        <w:rPr>
          <w:rFonts w:hint="eastAsia" w:ascii="Times New Roman" w:hAnsi="Times New Roman"/>
          <w:color w:val="000000"/>
          <w:sz w:val="32"/>
          <w:szCs w:val="32"/>
          <w:highlight w:val="none"/>
          <w:lang w:val="en-US" w:eastAsia="zh-CN"/>
        </w:rPr>
        <w:t>.</w:t>
      </w:r>
      <w:r>
        <w:rPr>
          <w:rFonts w:ascii="Times New Roman" w:hAnsi="Times New Roman"/>
          <w:color w:val="000000"/>
          <w:sz w:val="32"/>
          <w:szCs w:val="32"/>
          <w:highlight w:val="none"/>
        </w:rPr>
        <w:t>奖励标准</w:t>
      </w:r>
    </w:p>
    <w:p>
      <w:pPr>
        <w:spacing w:line="600" w:lineRule="exact"/>
        <w:ind w:firstLine="640"/>
        <w:textAlignment w:val="baseline"/>
        <w:rPr>
          <w:rFonts w:ascii="Times New Roman" w:hAnsi="Times New Roman"/>
          <w:color w:val="auto"/>
          <w:sz w:val="32"/>
          <w:szCs w:val="32"/>
          <w:highlight w:val="none"/>
        </w:rPr>
      </w:pPr>
      <w:r>
        <w:rPr>
          <w:rFonts w:hint="eastAsia" w:ascii="Times New Roman" w:hAnsi="Times New Roman"/>
          <w:color w:val="auto"/>
          <w:sz w:val="32"/>
          <w:szCs w:val="32"/>
          <w:highlight w:val="none"/>
          <w:lang w:eastAsia="zh-CN"/>
        </w:rPr>
        <w:t>（</w:t>
      </w:r>
      <w:r>
        <w:rPr>
          <w:rFonts w:hint="eastAsia" w:ascii="Times New Roman" w:hAnsi="Times New Roman"/>
          <w:color w:val="auto"/>
          <w:sz w:val="32"/>
          <w:szCs w:val="32"/>
          <w:highlight w:val="none"/>
          <w:lang w:val="en-US" w:eastAsia="zh-CN"/>
        </w:rPr>
        <w:t>1</w:t>
      </w:r>
      <w:r>
        <w:rPr>
          <w:rFonts w:hint="eastAsia" w:ascii="Times New Roman" w:hAnsi="Times New Roman"/>
          <w:color w:val="auto"/>
          <w:sz w:val="32"/>
          <w:szCs w:val="32"/>
          <w:highlight w:val="none"/>
          <w:lang w:eastAsia="zh-CN"/>
        </w:rPr>
        <w:t>）</w:t>
      </w:r>
      <w:r>
        <w:rPr>
          <w:rFonts w:hint="eastAsia" w:ascii="Times New Roman" w:hAnsi="Times New Roman"/>
          <w:color w:val="auto"/>
          <w:sz w:val="32"/>
          <w:szCs w:val="32"/>
          <w:highlight w:val="none"/>
        </w:rPr>
        <w:t>按到账立项资助金额的10%，</w:t>
      </w:r>
      <w:r>
        <w:rPr>
          <w:rFonts w:hint="eastAsia" w:ascii="Times New Roman" w:hAnsi="Times New Roman"/>
          <w:color w:val="auto"/>
          <w:sz w:val="32"/>
          <w:szCs w:val="32"/>
          <w:highlight w:val="none"/>
          <w:lang w:eastAsia="zh"/>
        </w:rPr>
        <w:t>对</w:t>
      </w:r>
      <w:r>
        <w:rPr>
          <w:rFonts w:hint="eastAsia" w:ascii="Times New Roman" w:hAnsi="Times New Roman"/>
          <w:color w:val="auto"/>
          <w:sz w:val="32"/>
          <w:szCs w:val="32"/>
          <w:highlight w:val="none"/>
        </w:rPr>
        <w:t>牵头承担国家级、省级项目</w:t>
      </w:r>
      <w:r>
        <w:rPr>
          <w:rFonts w:hint="eastAsia" w:ascii="Times New Roman" w:hAnsi="Times New Roman"/>
          <w:color w:val="auto"/>
          <w:sz w:val="32"/>
          <w:szCs w:val="32"/>
          <w:highlight w:val="none"/>
          <w:lang w:eastAsia="zh"/>
        </w:rPr>
        <w:t>的</w:t>
      </w:r>
      <w:r>
        <w:rPr>
          <w:rFonts w:hint="eastAsia" w:ascii="Times New Roman" w:hAnsi="Times New Roman"/>
          <w:b/>
          <w:bCs/>
          <w:color w:val="auto"/>
          <w:sz w:val="32"/>
          <w:szCs w:val="32"/>
          <w:highlight w:val="none"/>
          <w:lang w:eastAsia="zh-CN"/>
        </w:rPr>
        <w:t>企业</w:t>
      </w:r>
      <w:r>
        <w:rPr>
          <w:rFonts w:hint="eastAsia" w:ascii="Times New Roman" w:hAnsi="Times New Roman"/>
          <w:color w:val="auto"/>
          <w:sz w:val="32"/>
          <w:szCs w:val="32"/>
          <w:highlight w:val="none"/>
          <w:lang w:eastAsia="zh-CN"/>
        </w:rPr>
        <w:t>，分别</w:t>
      </w:r>
      <w:r>
        <w:rPr>
          <w:rFonts w:hint="eastAsia" w:ascii="Times New Roman" w:hAnsi="Times New Roman"/>
          <w:color w:val="auto"/>
          <w:sz w:val="32"/>
          <w:szCs w:val="32"/>
          <w:highlight w:val="none"/>
        </w:rPr>
        <w:t>最高奖励300万元、100万元；</w:t>
      </w:r>
      <w:r>
        <w:rPr>
          <w:rFonts w:hint="eastAsia" w:ascii="Times New Roman" w:hAnsi="Times New Roman"/>
          <w:color w:val="auto"/>
          <w:sz w:val="32"/>
          <w:szCs w:val="32"/>
          <w:highlight w:val="none"/>
          <w:lang w:eastAsia="zh"/>
        </w:rPr>
        <w:t>对</w:t>
      </w:r>
      <w:r>
        <w:rPr>
          <w:rFonts w:hint="eastAsia" w:ascii="Times New Roman" w:hAnsi="Times New Roman"/>
          <w:color w:val="auto"/>
          <w:sz w:val="32"/>
          <w:szCs w:val="32"/>
          <w:highlight w:val="none"/>
        </w:rPr>
        <w:t>参与承担国家级、省级项目</w:t>
      </w:r>
      <w:r>
        <w:rPr>
          <w:rFonts w:hint="eastAsia" w:ascii="Times New Roman" w:hAnsi="Times New Roman"/>
          <w:color w:val="auto"/>
          <w:sz w:val="32"/>
          <w:szCs w:val="32"/>
          <w:highlight w:val="none"/>
          <w:lang w:eastAsia="zh"/>
        </w:rPr>
        <w:t>的企业</w:t>
      </w:r>
      <w:r>
        <w:rPr>
          <w:rFonts w:hint="eastAsia" w:ascii="Times New Roman" w:hAnsi="Times New Roman"/>
          <w:color w:val="auto"/>
          <w:sz w:val="32"/>
          <w:szCs w:val="32"/>
          <w:highlight w:val="none"/>
          <w:lang w:eastAsia="zh-CN"/>
        </w:rPr>
        <w:t>，</w:t>
      </w:r>
      <w:r>
        <w:rPr>
          <w:rFonts w:hint="eastAsia" w:ascii="Times New Roman" w:hAnsi="Times New Roman"/>
          <w:color w:val="auto"/>
          <w:sz w:val="32"/>
          <w:szCs w:val="32"/>
          <w:highlight w:val="none"/>
        </w:rPr>
        <w:t>分别最高奖励50万元、20万元。</w:t>
      </w:r>
    </w:p>
    <w:p>
      <w:pPr>
        <w:spacing w:line="600" w:lineRule="exact"/>
        <w:ind w:firstLine="640"/>
        <w:textAlignment w:val="baseline"/>
        <w:rPr>
          <w:rFonts w:ascii="Times New Roman" w:hAnsi="Times New Roman"/>
          <w:color w:val="auto"/>
          <w:sz w:val="32"/>
          <w:szCs w:val="32"/>
          <w:highlight w:val="none"/>
        </w:rPr>
      </w:pPr>
      <w:r>
        <w:rPr>
          <w:rFonts w:hint="eastAsia" w:ascii="Times New Roman" w:hAnsi="Times New Roman"/>
          <w:color w:val="auto"/>
          <w:sz w:val="32"/>
          <w:szCs w:val="32"/>
          <w:highlight w:val="none"/>
          <w:lang w:eastAsia="zh-CN"/>
        </w:rPr>
        <w:t>（</w:t>
      </w:r>
      <w:r>
        <w:rPr>
          <w:rFonts w:hint="eastAsia" w:ascii="Times New Roman" w:hAnsi="Times New Roman"/>
          <w:color w:val="auto"/>
          <w:sz w:val="32"/>
          <w:szCs w:val="32"/>
          <w:highlight w:val="none"/>
          <w:lang w:val="en-US" w:eastAsia="zh-CN"/>
        </w:rPr>
        <w:t>2</w:t>
      </w:r>
      <w:r>
        <w:rPr>
          <w:rFonts w:hint="eastAsia" w:ascii="Times New Roman" w:hAnsi="Times New Roman"/>
          <w:color w:val="auto"/>
          <w:sz w:val="32"/>
          <w:szCs w:val="32"/>
          <w:highlight w:val="none"/>
          <w:lang w:eastAsia="zh-CN"/>
        </w:rPr>
        <w:t>）</w:t>
      </w:r>
      <w:r>
        <w:rPr>
          <w:rFonts w:hint="eastAsia" w:ascii="Times New Roman" w:hAnsi="Times New Roman"/>
          <w:color w:val="auto"/>
          <w:sz w:val="32"/>
          <w:szCs w:val="32"/>
          <w:highlight w:val="none"/>
        </w:rPr>
        <w:t>按到账立项资助金额的5%，</w:t>
      </w:r>
      <w:r>
        <w:rPr>
          <w:rFonts w:hint="eastAsia" w:ascii="Times New Roman" w:hAnsi="Times New Roman"/>
          <w:color w:val="auto"/>
          <w:sz w:val="32"/>
          <w:szCs w:val="32"/>
          <w:highlight w:val="none"/>
          <w:lang w:eastAsia="zh"/>
        </w:rPr>
        <w:t>对</w:t>
      </w:r>
      <w:r>
        <w:rPr>
          <w:rFonts w:hint="eastAsia" w:ascii="Times New Roman" w:hAnsi="Times New Roman"/>
          <w:color w:val="auto"/>
          <w:sz w:val="32"/>
          <w:szCs w:val="32"/>
          <w:highlight w:val="none"/>
        </w:rPr>
        <w:t>牵头承担国家级、省级项目</w:t>
      </w:r>
      <w:r>
        <w:rPr>
          <w:rFonts w:hint="eastAsia" w:ascii="Times New Roman" w:hAnsi="Times New Roman"/>
          <w:color w:val="auto"/>
          <w:sz w:val="32"/>
          <w:szCs w:val="32"/>
          <w:highlight w:val="none"/>
          <w:lang w:eastAsia="zh"/>
        </w:rPr>
        <w:t>的</w:t>
      </w:r>
      <w:r>
        <w:rPr>
          <w:rFonts w:hint="eastAsia" w:ascii="Times New Roman" w:hAnsi="Times New Roman"/>
          <w:b/>
          <w:bCs/>
          <w:color w:val="auto"/>
          <w:sz w:val="32"/>
          <w:szCs w:val="32"/>
          <w:highlight w:val="none"/>
          <w:lang w:eastAsia="zh-CN"/>
        </w:rPr>
        <w:t>高校、科研机构</w:t>
      </w:r>
      <w:r>
        <w:rPr>
          <w:rFonts w:hint="eastAsia" w:ascii="Times New Roman" w:hAnsi="Times New Roman"/>
          <w:color w:val="auto"/>
          <w:sz w:val="32"/>
          <w:szCs w:val="32"/>
          <w:highlight w:val="none"/>
        </w:rPr>
        <w:t>，分别最高奖励300万元、100万元；</w:t>
      </w:r>
      <w:r>
        <w:rPr>
          <w:rFonts w:hint="eastAsia" w:ascii="Times New Roman" w:hAnsi="Times New Roman"/>
          <w:color w:val="auto"/>
          <w:sz w:val="32"/>
          <w:szCs w:val="32"/>
          <w:highlight w:val="none"/>
          <w:lang w:eastAsia="zh"/>
        </w:rPr>
        <w:t>对</w:t>
      </w:r>
      <w:r>
        <w:rPr>
          <w:rFonts w:hint="eastAsia" w:ascii="Times New Roman" w:hAnsi="Times New Roman"/>
          <w:color w:val="auto"/>
          <w:sz w:val="32"/>
          <w:szCs w:val="32"/>
          <w:highlight w:val="none"/>
        </w:rPr>
        <w:t>参与承担国家级项目</w:t>
      </w:r>
      <w:r>
        <w:rPr>
          <w:rFonts w:hint="eastAsia" w:ascii="Times New Roman" w:hAnsi="Times New Roman"/>
          <w:color w:val="auto"/>
          <w:sz w:val="32"/>
          <w:szCs w:val="32"/>
          <w:highlight w:val="none"/>
          <w:lang w:eastAsia="zh"/>
        </w:rPr>
        <w:t>的</w:t>
      </w:r>
      <w:r>
        <w:rPr>
          <w:rFonts w:hint="eastAsia" w:ascii="Times New Roman" w:hAnsi="Times New Roman"/>
          <w:color w:val="auto"/>
          <w:sz w:val="32"/>
          <w:szCs w:val="32"/>
          <w:highlight w:val="none"/>
          <w:lang w:eastAsia="zh-CN"/>
        </w:rPr>
        <w:t>高校、科研机构</w:t>
      </w:r>
      <w:r>
        <w:rPr>
          <w:rFonts w:hint="eastAsia" w:ascii="Times New Roman" w:hAnsi="Times New Roman"/>
          <w:color w:val="auto"/>
          <w:sz w:val="32"/>
          <w:szCs w:val="32"/>
          <w:highlight w:val="none"/>
        </w:rPr>
        <w:t>，最高奖励50万元。</w:t>
      </w:r>
    </w:p>
    <w:p>
      <w:pPr>
        <w:spacing w:line="600" w:lineRule="exact"/>
        <w:ind w:firstLine="640"/>
        <w:textAlignment w:val="baseline"/>
        <w:rPr>
          <w:rFonts w:ascii="Times New Roman" w:hAnsi="Times New Roman"/>
          <w:sz w:val="32"/>
          <w:szCs w:val="32"/>
          <w:highlight w:val="none"/>
        </w:rPr>
      </w:pPr>
      <w:r>
        <w:rPr>
          <w:rFonts w:hint="eastAsia" w:ascii="Times New Roman" w:hAnsi="Times New Roman" w:cs="Times New Roman"/>
          <w:color w:val="auto"/>
          <w:sz w:val="32"/>
          <w:szCs w:val="32"/>
          <w:highlight w:val="none"/>
        </w:rPr>
        <w:t>奖励资金分两期拨付：在本办法实施期间，项目通过中期评估，拨付50%奖励资金；项目通过验收，拨付余下奖励资金。</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2</w:t>
      </w:r>
      <w:r>
        <w:rPr>
          <w:rFonts w:hint="eastAsia" w:ascii="Times New Roman" w:hAnsi="Times New Roman"/>
          <w:color w:val="000000"/>
          <w:sz w:val="32"/>
          <w:szCs w:val="32"/>
          <w:highlight w:val="none"/>
          <w:lang w:val="en-US" w:eastAsia="zh-CN"/>
        </w:rPr>
        <w:t>.</w:t>
      </w:r>
      <w:r>
        <w:rPr>
          <w:rFonts w:ascii="Times New Roman" w:hAnsi="Times New Roman"/>
          <w:color w:val="000000"/>
          <w:sz w:val="32"/>
          <w:szCs w:val="32"/>
          <w:highlight w:val="none"/>
        </w:rPr>
        <w:t>申报对象</w:t>
      </w:r>
    </w:p>
    <w:p>
      <w:pPr>
        <w:spacing w:line="600" w:lineRule="exact"/>
        <w:ind w:firstLine="640" w:firstLineChars="200"/>
        <w:jc w:val="both"/>
        <w:textAlignment w:val="baseline"/>
        <w:rPr>
          <w:rFonts w:ascii="Times New Roman" w:hAnsi="Times New Roman"/>
          <w:color w:val="000000"/>
          <w:sz w:val="32"/>
          <w:szCs w:val="32"/>
          <w:highlight w:val="none"/>
        </w:rPr>
      </w:pPr>
      <w:bookmarkStart w:id="0" w:name="OLE_LINK1"/>
      <w:r>
        <w:rPr>
          <w:rFonts w:ascii="Times New Roman" w:hAnsi="Times New Roman"/>
          <w:color w:val="000000"/>
          <w:sz w:val="32"/>
          <w:szCs w:val="32"/>
          <w:highlight w:val="none"/>
        </w:rPr>
        <w:t>高校、科研机构（含新型研发机构）、企业。</w:t>
      </w:r>
    </w:p>
    <w:bookmarkEnd w:id="0"/>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3</w:t>
      </w:r>
      <w:r>
        <w:rPr>
          <w:rFonts w:hint="eastAsia" w:ascii="Times New Roman" w:hAnsi="Times New Roman"/>
          <w:color w:val="000000"/>
          <w:sz w:val="32"/>
          <w:szCs w:val="32"/>
          <w:highlight w:val="none"/>
          <w:lang w:val="en-US" w:eastAsia="zh-CN"/>
        </w:rPr>
        <w:t>.</w:t>
      </w:r>
      <w:r>
        <w:rPr>
          <w:rFonts w:ascii="Times New Roman" w:hAnsi="Times New Roman"/>
          <w:color w:val="000000"/>
          <w:sz w:val="32"/>
          <w:szCs w:val="32"/>
          <w:highlight w:val="none"/>
        </w:rPr>
        <w:t>申报条件</w:t>
      </w:r>
    </w:p>
    <w:p>
      <w:pPr>
        <w:spacing w:line="600" w:lineRule="exact"/>
        <w:ind w:firstLine="640" w:firstLineChars="200"/>
        <w:jc w:val="both"/>
        <w:textAlignment w:val="baseline"/>
        <w:rPr>
          <w:rFonts w:ascii="Times New Roman" w:hAnsi="Times New Roman"/>
          <w:color w:val="000000"/>
          <w:sz w:val="32"/>
          <w:szCs w:val="32"/>
          <w:highlight w:val="none"/>
        </w:rPr>
      </w:pPr>
      <w:r>
        <w:rPr>
          <w:rFonts w:hint="eastAsia" w:ascii="Times New Roman" w:hAnsi="Times New Roman" w:cs="宋体"/>
          <w:kern w:val="0"/>
          <w:sz w:val="32"/>
          <w:szCs w:val="32"/>
          <w:highlight w:val="none"/>
        </w:rPr>
        <w:t>高校、科研机构（含“新型研发机构”）和</w:t>
      </w:r>
      <w:r>
        <w:rPr>
          <w:rFonts w:ascii="Times New Roman" w:hAnsi="Times New Roman" w:cs="宋体"/>
          <w:kern w:val="0"/>
          <w:sz w:val="32"/>
          <w:szCs w:val="32"/>
          <w:highlight w:val="none"/>
        </w:rPr>
        <w:t>企业</w:t>
      </w:r>
      <w:r>
        <w:rPr>
          <w:rFonts w:hint="eastAsia" w:ascii="Times New Roman" w:hAnsi="Times New Roman"/>
          <w:color w:val="000000"/>
          <w:sz w:val="32"/>
          <w:szCs w:val="32"/>
          <w:highlight w:val="none"/>
          <w:lang w:eastAsia="zh-CN"/>
        </w:rPr>
        <w:t>具有独立法人资格，</w:t>
      </w:r>
      <w:r>
        <w:rPr>
          <w:rFonts w:hint="eastAsia" w:ascii="Times New Roman" w:hAnsi="Times New Roman" w:cs="宋体"/>
          <w:kern w:val="0"/>
          <w:sz w:val="32"/>
          <w:szCs w:val="32"/>
          <w:highlight w:val="none"/>
        </w:rPr>
        <w:t>在松山湖</w:t>
      </w:r>
      <w:r>
        <w:rPr>
          <w:rFonts w:hint="eastAsia" w:ascii="Times New Roman" w:hAnsi="Times New Roman" w:cs="宋体"/>
          <w:kern w:val="0"/>
          <w:sz w:val="32"/>
          <w:szCs w:val="32"/>
          <w:highlight w:val="none"/>
          <w:lang w:eastAsia="zh-CN"/>
        </w:rPr>
        <w:t>开展相关技术攻关活动</w:t>
      </w:r>
      <w:r>
        <w:rPr>
          <w:rFonts w:ascii="Times New Roman" w:hAnsi="Times New Roman"/>
          <w:color w:val="000000"/>
          <w:sz w:val="32"/>
          <w:szCs w:val="32"/>
          <w:highlight w:val="none"/>
        </w:rPr>
        <w:t>，</w:t>
      </w:r>
      <w:r>
        <w:rPr>
          <w:rFonts w:hint="eastAsia" w:ascii="Times New Roman" w:hAnsi="Times New Roman"/>
          <w:color w:val="auto"/>
          <w:sz w:val="32"/>
          <w:szCs w:val="32"/>
          <w:highlight w:val="none"/>
          <w:lang w:eastAsia="zh-CN"/>
        </w:rPr>
        <w:t>单个项目</w:t>
      </w:r>
      <w:r>
        <w:rPr>
          <w:rFonts w:hint="eastAsia" w:ascii="Times New Roman" w:hAnsi="Times New Roman"/>
          <w:color w:val="auto"/>
          <w:sz w:val="32"/>
          <w:szCs w:val="32"/>
          <w:highlight w:val="none"/>
        </w:rPr>
        <w:t>到账立项资助金额不少于100万元</w:t>
      </w:r>
      <w:r>
        <w:rPr>
          <w:rFonts w:hint="eastAsia" w:ascii="Times New Roman" w:hAnsi="Times New Roman"/>
          <w:color w:val="auto"/>
          <w:sz w:val="32"/>
          <w:szCs w:val="32"/>
          <w:highlight w:val="none"/>
          <w:lang w:eastAsia="zh-CN"/>
        </w:rPr>
        <w:t>，</w:t>
      </w:r>
      <w:r>
        <w:rPr>
          <w:rFonts w:ascii="Times New Roman" w:hAnsi="Times New Roman"/>
          <w:color w:val="000000"/>
          <w:sz w:val="32"/>
          <w:szCs w:val="32"/>
          <w:highlight w:val="none"/>
        </w:rPr>
        <w:t>且</w:t>
      </w:r>
      <w:r>
        <w:rPr>
          <w:rFonts w:hint="eastAsia" w:ascii="Times New Roman" w:hAnsi="Times New Roman"/>
          <w:color w:val="000000"/>
          <w:sz w:val="32"/>
          <w:szCs w:val="32"/>
          <w:highlight w:val="none"/>
          <w:lang w:eastAsia="zh-CN"/>
        </w:rPr>
        <w:t>科技项目在</w:t>
      </w:r>
      <w:r>
        <w:rPr>
          <w:rFonts w:hint="eastAsia" w:ascii="Times New Roman" w:hAnsi="Times New Roman"/>
          <w:color w:val="000000"/>
          <w:sz w:val="32"/>
          <w:szCs w:val="32"/>
          <w:highlight w:val="none"/>
          <w:lang w:val="en-US" w:eastAsia="zh-CN"/>
        </w:rPr>
        <w:t>2021年1月1日之后立项</w:t>
      </w:r>
      <w:r>
        <w:rPr>
          <w:rFonts w:ascii="Times New Roman" w:hAnsi="Times New Roman"/>
          <w:color w:val="000000"/>
          <w:sz w:val="32"/>
          <w:szCs w:val="32"/>
          <w:highlight w:val="none"/>
        </w:rPr>
        <w:t>。</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4</w:t>
      </w:r>
      <w:r>
        <w:rPr>
          <w:rFonts w:hint="eastAsia" w:ascii="Times New Roman" w:hAnsi="Times New Roman"/>
          <w:color w:val="000000"/>
          <w:sz w:val="32"/>
          <w:szCs w:val="32"/>
          <w:highlight w:val="none"/>
          <w:lang w:val="en-US" w:eastAsia="zh-CN"/>
        </w:rPr>
        <w:t>.</w:t>
      </w:r>
      <w:r>
        <w:rPr>
          <w:rFonts w:ascii="Times New Roman" w:hAnsi="Times New Roman"/>
          <w:color w:val="000000"/>
          <w:sz w:val="32"/>
          <w:szCs w:val="32"/>
          <w:highlight w:val="none"/>
        </w:rPr>
        <w:t>申报材料</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（1）《</w:t>
      </w:r>
      <w:r>
        <w:rPr>
          <w:rFonts w:hint="eastAsia" w:ascii="Times New Roman" w:hAnsi="Times New Roman"/>
          <w:color w:val="000000"/>
          <w:sz w:val="32"/>
          <w:szCs w:val="32"/>
          <w:highlight w:val="none"/>
        </w:rPr>
        <w:t>东莞松山湖科技赋能产业高质量发展实施办法</w:t>
      </w:r>
      <w:r>
        <w:rPr>
          <w:rFonts w:ascii="Times New Roman" w:hAnsi="Times New Roman"/>
          <w:color w:val="000000"/>
          <w:sz w:val="32"/>
          <w:szCs w:val="32"/>
          <w:highlight w:val="none"/>
        </w:rPr>
        <w:t>》资助申请表；</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（2）企业营业执照、事业单位法人证书或社会团体法人登记证书；</w:t>
      </w:r>
    </w:p>
    <w:p>
      <w:pPr>
        <w:spacing w:line="600" w:lineRule="exact"/>
        <w:ind w:firstLine="640" w:firstLineChars="200"/>
        <w:jc w:val="both"/>
        <w:textAlignment w:val="baseline"/>
        <w:rPr>
          <w:rFonts w:hint="eastAsia" w:ascii="Times New Roman" w:hAnsi="Times New Roman" w:eastAsia="仿宋_GB2312"/>
          <w:color w:val="000000"/>
          <w:sz w:val="32"/>
          <w:szCs w:val="32"/>
          <w:highlight w:val="none"/>
          <w:lang w:eastAsia="zh-CN"/>
        </w:rPr>
      </w:pPr>
      <w:r>
        <w:rPr>
          <w:rFonts w:hint="eastAsia" w:ascii="Times New Roman" w:hAnsi="Times New Roman"/>
          <w:color w:val="000000"/>
          <w:sz w:val="32"/>
          <w:szCs w:val="32"/>
          <w:highlight w:val="none"/>
          <w:lang w:eastAsia="zh-CN"/>
        </w:rPr>
        <w:t>（</w:t>
      </w:r>
      <w:r>
        <w:rPr>
          <w:rFonts w:hint="eastAsia" w:ascii="Times New Roman" w:hAnsi="Times New Roman"/>
          <w:color w:val="000000"/>
          <w:sz w:val="32"/>
          <w:szCs w:val="32"/>
          <w:highlight w:val="none"/>
          <w:lang w:val="en-US" w:eastAsia="zh-CN"/>
        </w:rPr>
        <w:t>3</w:t>
      </w:r>
      <w:r>
        <w:rPr>
          <w:rFonts w:hint="eastAsia" w:ascii="Times New Roman" w:hAnsi="Times New Roman"/>
          <w:color w:val="000000"/>
          <w:sz w:val="32"/>
          <w:szCs w:val="32"/>
          <w:highlight w:val="none"/>
          <w:lang w:eastAsia="zh-CN"/>
        </w:rPr>
        <w:t>）申报单位设在松山湖的研发和生产场地的证明材料（不动产权证或场地租赁合同等）；</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w:t>
      </w:r>
      <w:r>
        <w:rPr>
          <w:rFonts w:hint="eastAsia" w:ascii="Times New Roman" w:hAnsi="Times New Roman"/>
          <w:color w:val="000000"/>
          <w:sz w:val="32"/>
          <w:szCs w:val="32"/>
          <w:highlight w:val="none"/>
          <w:lang w:val="en-US" w:eastAsia="zh-CN"/>
        </w:rPr>
        <w:t>4</w:t>
      </w:r>
      <w:r>
        <w:rPr>
          <w:rFonts w:ascii="Times New Roman" w:hAnsi="Times New Roman"/>
          <w:color w:val="000000"/>
          <w:sz w:val="32"/>
          <w:szCs w:val="32"/>
          <w:highlight w:val="none"/>
        </w:rPr>
        <w:t>）项目立项文件；</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w:t>
      </w:r>
      <w:r>
        <w:rPr>
          <w:rFonts w:hint="eastAsia" w:ascii="Times New Roman" w:hAnsi="Times New Roman"/>
          <w:color w:val="000000"/>
          <w:sz w:val="32"/>
          <w:szCs w:val="32"/>
          <w:highlight w:val="none"/>
          <w:lang w:val="en-US" w:eastAsia="zh-CN"/>
        </w:rPr>
        <w:t>5</w:t>
      </w:r>
      <w:r>
        <w:rPr>
          <w:rFonts w:ascii="Times New Roman" w:hAnsi="Times New Roman"/>
          <w:color w:val="000000"/>
          <w:sz w:val="32"/>
          <w:szCs w:val="32"/>
          <w:highlight w:val="none"/>
        </w:rPr>
        <w:t>）项目立项合同书；</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w:t>
      </w:r>
      <w:r>
        <w:rPr>
          <w:rFonts w:hint="eastAsia" w:ascii="Times New Roman" w:hAnsi="Times New Roman"/>
          <w:color w:val="000000"/>
          <w:sz w:val="32"/>
          <w:szCs w:val="32"/>
          <w:highlight w:val="none"/>
          <w:lang w:val="en-US" w:eastAsia="zh-CN"/>
        </w:rPr>
        <w:t>6</w:t>
      </w:r>
      <w:r>
        <w:rPr>
          <w:rFonts w:ascii="Times New Roman" w:hAnsi="Times New Roman"/>
          <w:color w:val="000000"/>
          <w:sz w:val="32"/>
          <w:szCs w:val="32"/>
          <w:highlight w:val="none"/>
        </w:rPr>
        <w:t>）项目</w:t>
      </w:r>
      <w:r>
        <w:rPr>
          <w:rFonts w:hint="eastAsia" w:ascii="Times New Roman" w:hAnsi="Times New Roman"/>
          <w:color w:val="000000"/>
          <w:sz w:val="32"/>
          <w:szCs w:val="32"/>
          <w:highlight w:val="none"/>
          <w:lang w:eastAsia="zh-CN"/>
        </w:rPr>
        <w:t>通过中期评估或</w:t>
      </w:r>
      <w:r>
        <w:rPr>
          <w:rFonts w:ascii="Times New Roman" w:hAnsi="Times New Roman"/>
          <w:color w:val="000000"/>
          <w:sz w:val="32"/>
          <w:szCs w:val="32"/>
          <w:highlight w:val="none"/>
        </w:rPr>
        <w:t>通过验收的证明材料；</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w:t>
      </w:r>
      <w:r>
        <w:rPr>
          <w:rFonts w:hint="eastAsia" w:ascii="Times New Roman" w:hAnsi="Times New Roman"/>
          <w:color w:val="000000"/>
          <w:sz w:val="32"/>
          <w:szCs w:val="32"/>
          <w:highlight w:val="none"/>
          <w:lang w:val="en-US" w:eastAsia="zh-CN"/>
        </w:rPr>
        <w:t>7</w:t>
      </w:r>
      <w:r>
        <w:rPr>
          <w:rFonts w:ascii="Times New Roman" w:hAnsi="Times New Roman"/>
          <w:color w:val="000000"/>
          <w:sz w:val="32"/>
          <w:szCs w:val="32"/>
          <w:highlight w:val="none"/>
        </w:rPr>
        <w:t>）立项单位项目资助资金的到账凭证，如申请单位非项目第一承担单位，则需提供由项目第一承担单位转拨资金的到账凭证。</w:t>
      </w:r>
    </w:p>
    <w:p>
      <w:pPr>
        <w:spacing w:line="600" w:lineRule="exact"/>
        <w:ind w:firstLine="640" w:firstLineChars="200"/>
        <w:jc w:val="both"/>
        <w:textAlignment w:val="baseline"/>
        <w:rPr>
          <w:rFonts w:hint="eastAsia" w:ascii="楷体_GB2312" w:hAnsi="楷体_GB2312" w:eastAsia="楷体_GB2312" w:cs="楷体_GB2312"/>
          <w:b w:val="0"/>
          <w:bCs w:val="0"/>
          <w:color w:val="000000"/>
          <w:sz w:val="32"/>
          <w:szCs w:val="32"/>
          <w:highlight w:val="none"/>
          <w:lang w:eastAsia="zh-CN"/>
        </w:rPr>
      </w:pPr>
      <w:r>
        <w:rPr>
          <w:rFonts w:hint="eastAsia" w:ascii="楷体_GB2312" w:hAnsi="楷体_GB2312" w:eastAsia="楷体_GB2312" w:cs="楷体_GB2312"/>
          <w:b w:val="0"/>
          <w:bCs w:val="0"/>
          <w:color w:val="000000"/>
          <w:sz w:val="32"/>
          <w:szCs w:val="32"/>
          <w:highlight w:val="none"/>
        </w:rPr>
        <w:t>（</w:t>
      </w:r>
      <w:r>
        <w:rPr>
          <w:rFonts w:hint="eastAsia" w:ascii="楷体_GB2312" w:hAnsi="楷体_GB2312" w:eastAsia="楷体_GB2312" w:cs="楷体_GB2312"/>
          <w:b w:val="0"/>
          <w:bCs w:val="0"/>
          <w:color w:val="000000"/>
          <w:sz w:val="32"/>
          <w:szCs w:val="32"/>
          <w:highlight w:val="none"/>
          <w:lang w:eastAsia="zh-CN"/>
        </w:rPr>
        <w:t>三</w:t>
      </w:r>
      <w:r>
        <w:rPr>
          <w:rFonts w:hint="eastAsia" w:ascii="楷体_GB2312" w:hAnsi="楷体_GB2312" w:eastAsia="楷体_GB2312" w:cs="楷体_GB2312"/>
          <w:b w:val="0"/>
          <w:bCs w:val="0"/>
          <w:color w:val="000000"/>
          <w:sz w:val="32"/>
          <w:szCs w:val="32"/>
          <w:highlight w:val="none"/>
        </w:rPr>
        <w:t>）</w:t>
      </w:r>
      <w:r>
        <w:rPr>
          <w:rFonts w:hint="eastAsia" w:ascii="楷体_GB2312" w:hAnsi="楷体_GB2312" w:eastAsia="楷体_GB2312" w:cs="楷体_GB2312"/>
          <w:b w:val="0"/>
          <w:bCs w:val="0"/>
          <w:color w:val="000000"/>
          <w:sz w:val="32"/>
          <w:szCs w:val="32"/>
          <w:highlight w:val="none"/>
          <w:lang w:eastAsia="zh-CN"/>
        </w:rPr>
        <w:t>支持研发机构建设</w:t>
      </w:r>
      <w:r>
        <w:rPr>
          <w:rFonts w:hint="eastAsia" w:ascii="楷体_GB2312" w:hAnsi="楷体_GB2312" w:eastAsia="楷体_GB2312" w:cs="楷体_GB2312"/>
          <w:b w:val="0"/>
          <w:bCs w:val="0"/>
          <w:color w:val="auto"/>
          <w:sz w:val="32"/>
          <w:szCs w:val="32"/>
          <w:highlight w:val="none"/>
          <w:lang w:eastAsia="zh-CN"/>
        </w:rPr>
        <w:t>（《办法》第十六条）</w:t>
      </w:r>
    </w:p>
    <w:p>
      <w:pPr>
        <w:spacing w:line="600" w:lineRule="exact"/>
        <w:ind w:firstLine="640" w:firstLineChars="200"/>
        <w:jc w:val="both"/>
        <w:textAlignment w:val="baseline"/>
        <w:rPr>
          <w:rFonts w:ascii="Times New Roman" w:hAnsi="Times New Roman"/>
          <w:b w:val="0"/>
          <w:bCs w:val="0"/>
          <w:color w:val="000000"/>
          <w:sz w:val="32"/>
          <w:szCs w:val="32"/>
          <w:highlight w:val="none"/>
        </w:rPr>
      </w:pPr>
      <w:r>
        <w:rPr>
          <w:rFonts w:hint="eastAsia" w:ascii="Times New Roman" w:hAnsi="Times New Roman"/>
          <w:b w:val="0"/>
          <w:bCs w:val="0"/>
          <w:color w:val="000000"/>
          <w:sz w:val="32"/>
          <w:szCs w:val="32"/>
          <w:highlight w:val="none"/>
          <w:lang w:val="en-US" w:eastAsia="zh-CN"/>
        </w:rPr>
        <w:t>1</w:t>
      </w:r>
      <w:r>
        <w:rPr>
          <w:rFonts w:hint="eastAsia" w:ascii="Times New Roman" w:hAnsi="Times New Roman"/>
          <w:b w:val="0"/>
          <w:bCs w:val="0"/>
          <w:color w:val="000000"/>
          <w:sz w:val="32"/>
          <w:szCs w:val="32"/>
          <w:highlight w:val="none"/>
          <w:lang w:eastAsia="zh-CN"/>
        </w:rPr>
        <w:t>.</w:t>
      </w:r>
      <w:r>
        <w:rPr>
          <w:rFonts w:ascii="Times New Roman" w:hAnsi="Times New Roman"/>
          <w:b w:val="0"/>
          <w:bCs w:val="0"/>
          <w:color w:val="000000"/>
          <w:sz w:val="32"/>
          <w:szCs w:val="32"/>
          <w:highlight w:val="none"/>
        </w:rPr>
        <w:t>规上企业境外研发机构奖励</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（1）奖励标准</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对规上企业自建或与境外机构合作共建的境外研发机构，按每家境外研发机构5万元标准奖励所属企业，每家企业最高奖励20万元。</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（2）申报对象</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规上企业。</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（3）申报条件</w:t>
      </w:r>
    </w:p>
    <w:p>
      <w:pPr>
        <w:spacing w:line="600" w:lineRule="exact"/>
        <w:ind w:firstLine="640" w:firstLineChars="200"/>
        <w:jc w:val="both"/>
        <w:textAlignment w:val="baseline"/>
        <w:rPr>
          <w:rFonts w:ascii="Times New Roman" w:hAnsi="Times New Roman"/>
          <w:color w:val="000000"/>
          <w:sz w:val="32"/>
          <w:szCs w:val="32"/>
          <w:highlight w:val="none"/>
        </w:rPr>
      </w:pPr>
      <w:r>
        <w:rPr>
          <w:rFonts w:hint="eastAsia" w:ascii="Times New Roman" w:hAnsi="Times New Roman" w:cs="宋体"/>
          <w:kern w:val="0"/>
          <w:sz w:val="32"/>
          <w:szCs w:val="32"/>
          <w:highlight w:val="none"/>
          <w:lang w:eastAsia="zh-CN"/>
        </w:rPr>
        <w:t>实际经营地</w:t>
      </w:r>
      <w:r>
        <w:rPr>
          <w:rFonts w:hint="eastAsia" w:ascii="Times New Roman" w:hAnsi="Times New Roman" w:cs="宋体"/>
          <w:kern w:val="0"/>
          <w:sz w:val="32"/>
          <w:szCs w:val="32"/>
          <w:highlight w:val="none"/>
        </w:rPr>
        <w:t>在松山湖</w:t>
      </w:r>
      <w:r>
        <w:rPr>
          <w:rFonts w:hint="eastAsia" w:ascii="Times New Roman" w:hAnsi="Times New Roman" w:cs="宋体"/>
          <w:kern w:val="0"/>
          <w:sz w:val="32"/>
          <w:szCs w:val="32"/>
          <w:highlight w:val="none"/>
          <w:lang w:eastAsia="zh-CN"/>
        </w:rPr>
        <w:t>，并已</w:t>
      </w:r>
      <w:r>
        <w:rPr>
          <w:rFonts w:hint="eastAsia" w:ascii="Times New Roman" w:hAnsi="Times New Roman" w:cs="宋体"/>
          <w:kern w:val="0"/>
          <w:sz w:val="32"/>
          <w:szCs w:val="32"/>
          <w:highlight w:val="none"/>
        </w:rPr>
        <w:t>登记注册</w:t>
      </w:r>
      <w:r>
        <w:rPr>
          <w:rFonts w:ascii="Times New Roman" w:hAnsi="Times New Roman"/>
          <w:color w:val="000000"/>
          <w:sz w:val="32"/>
          <w:szCs w:val="32"/>
          <w:highlight w:val="none"/>
        </w:rPr>
        <w:t>的</w:t>
      </w:r>
      <w:r>
        <w:rPr>
          <w:rFonts w:ascii="Times New Roman" w:hAnsi="Times New Roman"/>
          <w:b/>
          <w:color w:val="000000"/>
          <w:sz w:val="32"/>
          <w:szCs w:val="32"/>
          <w:highlight w:val="none"/>
        </w:rPr>
        <w:t>规上企业</w:t>
      </w:r>
      <w:r>
        <w:rPr>
          <w:rFonts w:ascii="Times New Roman" w:hAnsi="Times New Roman"/>
          <w:color w:val="000000"/>
          <w:sz w:val="32"/>
          <w:szCs w:val="32"/>
          <w:highlight w:val="none"/>
        </w:rPr>
        <w:t>，且有关境外研发机构已经商务部门备案。</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（4）申报材料</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a.《</w:t>
      </w:r>
      <w:r>
        <w:rPr>
          <w:rFonts w:hint="eastAsia" w:ascii="Times New Roman" w:hAnsi="Times New Roman"/>
          <w:color w:val="000000"/>
          <w:sz w:val="32"/>
          <w:szCs w:val="32"/>
          <w:highlight w:val="none"/>
        </w:rPr>
        <w:t>东莞松山湖科技赋能产业高质量发展实施办法</w:t>
      </w:r>
      <w:r>
        <w:rPr>
          <w:rFonts w:ascii="Times New Roman" w:hAnsi="Times New Roman"/>
          <w:color w:val="000000"/>
          <w:sz w:val="32"/>
          <w:szCs w:val="32"/>
          <w:highlight w:val="none"/>
        </w:rPr>
        <w:t>》资助申请表；</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b.企业营业执照；</w:t>
      </w:r>
    </w:p>
    <w:p>
      <w:pPr>
        <w:spacing w:line="600" w:lineRule="exact"/>
        <w:ind w:firstLine="640" w:firstLineChars="200"/>
        <w:jc w:val="both"/>
        <w:textAlignment w:val="baseline"/>
        <w:rPr>
          <w:rFonts w:hint="default" w:eastAsia="仿宋_GB2312"/>
          <w:highlight w:val="none"/>
          <w:lang w:val="en-US" w:eastAsia="zh-CN"/>
        </w:rPr>
      </w:pPr>
      <w:r>
        <w:rPr>
          <w:rFonts w:hint="eastAsia" w:ascii="Times New Roman" w:hAnsi="Times New Roman"/>
          <w:color w:val="000000"/>
          <w:sz w:val="32"/>
          <w:szCs w:val="32"/>
          <w:highlight w:val="none"/>
          <w:lang w:val="en-US" w:eastAsia="zh-CN"/>
        </w:rPr>
        <w:t>c.</w:t>
      </w:r>
      <w:r>
        <w:rPr>
          <w:rFonts w:hint="eastAsia" w:ascii="Times New Roman" w:hAnsi="Times New Roman"/>
          <w:color w:val="000000"/>
          <w:sz w:val="32"/>
          <w:szCs w:val="32"/>
          <w:highlight w:val="none"/>
          <w:lang w:eastAsia="zh-CN"/>
        </w:rPr>
        <w:t>申报单位设在松山湖的研发和生产场地的证明材料（不动产权证或场地租赁合同等）；</w:t>
      </w:r>
    </w:p>
    <w:p>
      <w:pPr>
        <w:spacing w:line="600" w:lineRule="exact"/>
        <w:ind w:firstLine="640" w:firstLineChars="200"/>
        <w:jc w:val="both"/>
        <w:textAlignment w:val="baseline"/>
        <w:rPr>
          <w:rFonts w:ascii="Times New Roman" w:hAnsi="Times New Roman"/>
          <w:color w:val="000000"/>
          <w:sz w:val="32"/>
          <w:highlight w:val="none"/>
        </w:rPr>
      </w:pPr>
      <w:r>
        <w:rPr>
          <w:rFonts w:hint="eastAsia" w:ascii="Times New Roman" w:hAnsi="Times New Roman"/>
          <w:color w:val="000000"/>
          <w:sz w:val="32"/>
          <w:szCs w:val="32"/>
          <w:highlight w:val="none"/>
          <w:lang w:val="en-US" w:eastAsia="zh-CN"/>
        </w:rPr>
        <w:t>d</w:t>
      </w:r>
      <w:r>
        <w:rPr>
          <w:rFonts w:ascii="Times New Roman" w:hAnsi="Times New Roman"/>
          <w:color w:val="000000"/>
          <w:sz w:val="32"/>
          <w:szCs w:val="32"/>
          <w:highlight w:val="none"/>
        </w:rPr>
        <w:t>.</w:t>
      </w:r>
      <w:r>
        <w:rPr>
          <w:rFonts w:hint="eastAsia" w:ascii="Times New Roman" w:hAnsi="Times New Roman"/>
          <w:color w:val="000000"/>
          <w:sz w:val="32"/>
          <w:szCs w:val="32"/>
          <w:highlight w:val="none"/>
        </w:rPr>
        <w:t>当</w:t>
      </w:r>
      <w:r>
        <w:rPr>
          <w:rFonts w:ascii="Times New Roman" w:hAnsi="Times New Roman"/>
          <w:color w:val="000000"/>
          <w:sz w:val="32"/>
          <w:szCs w:val="32"/>
          <w:highlight w:val="none"/>
        </w:rPr>
        <w:t>年在“统计联网直报平台（广东）”上填报的规上企业报表（</w:t>
      </w:r>
      <w:r>
        <w:rPr>
          <w:rFonts w:ascii="Times New Roman" w:hAnsi="Times New Roman"/>
          <w:b/>
          <w:color w:val="000000"/>
          <w:sz w:val="32"/>
          <w:szCs w:val="32"/>
          <w:highlight w:val="none"/>
        </w:rPr>
        <w:t>注</w:t>
      </w:r>
      <w:r>
        <w:rPr>
          <w:rFonts w:ascii="Times New Roman" w:hAnsi="Times New Roman"/>
          <w:color w:val="000000"/>
          <w:sz w:val="32"/>
          <w:szCs w:val="32"/>
          <w:highlight w:val="none"/>
        </w:rPr>
        <w:t>：规上工业企业请下载打印B204-1《工业产销总值及主要产品产量》月报PDF版并盖公章；规上服务业企业请下载打印F203《财务状况》月报PDF版并盖公章；限上批发零售企业请下载打印E204-1《批发和零售业商品销售和库存》月报PDF版并盖公章；建筑业企业请下载打印C204-1《建筑业企业生产经营情况》季度报表PDF版并盖公章。</w:t>
      </w:r>
      <w:r>
        <w:rPr>
          <w:rFonts w:hint="eastAsia" w:ascii="Times New Roman" w:hAnsi="Times New Roman"/>
          <w:b/>
          <w:bCs/>
          <w:color w:val="000000"/>
          <w:sz w:val="32"/>
          <w:szCs w:val="32"/>
          <w:highlight w:val="none"/>
        </w:rPr>
        <w:t>申报单位应根据申报时间提供最新的报表</w:t>
      </w:r>
      <w:r>
        <w:rPr>
          <w:rFonts w:ascii="Times New Roman" w:hAnsi="Times New Roman"/>
          <w:color w:val="000000"/>
          <w:sz w:val="32"/>
          <w:szCs w:val="32"/>
          <w:highlight w:val="none"/>
        </w:rPr>
        <w:t xml:space="preserve">）； </w:t>
      </w:r>
    </w:p>
    <w:p>
      <w:pPr>
        <w:spacing w:line="600" w:lineRule="exact"/>
        <w:ind w:firstLine="640" w:firstLineChars="200"/>
        <w:jc w:val="both"/>
        <w:textAlignment w:val="baseline"/>
        <w:rPr>
          <w:rFonts w:ascii="Times New Roman" w:hAnsi="Times New Roman"/>
          <w:color w:val="000000"/>
          <w:sz w:val="32"/>
          <w:szCs w:val="32"/>
          <w:highlight w:val="none"/>
        </w:rPr>
      </w:pPr>
      <w:r>
        <w:rPr>
          <w:rFonts w:hint="eastAsia" w:ascii="Times New Roman" w:hAnsi="Times New Roman"/>
          <w:color w:val="000000"/>
          <w:sz w:val="32"/>
          <w:szCs w:val="32"/>
          <w:highlight w:val="none"/>
          <w:lang w:val="en-US" w:eastAsia="zh-CN"/>
        </w:rPr>
        <w:t>e</w:t>
      </w:r>
      <w:r>
        <w:rPr>
          <w:rFonts w:ascii="Times New Roman" w:hAnsi="Times New Roman"/>
          <w:color w:val="000000"/>
          <w:sz w:val="32"/>
          <w:szCs w:val="32"/>
          <w:highlight w:val="none"/>
        </w:rPr>
        <w:t>.境外研发机构在商务部门备案的佐证资料；</w:t>
      </w:r>
    </w:p>
    <w:p>
      <w:pPr>
        <w:spacing w:line="600" w:lineRule="exact"/>
        <w:ind w:firstLine="640" w:firstLineChars="200"/>
        <w:jc w:val="both"/>
        <w:textAlignment w:val="baseline"/>
        <w:rPr>
          <w:rFonts w:ascii="Times New Roman" w:hAnsi="Times New Roman"/>
          <w:color w:val="000000"/>
          <w:sz w:val="32"/>
          <w:szCs w:val="32"/>
          <w:highlight w:val="none"/>
        </w:rPr>
      </w:pPr>
      <w:r>
        <w:rPr>
          <w:rFonts w:hint="eastAsia" w:ascii="Times New Roman" w:hAnsi="Times New Roman"/>
          <w:color w:val="000000"/>
          <w:sz w:val="32"/>
          <w:szCs w:val="32"/>
          <w:highlight w:val="none"/>
          <w:lang w:val="en-US" w:eastAsia="zh-CN"/>
        </w:rPr>
        <w:t>f</w:t>
      </w:r>
      <w:r>
        <w:rPr>
          <w:rFonts w:ascii="Times New Roman" w:hAnsi="Times New Roman"/>
          <w:color w:val="000000"/>
          <w:sz w:val="32"/>
          <w:szCs w:val="32"/>
          <w:highlight w:val="none"/>
        </w:rPr>
        <w:t>.境外研发机构建设佐证材料，包括研发场所照片、研发设备清单、研发人员名单、在研项目清单、研发机构研发投入的会计账或辅助账等；</w:t>
      </w:r>
    </w:p>
    <w:p>
      <w:pPr>
        <w:spacing w:line="600" w:lineRule="exact"/>
        <w:ind w:firstLine="640" w:firstLineChars="200"/>
        <w:jc w:val="both"/>
        <w:textAlignment w:val="baseline"/>
        <w:rPr>
          <w:rFonts w:ascii="Times New Roman" w:hAnsi="Times New Roman"/>
          <w:color w:val="000000"/>
          <w:sz w:val="32"/>
          <w:szCs w:val="32"/>
          <w:highlight w:val="none"/>
        </w:rPr>
      </w:pPr>
      <w:r>
        <w:rPr>
          <w:rFonts w:hint="eastAsia" w:ascii="Times New Roman" w:hAnsi="Times New Roman"/>
          <w:color w:val="000000"/>
          <w:sz w:val="32"/>
          <w:szCs w:val="32"/>
          <w:highlight w:val="none"/>
          <w:lang w:val="en-US" w:eastAsia="zh-CN"/>
        </w:rPr>
        <w:t>g</w:t>
      </w:r>
      <w:r>
        <w:rPr>
          <w:rFonts w:ascii="Times New Roman" w:hAnsi="Times New Roman"/>
          <w:color w:val="000000"/>
          <w:sz w:val="32"/>
          <w:szCs w:val="32"/>
          <w:highlight w:val="none"/>
        </w:rPr>
        <w:t>.</w:t>
      </w:r>
      <w:r>
        <w:rPr>
          <w:rFonts w:hint="eastAsia" w:ascii="Times New Roman" w:hAnsi="Times New Roman"/>
          <w:color w:val="000000"/>
          <w:sz w:val="32"/>
          <w:szCs w:val="32"/>
          <w:highlight w:val="none"/>
        </w:rPr>
        <w:t>企业建立境外研发机构的决议文件（</w:t>
      </w:r>
      <w:r>
        <w:rPr>
          <w:rFonts w:ascii="Times New Roman" w:hAnsi="Times New Roman"/>
          <w:color w:val="000000"/>
          <w:sz w:val="32"/>
          <w:szCs w:val="32"/>
          <w:highlight w:val="none"/>
        </w:rPr>
        <w:t>如</w:t>
      </w:r>
      <w:r>
        <w:rPr>
          <w:rFonts w:hint="eastAsia" w:ascii="Times New Roman" w:hAnsi="Times New Roman"/>
          <w:color w:val="000000"/>
          <w:sz w:val="32"/>
          <w:szCs w:val="32"/>
          <w:highlight w:val="none"/>
        </w:rPr>
        <w:t>果</w:t>
      </w:r>
      <w:r>
        <w:rPr>
          <w:rFonts w:ascii="Times New Roman" w:hAnsi="Times New Roman"/>
          <w:color w:val="000000"/>
          <w:sz w:val="32"/>
          <w:szCs w:val="32"/>
          <w:highlight w:val="none"/>
        </w:rPr>
        <w:t>境外研发机构是与境外机构合作共建，则需要提供有关共建协议等佐证材料</w:t>
      </w:r>
      <w:r>
        <w:rPr>
          <w:rFonts w:hint="eastAsia" w:ascii="Times New Roman" w:hAnsi="Times New Roman"/>
          <w:color w:val="000000"/>
          <w:sz w:val="32"/>
          <w:szCs w:val="32"/>
          <w:highlight w:val="none"/>
        </w:rPr>
        <w:t>）</w:t>
      </w:r>
      <w:r>
        <w:rPr>
          <w:rFonts w:ascii="Times New Roman" w:hAnsi="Times New Roman"/>
          <w:color w:val="000000"/>
          <w:sz w:val="32"/>
          <w:szCs w:val="32"/>
          <w:highlight w:val="none"/>
        </w:rPr>
        <w:t>。</w:t>
      </w:r>
    </w:p>
    <w:p>
      <w:pPr>
        <w:widowControl w:val="0"/>
        <w:spacing w:beforeLines="0" w:afterLines="0" w:line="600" w:lineRule="exact"/>
        <w:ind w:firstLine="640" w:firstLineChars="200"/>
        <w:jc w:val="both"/>
        <w:textAlignment w:val="baseline"/>
        <w:rPr>
          <w:rFonts w:hint="eastAsia" w:ascii="Times New Roman" w:hAnsi="仿宋_GB2312" w:eastAsia="仿宋_GB2312" w:cs="仿宋_GB2312"/>
          <w:color w:val="000000"/>
          <w:sz w:val="32"/>
          <w:szCs w:val="32"/>
          <w:highlight w:val="none"/>
        </w:rPr>
      </w:pPr>
      <w:r>
        <w:rPr>
          <w:rFonts w:hint="eastAsia" w:ascii="Times New Roman" w:hAnsi="仿宋_GB2312" w:eastAsia="仿宋_GB2312" w:cs="仿宋_GB2312"/>
          <w:color w:val="000000"/>
          <w:sz w:val="32"/>
          <w:szCs w:val="32"/>
          <w:highlight w:val="none"/>
          <w:lang w:val="en-US" w:eastAsia="zh-CN"/>
        </w:rPr>
        <w:t>2.</w:t>
      </w:r>
      <w:r>
        <w:rPr>
          <w:rFonts w:hint="eastAsia" w:ascii="Times New Roman" w:hAnsi="仿宋_GB2312" w:eastAsia="仿宋_GB2312" w:cs="仿宋_GB2312"/>
          <w:color w:val="000000"/>
          <w:sz w:val="32"/>
          <w:szCs w:val="32"/>
          <w:highlight w:val="none"/>
        </w:rPr>
        <w:t>研发机构认定奖励</w:t>
      </w:r>
    </w:p>
    <w:p>
      <w:pPr>
        <w:spacing w:line="600" w:lineRule="exact"/>
        <w:ind w:firstLine="640" w:firstLineChars="200"/>
        <w:jc w:val="both"/>
        <w:textAlignment w:val="baseline"/>
        <w:rPr>
          <w:rFonts w:ascii="Times New Roman" w:hAnsi="Times New Roman"/>
          <w:color w:val="000000"/>
          <w:sz w:val="32"/>
          <w:szCs w:val="32"/>
          <w:highlight w:val="none"/>
        </w:rPr>
      </w:pPr>
      <w:r>
        <w:rPr>
          <w:rFonts w:hint="eastAsia" w:ascii="Times New Roman" w:hAnsi="Times New Roman"/>
          <w:color w:val="000000"/>
          <w:sz w:val="32"/>
          <w:szCs w:val="32"/>
          <w:highlight w:val="none"/>
          <w:lang w:eastAsia="zh-CN"/>
        </w:rPr>
        <w:t>（</w:t>
      </w:r>
      <w:r>
        <w:rPr>
          <w:rFonts w:hint="eastAsia" w:ascii="Times New Roman" w:hAnsi="Times New Roman"/>
          <w:color w:val="000000"/>
          <w:sz w:val="32"/>
          <w:szCs w:val="32"/>
          <w:highlight w:val="none"/>
          <w:lang w:val="en-US" w:eastAsia="zh-CN"/>
        </w:rPr>
        <w:t>1</w:t>
      </w:r>
      <w:r>
        <w:rPr>
          <w:rFonts w:hint="eastAsia" w:ascii="Times New Roman" w:hAnsi="Times New Roman"/>
          <w:color w:val="000000"/>
          <w:sz w:val="32"/>
          <w:szCs w:val="32"/>
          <w:highlight w:val="none"/>
          <w:lang w:eastAsia="zh-CN"/>
        </w:rPr>
        <w:t>）</w:t>
      </w:r>
      <w:r>
        <w:rPr>
          <w:rFonts w:ascii="Times New Roman" w:hAnsi="Times New Roman"/>
          <w:color w:val="000000"/>
          <w:sz w:val="32"/>
          <w:szCs w:val="32"/>
          <w:highlight w:val="none"/>
        </w:rPr>
        <w:t>奖励标准</w:t>
      </w:r>
    </w:p>
    <w:p>
      <w:pPr>
        <w:spacing w:line="600" w:lineRule="exact"/>
        <w:ind w:firstLine="640"/>
        <w:textAlignment w:val="baseline"/>
        <w:rPr>
          <w:rFonts w:hint="eastAsia" w:ascii="Times New Roman" w:hAnsi="Times New Roman"/>
          <w:color w:val="auto"/>
          <w:sz w:val="32"/>
          <w:szCs w:val="32"/>
          <w:highlight w:val="none"/>
          <w:lang w:eastAsia="zh-CN"/>
        </w:rPr>
      </w:pPr>
      <w:r>
        <w:rPr>
          <w:rFonts w:hint="eastAsia" w:ascii="Times New Roman" w:hAnsi="Times New Roman"/>
          <w:color w:val="auto"/>
          <w:sz w:val="32"/>
          <w:szCs w:val="32"/>
          <w:highlight w:val="none"/>
          <w:lang w:val="en-US" w:eastAsia="zh-CN"/>
        </w:rPr>
        <w:t>a.</w:t>
      </w:r>
      <w:r>
        <w:rPr>
          <w:rFonts w:hint="eastAsia" w:ascii="Times New Roman" w:hAnsi="Times New Roman"/>
          <w:color w:val="auto"/>
          <w:sz w:val="32"/>
          <w:szCs w:val="32"/>
          <w:highlight w:val="none"/>
        </w:rPr>
        <w:t>新认定国家技术创新中心、国家产业创新中心、国家制造业创新中心、</w:t>
      </w:r>
      <w:r>
        <w:rPr>
          <w:rFonts w:hint="eastAsia" w:ascii="Times New Roman" w:hAnsi="Times New Roman"/>
          <w:color w:val="auto"/>
          <w:sz w:val="32"/>
          <w:szCs w:val="32"/>
          <w:highlight w:val="none"/>
          <w:lang w:eastAsia="zh-CN"/>
        </w:rPr>
        <w:t>全国</w:t>
      </w:r>
      <w:r>
        <w:rPr>
          <w:rFonts w:hint="eastAsia" w:ascii="Times New Roman" w:hAnsi="Times New Roman"/>
          <w:color w:val="auto"/>
          <w:sz w:val="32"/>
          <w:szCs w:val="32"/>
          <w:highlight w:val="none"/>
        </w:rPr>
        <w:t>重点实验室、国家级企业技术中心，每家奖励1000万元</w:t>
      </w:r>
      <w:r>
        <w:rPr>
          <w:rFonts w:hint="eastAsia" w:ascii="Times New Roman" w:hAnsi="Times New Roman"/>
          <w:color w:val="auto"/>
          <w:sz w:val="32"/>
          <w:szCs w:val="32"/>
          <w:highlight w:val="none"/>
          <w:lang w:eastAsia="zh-CN"/>
        </w:rPr>
        <w:t>。</w:t>
      </w:r>
    </w:p>
    <w:p>
      <w:pPr>
        <w:spacing w:line="600" w:lineRule="exact"/>
        <w:ind w:firstLine="640"/>
        <w:textAlignment w:val="baseline"/>
        <w:rPr>
          <w:rFonts w:ascii="Times New Roman" w:hAnsi="Times New Roman"/>
          <w:color w:val="auto"/>
          <w:sz w:val="32"/>
          <w:szCs w:val="32"/>
          <w:highlight w:val="none"/>
        </w:rPr>
      </w:pPr>
      <w:r>
        <w:rPr>
          <w:rFonts w:hint="eastAsia" w:ascii="Times New Roman" w:hAnsi="Times New Roman"/>
          <w:color w:val="auto"/>
          <w:sz w:val="32"/>
          <w:szCs w:val="32"/>
          <w:highlight w:val="none"/>
          <w:lang w:val="en-US" w:eastAsia="zh-CN"/>
        </w:rPr>
        <w:t>b.</w:t>
      </w:r>
      <w:r>
        <w:rPr>
          <w:rFonts w:hint="eastAsia" w:ascii="Times New Roman" w:hAnsi="Times New Roman"/>
          <w:color w:val="auto"/>
          <w:sz w:val="32"/>
          <w:szCs w:val="32"/>
          <w:highlight w:val="none"/>
        </w:rPr>
        <w:t>新认定国家级工业设计中心、省级技术创新中心、省级制造业创新中心、粤港澳联合实验室、省级重点实验室，每家奖励150万元。</w:t>
      </w:r>
    </w:p>
    <w:p>
      <w:pPr>
        <w:spacing w:line="600" w:lineRule="exact"/>
        <w:ind w:firstLine="640" w:firstLineChars="200"/>
        <w:jc w:val="both"/>
        <w:textAlignment w:val="baseline"/>
        <w:rPr>
          <w:rFonts w:hint="eastAsia" w:ascii="Times New Roman" w:hAnsi="Times New Roman" w:cs="宋体"/>
          <w:color w:val="auto"/>
          <w:kern w:val="0"/>
          <w:sz w:val="32"/>
          <w:szCs w:val="32"/>
          <w:highlight w:val="none"/>
        </w:rPr>
      </w:pPr>
      <w:r>
        <w:rPr>
          <w:rFonts w:hint="eastAsia" w:ascii="Times New Roman" w:hAnsi="Times New Roman" w:cs="宋体"/>
          <w:color w:val="auto"/>
          <w:kern w:val="0"/>
          <w:sz w:val="32"/>
          <w:szCs w:val="32"/>
          <w:highlight w:val="none"/>
        </w:rPr>
        <w:t>同一研发机构从省级</w:t>
      </w:r>
      <w:r>
        <w:rPr>
          <w:rFonts w:hint="eastAsia" w:ascii="Times New Roman" w:hAnsi="Times New Roman" w:cs="宋体"/>
          <w:color w:val="auto"/>
          <w:kern w:val="0"/>
          <w:sz w:val="32"/>
          <w:szCs w:val="32"/>
          <w:highlight w:val="none"/>
          <w:lang w:eastAsia="zh"/>
        </w:rPr>
        <w:t>跃升</w:t>
      </w:r>
      <w:r>
        <w:rPr>
          <w:rFonts w:hint="eastAsia" w:ascii="Times New Roman" w:hAnsi="Times New Roman" w:cs="宋体"/>
          <w:color w:val="auto"/>
          <w:kern w:val="0"/>
          <w:sz w:val="32"/>
          <w:szCs w:val="32"/>
          <w:highlight w:val="none"/>
        </w:rPr>
        <w:t>至国家级</w:t>
      </w:r>
      <w:r>
        <w:rPr>
          <w:rFonts w:hint="eastAsia" w:ascii="Times New Roman" w:hAnsi="Times New Roman" w:cs="宋体"/>
          <w:color w:val="auto"/>
          <w:kern w:val="0"/>
          <w:sz w:val="32"/>
          <w:szCs w:val="32"/>
          <w:highlight w:val="none"/>
          <w:lang w:eastAsia="zh"/>
        </w:rPr>
        <w:t>的</w:t>
      </w:r>
      <w:r>
        <w:rPr>
          <w:rFonts w:hint="eastAsia" w:ascii="Times New Roman" w:hAnsi="Times New Roman" w:cs="宋体"/>
          <w:color w:val="auto"/>
          <w:kern w:val="0"/>
          <w:sz w:val="32"/>
          <w:szCs w:val="32"/>
          <w:highlight w:val="none"/>
        </w:rPr>
        <w:t>，按照“就高补差”方式给予奖励。</w:t>
      </w:r>
    </w:p>
    <w:p>
      <w:pPr>
        <w:spacing w:line="600" w:lineRule="exact"/>
        <w:ind w:firstLine="640" w:firstLineChars="200"/>
        <w:jc w:val="both"/>
        <w:textAlignment w:val="baseline"/>
        <w:rPr>
          <w:rFonts w:ascii="Times New Roman" w:hAnsi="Times New Roman"/>
          <w:color w:val="000000"/>
          <w:sz w:val="32"/>
          <w:szCs w:val="32"/>
          <w:highlight w:val="none"/>
        </w:rPr>
      </w:pPr>
      <w:r>
        <w:rPr>
          <w:rFonts w:hint="eastAsia" w:ascii="Times New Roman" w:hAnsi="Times New Roman"/>
          <w:color w:val="000000"/>
          <w:sz w:val="32"/>
          <w:szCs w:val="32"/>
          <w:highlight w:val="none"/>
          <w:lang w:eastAsia="zh-CN"/>
        </w:rPr>
        <w:t>（</w:t>
      </w:r>
      <w:r>
        <w:rPr>
          <w:rFonts w:hint="eastAsia" w:ascii="Times New Roman" w:hAnsi="Times New Roman"/>
          <w:color w:val="000000"/>
          <w:sz w:val="32"/>
          <w:szCs w:val="32"/>
          <w:highlight w:val="none"/>
          <w:lang w:val="en-US" w:eastAsia="zh-CN"/>
        </w:rPr>
        <w:t>2</w:t>
      </w:r>
      <w:r>
        <w:rPr>
          <w:rFonts w:hint="eastAsia" w:ascii="Times New Roman" w:hAnsi="Times New Roman"/>
          <w:color w:val="000000"/>
          <w:sz w:val="32"/>
          <w:szCs w:val="32"/>
          <w:highlight w:val="none"/>
          <w:lang w:eastAsia="zh-CN"/>
        </w:rPr>
        <w:t>）</w:t>
      </w:r>
      <w:r>
        <w:rPr>
          <w:rFonts w:ascii="Times New Roman" w:hAnsi="Times New Roman"/>
          <w:color w:val="000000"/>
          <w:sz w:val="32"/>
          <w:szCs w:val="32"/>
          <w:highlight w:val="none"/>
        </w:rPr>
        <w:t>申报对象</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高校、科研机构（含新型研发机构）、企业。</w:t>
      </w:r>
    </w:p>
    <w:p>
      <w:pPr>
        <w:spacing w:line="600" w:lineRule="exact"/>
        <w:ind w:firstLine="640" w:firstLineChars="200"/>
        <w:jc w:val="both"/>
        <w:textAlignment w:val="baseline"/>
        <w:rPr>
          <w:rFonts w:ascii="Times New Roman" w:hAnsi="Times New Roman"/>
          <w:color w:val="000000"/>
          <w:sz w:val="32"/>
          <w:szCs w:val="32"/>
          <w:highlight w:val="none"/>
        </w:rPr>
      </w:pPr>
      <w:r>
        <w:rPr>
          <w:rFonts w:hint="eastAsia" w:ascii="Times New Roman" w:hAnsi="Times New Roman"/>
          <w:color w:val="000000"/>
          <w:sz w:val="32"/>
          <w:szCs w:val="32"/>
          <w:highlight w:val="none"/>
          <w:lang w:eastAsia="zh-CN"/>
        </w:rPr>
        <w:t>（</w:t>
      </w:r>
      <w:r>
        <w:rPr>
          <w:rFonts w:hint="eastAsia" w:ascii="Times New Roman" w:hAnsi="Times New Roman"/>
          <w:color w:val="000000"/>
          <w:sz w:val="32"/>
          <w:szCs w:val="32"/>
          <w:highlight w:val="none"/>
          <w:lang w:val="en-US" w:eastAsia="zh-CN"/>
        </w:rPr>
        <w:t>3</w:t>
      </w:r>
      <w:r>
        <w:rPr>
          <w:rFonts w:hint="eastAsia" w:ascii="Times New Roman" w:hAnsi="Times New Roman"/>
          <w:color w:val="000000"/>
          <w:sz w:val="32"/>
          <w:szCs w:val="32"/>
          <w:highlight w:val="none"/>
          <w:lang w:eastAsia="zh-CN"/>
        </w:rPr>
        <w:t>）</w:t>
      </w:r>
      <w:r>
        <w:rPr>
          <w:rFonts w:ascii="Times New Roman" w:hAnsi="Times New Roman"/>
          <w:color w:val="000000"/>
          <w:sz w:val="32"/>
          <w:szCs w:val="32"/>
          <w:highlight w:val="none"/>
        </w:rPr>
        <w:t>申报条件</w:t>
      </w:r>
    </w:p>
    <w:p>
      <w:pPr>
        <w:spacing w:line="600" w:lineRule="exact"/>
        <w:ind w:firstLine="640" w:firstLineChars="200"/>
        <w:jc w:val="both"/>
        <w:textAlignment w:val="baseline"/>
        <w:rPr>
          <w:rFonts w:ascii="Times New Roman" w:hAnsi="Times New Roman"/>
          <w:color w:val="000000"/>
          <w:sz w:val="32"/>
          <w:szCs w:val="32"/>
          <w:highlight w:val="none"/>
        </w:rPr>
      </w:pPr>
      <w:r>
        <w:rPr>
          <w:rFonts w:hint="eastAsia" w:ascii="Times New Roman" w:hAnsi="Times New Roman"/>
          <w:color w:val="000000"/>
          <w:sz w:val="32"/>
          <w:szCs w:val="32"/>
          <w:highlight w:val="none"/>
          <w:lang w:val="en-US" w:eastAsia="zh-CN"/>
        </w:rPr>
        <w:t>a.</w:t>
      </w:r>
      <w:r>
        <w:rPr>
          <w:rFonts w:hint="eastAsia" w:ascii="Times New Roman" w:hAnsi="Times New Roman"/>
          <w:color w:val="000000"/>
          <w:sz w:val="32"/>
          <w:szCs w:val="32"/>
          <w:highlight w:val="none"/>
          <w:lang w:eastAsia="zh-CN" w:bidi="ar"/>
        </w:rPr>
        <w:t>实际经营地在松山湖，并已登记注册</w:t>
      </w:r>
      <w:r>
        <w:rPr>
          <w:rFonts w:hint="eastAsia" w:ascii="Times New Roman" w:hAnsi="Times New Roman"/>
          <w:color w:val="000000"/>
          <w:sz w:val="32"/>
          <w:szCs w:val="32"/>
          <w:highlight w:val="none"/>
        </w:rPr>
        <w:t>的企业和新型研发机构，其研发机构获得认定前，该企业或新型研发机构已在松山湖</w:t>
      </w:r>
      <w:r>
        <w:rPr>
          <w:rFonts w:hint="eastAsia" w:ascii="Times New Roman" w:hAnsi="Times New Roman"/>
          <w:color w:val="000000"/>
          <w:sz w:val="32"/>
          <w:szCs w:val="32"/>
          <w:highlight w:val="none"/>
          <w:lang w:eastAsia="zh-CN"/>
        </w:rPr>
        <w:t>实体经营</w:t>
      </w:r>
      <w:r>
        <w:rPr>
          <w:rFonts w:hint="eastAsia" w:ascii="Times New Roman" w:hAnsi="Times New Roman"/>
          <w:color w:val="000000"/>
          <w:sz w:val="32"/>
          <w:szCs w:val="32"/>
          <w:highlight w:val="none"/>
        </w:rPr>
        <w:t>。</w:t>
      </w:r>
    </w:p>
    <w:p>
      <w:pPr>
        <w:spacing w:line="600" w:lineRule="exact"/>
        <w:ind w:firstLine="640" w:firstLineChars="200"/>
        <w:jc w:val="both"/>
        <w:textAlignment w:val="baseline"/>
        <w:rPr>
          <w:rFonts w:ascii="Times New Roman" w:hAnsi="Times New Roman"/>
          <w:color w:val="000000"/>
          <w:sz w:val="32"/>
          <w:szCs w:val="32"/>
          <w:highlight w:val="none"/>
        </w:rPr>
      </w:pPr>
      <w:r>
        <w:rPr>
          <w:rFonts w:hint="eastAsia" w:ascii="Times New Roman" w:hAnsi="Times New Roman"/>
          <w:color w:val="000000"/>
          <w:sz w:val="32"/>
          <w:szCs w:val="32"/>
          <w:highlight w:val="none"/>
          <w:lang w:val="en-US" w:eastAsia="zh-CN"/>
        </w:rPr>
        <w:t>b.</w:t>
      </w:r>
      <w:r>
        <w:rPr>
          <w:rFonts w:ascii="Times New Roman" w:hAnsi="Times New Roman"/>
          <w:color w:val="000000"/>
          <w:sz w:val="32"/>
          <w:szCs w:val="32"/>
          <w:highlight w:val="none"/>
        </w:rPr>
        <w:t>在</w:t>
      </w:r>
      <w:r>
        <w:rPr>
          <w:rFonts w:hint="eastAsia" w:ascii="Times New Roman" w:hAnsi="Times New Roman"/>
          <w:color w:val="000000"/>
          <w:sz w:val="32"/>
          <w:szCs w:val="32"/>
          <w:highlight w:val="none"/>
          <w:lang w:val="en-US" w:eastAsia="zh-CN"/>
        </w:rPr>
        <w:t>202</w:t>
      </w:r>
      <w:r>
        <w:rPr>
          <w:rFonts w:hint="default" w:ascii="Times New Roman" w:hAnsi="Times New Roman"/>
          <w:color w:val="000000"/>
          <w:sz w:val="32"/>
          <w:szCs w:val="32"/>
          <w:highlight w:val="none"/>
          <w:lang w:val="en-US" w:eastAsia="zh-CN"/>
        </w:rPr>
        <w:t>5</w:t>
      </w:r>
      <w:r>
        <w:rPr>
          <w:rFonts w:hint="eastAsia" w:ascii="Times New Roman" w:hAnsi="Times New Roman"/>
          <w:color w:val="000000"/>
          <w:sz w:val="32"/>
          <w:szCs w:val="32"/>
          <w:highlight w:val="none"/>
          <w:lang w:val="en-US" w:eastAsia="zh-CN"/>
        </w:rPr>
        <w:t>年1月1日之后</w:t>
      </w:r>
      <w:r>
        <w:rPr>
          <w:rFonts w:ascii="Times New Roman" w:hAnsi="Times New Roman"/>
          <w:b/>
          <w:bCs/>
          <w:color w:val="000000"/>
          <w:sz w:val="32"/>
          <w:szCs w:val="32"/>
          <w:highlight w:val="none"/>
        </w:rPr>
        <w:t>新获得</w:t>
      </w:r>
      <w:r>
        <w:rPr>
          <w:rFonts w:hint="eastAsia" w:ascii="Times New Roman" w:hAnsi="Times New Roman"/>
          <w:b w:val="0"/>
          <w:bCs w:val="0"/>
          <w:color w:val="000000"/>
          <w:sz w:val="32"/>
          <w:szCs w:val="32"/>
          <w:highlight w:val="none"/>
          <w:lang w:eastAsia="zh-CN"/>
        </w:rPr>
        <w:t>上述</w:t>
      </w:r>
      <w:r>
        <w:rPr>
          <w:rFonts w:hint="eastAsia" w:ascii="Times New Roman" w:hAnsi="Times New Roman"/>
          <w:color w:val="000000"/>
          <w:sz w:val="32"/>
          <w:szCs w:val="32"/>
          <w:highlight w:val="none"/>
          <w:lang w:eastAsia="zh-CN"/>
        </w:rPr>
        <w:t>研发机构</w:t>
      </w:r>
      <w:r>
        <w:rPr>
          <w:rFonts w:ascii="Times New Roman" w:hAnsi="Times New Roman"/>
          <w:color w:val="000000"/>
          <w:sz w:val="32"/>
          <w:szCs w:val="32"/>
          <w:highlight w:val="none"/>
        </w:rPr>
        <w:t>认定。</w:t>
      </w:r>
    </w:p>
    <w:p>
      <w:pPr>
        <w:spacing w:line="600" w:lineRule="exact"/>
        <w:ind w:firstLine="640" w:firstLineChars="200"/>
        <w:jc w:val="both"/>
        <w:textAlignment w:val="baseline"/>
        <w:rPr>
          <w:rFonts w:ascii="Times New Roman" w:hAnsi="Times New Roman"/>
          <w:color w:val="000000"/>
          <w:sz w:val="32"/>
          <w:szCs w:val="32"/>
          <w:highlight w:val="none"/>
        </w:rPr>
      </w:pPr>
      <w:r>
        <w:rPr>
          <w:rFonts w:hint="eastAsia" w:ascii="Times New Roman" w:hAnsi="Times New Roman"/>
          <w:color w:val="000000"/>
          <w:sz w:val="32"/>
          <w:szCs w:val="32"/>
          <w:highlight w:val="none"/>
          <w:lang w:eastAsia="zh-CN"/>
        </w:rPr>
        <w:t>（</w:t>
      </w:r>
      <w:r>
        <w:rPr>
          <w:rFonts w:hint="eastAsia" w:ascii="Times New Roman" w:hAnsi="Times New Roman"/>
          <w:color w:val="000000"/>
          <w:sz w:val="32"/>
          <w:szCs w:val="32"/>
          <w:highlight w:val="none"/>
          <w:lang w:val="en-US" w:eastAsia="zh-CN"/>
        </w:rPr>
        <w:t>4</w:t>
      </w:r>
      <w:r>
        <w:rPr>
          <w:rFonts w:hint="eastAsia" w:ascii="Times New Roman" w:hAnsi="Times New Roman"/>
          <w:color w:val="000000"/>
          <w:sz w:val="32"/>
          <w:szCs w:val="32"/>
          <w:highlight w:val="none"/>
          <w:lang w:eastAsia="zh-CN"/>
        </w:rPr>
        <w:t>）</w:t>
      </w:r>
      <w:r>
        <w:rPr>
          <w:rFonts w:ascii="Times New Roman" w:hAnsi="Times New Roman"/>
          <w:color w:val="000000"/>
          <w:sz w:val="32"/>
          <w:szCs w:val="32"/>
          <w:highlight w:val="none"/>
        </w:rPr>
        <w:t>申报材料</w:t>
      </w:r>
    </w:p>
    <w:p>
      <w:pPr>
        <w:spacing w:line="600" w:lineRule="exact"/>
        <w:ind w:firstLine="640" w:firstLineChars="200"/>
        <w:jc w:val="both"/>
        <w:textAlignment w:val="baseline"/>
        <w:rPr>
          <w:rFonts w:ascii="Times New Roman" w:hAnsi="Times New Roman"/>
          <w:color w:val="000000"/>
          <w:sz w:val="32"/>
          <w:szCs w:val="32"/>
          <w:highlight w:val="none"/>
        </w:rPr>
      </w:pPr>
      <w:r>
        <w:rPr>
          <w:rFonts w:hint="eastAsia" w:ascii="Times New Roman" w:hAnsi="Times New Roman"/>
          <w:color w:val="000000"/>
          <w:sz w:val="32"/>
          <w:szCs w:val="32"/>
          <w:highlight w:val="none"/>
          <w:lang w:val="en-US" w:eastAsia="zh-CN"/>
        </w:rPr>
        <w:t>a.</w:t>
      </w:r>
      <w:r>
        <w:rPr>
          <w:rFonts w:ascii="Times New Roman" w:hAnsi="Times New Roman"/>
          <w:color w:val="000000"/>
          <w:sz w:val="32"/>
          <w:szCs w:val="32"/>
          <w:highlight w:val="none"/>
        </w:rPr>
        <w:t>《</w:t>
      </w:r>
      <w:r>
        <w:rPr>
          <w:rFonts w:hint="eastAsia" w:ascii="Times New Roman" w:hAnsi="Times New Roman"/>
          <w:color w:val="000000"/>
          <w:sz w:val="32"/>
          <w:szCs w:val="32"/>
          <w:highlight w:val="none"/>
        </w:rPr>
        <w:t>东莞松山湖科技赋能产业高质量发展实施办法</w:t>
      </w:r>
      <w:r>
        <w:rPr>
          <w:rFonts w:ascii="Times New Roman" w:hAnsi="Times New Roman"/>
          <w:color w:val="000000"/>
          <w:sz w:val="32"/>
          <w:szCs w:val="32"/>
          <w:highlight w:val="none"/>
        </w:rPr>
        <w:t>》资助申请表；</w:t>
      </w:r>
    </w:p>
    <w:p>
      <w:pPr>
        <w:spacing w:line="600" w:lineRule="exact"/>
        <w:ind w:firstLine="640" w:firstLineChars="200"/>
        <w:jc w:val="both"/>
        <w:textAlignment w:val="baseline"/>
        <w:rPr>
          <w:rFonts w:ascii="Times New Roman" w:hAnsi="Times New Roman"/>
          <w:color w:val="000000"/>
          <w:sz w:val="32"/>
          <w:szCs w:val="32"/>
          <w:highlight w:val="none"/>
        </w:rPr>
      </w:pPr>
      <w:r>
        <w:rPr>
          <w:rFonts w:hint="eastAsia" w:ascii="Times New Roman" w:hAnsi="Times New Roman"/>
          <w:color w:val="000000"/>
          <w:sz w:val="32"/>
          <w:szCs w:val="32"/>
          <w:highlight w:val="none"/>
          <w:lang w:val="en-US" w:eastAsia="zh-CN"/>
        </w:rPr>
        <w:t>b.</w:t>
      </w:r>
      <w:r>
        <w:rPr>
          <w:rFonts w:ascii="Times New Roman" w:hAnsi="Times New Roman"/>
          <w:color w:val="000000"/>
          <w:sz w:val="32"/>
          <w:szCs w:val="32"/>
          <w:highlight w:val="none"/>
        </w:rPr>
        <w:t>企业营业执照、事业单位法人证书或社会团体法人登记证书；</w:t>
      </w:r>
    </w:p>
    <w:p>
      <w:pPr>
        <w:spacing w:line="600" w:lineRule="exact"/>
        <w:ind w:firstLine="640" w:firstLineChars="200"/>
        <w:jc w:val="both"/>
        <w:textAlignment w:val="baseline"/>
        <w:rPr>
          <w:rFonts w:hint="default" w:ascii="Times New Roman" w:hAnsi="Times New Roman" w:eastAsia="仿宋_GB2312"/>
          <w:color w:val="000000"/>
          <w:sz w:val="32"/>
          <w:szCs w:val="32"/>
          <w:highlight w:val="none"/>
          <w:lang w:val="en-US" w:eastAsia="zh-CN"/>
        </w:rPr>
      </w:pPr>
      <w:r>
        <w:rPr>
          <w:rFonts w:hint="eastAsia" w:ascii="Times New Roman" w:hAnsi="Times New Roman"/>
          <w:color w:val="000000"/>
          <w:sz w:val="32"/>
          <w:szCs w:val="32"/>
          <w:highlight w:val="none"/>
          <w:lang w:val="en-US" w:eastAsia="zh-CN"/>
        </w:rPr>
        <w:t>c.</w:t>
      </w:r>
      <w:r>
        <w:rPr>
          <w:rFonts w:hint="eastAsia" w:ascii="Times New Roman" w:hAnsi="Times New Roman"/>
          <w:color w:val="000000"/>
          <w:sz w:val="32"/>
          <w:szCs w:val="32"/>
          <w:highlight w:val="none"/>
          <w:lang w:eastAsia="zh-CN"/>
        </w:rPr>
        <w:t>申报单位设在松山湖的研发和生产场地的证明材料（不动产权证或场地租赁合同等）；</w:t>
      </w:r>
    </w:p>
    <w:p>
      <w:pPr>
        <w:spacing w:line="600" w:lineRule="exact"/>
        <w:ind w:firstLine="640" w:firstLineChars="200"/>
        <w:jc w:val="both"/>
        <w:textAlignment w:val="baseline"/>
        <w:rPr>
          <w:rFonts w:ascii="Times New Roman" w:hAnsi="Times New Roman"/>
          <w:color w:val="000000"/>
          <w:sz w:val="32"/>
          <w:szCs w:val="32"/>
          <w:highlight w:val="none"/>
        </w:rPr>
      </w:pPr>
      <w:r>
        <w:rPr>
          <w:rFonts w:hint="eastAsia" w:ascii="Times New Roman" w:hAnsi="Times New Roman"/>
          <w:color w:val="000000"/>
          <w:sz w:val="32"/>
          <w:szCs w:val="32"/>
          <w:highlight w:val="none"/>
          <w:lang w:val="en-US" w:eastAsia="zh-CN"/>
        </w:rPr>
        <w:t>d.</w:t>
      </w:r>
      <w:r>
        <w:rPr>
          <w:rFonts w:ascii="Times New Roman" w:hAnsi="Times New Roman"/>
          <w:color w:val="000000"/>
          <w:sz w:val="32"/>
          <w:szCs w:val="32"/>
          <w:highlight w:val="none"/>
        </w:rPr>
        <w:t>研发机构获得主管部门认定的文件。</w:t>
      </w:r>
    </w:p>
    <w:p>
      <w:pPr>
        <w:spacing w:line="600" w:lineRule="exact"/>
        <w:ind w:firstLine="640" w:firstLineChars="200"/>
        <w:jc w:val="both"/>
        <w:textAlignment w:val="baseline"/>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lang w:eastAsia="zh-CN"/>
        </w:rPr>
        <w:t>二</w:t>
      </w:r>
      <w:r>
        <w:rPr>
          <w:rFonts w:ascii="Times New Roman" w:hAnsi="Times New Roman" w:eastAsia="黑体"/>
          <w:color w:val="000000"/>
          <w:sz w:val="32"/>
          <w:szCs w:val="32"/>
          <w:highlight w:val="none"/>
        </w:rPr>
        <w:t>、申报程序</w:t>
      </w:r>
    </w:p>
    <w:p>
      <w:pPr>
        <w:spacing w:line="600" w:lineRule="exact"/>
        <w:ind w:firstLine="640" w:firstLineChars="200"/>
        <w:jc w:val="both"/>
        <w:rPr>
          <w:rFonts w:ascii="Times New Roman" w:hAnsi="Times New Roman"/>
          <w:color w:val="000000"/>
          <w:sz w:val="32"/>
          <w:szCs w:val="32"/>
          <w:highlight w:val="none"/>
        </w:rPr>
      </w:pPr>
      <w:r>
        <w:rPr>
          <w:rFonts w:ascii="Times New Roman" w:hAnsi="Times New Roman"/>
          <w:color w:val="000000"/>
          <w:sz w:val="32"/>
          <w:szCs w:val="32"/>
          <w:highlight w:val="none"/>
        </w:rPr>
        <w:t>（一）</w:t>
      </w:r>
      <w:r>
        <w:rPr>
          <w:rFonts w:hint="eastAsia" w:ascii="Times New Roman" w:hAnsi="Times New Roman"/>
          <w:color w:val="000000"/>
          <w:sz w:val="32"/>
          <w:szCs w:val="32"/>
          <w:highlight w:val="none"/>
          <w:lang w:eastAsia="zh-CN"/>
        </w:rPr>
        <w:t>申报单位</w:t>
      </w:r>
      <w:r>
        <w:rPr>
          <w:rFonts w:hint="eastAsia"/>
          <w:sz w:val="32"/>
          <w:szCs w:val="32"/>
          <w:highlight w:val="none"/>
        </w:rPr>
        <w:t>登录“企莞家”企业综合服务平台(</w:t>
      </w:r>
      <w:bookmarkStart w:id="1" w:name="OLE_LINK2"/>
      <w:r>
        <w:rPr>
          <w:rFonts w:hint="eastAsia"/>
          <w:sz w:val="32"/>
          <w:szCs w:val="32"/>
        </w:rPr>
        <w:t>https://zwfw.dg.gov.cn/dgecsp/#/zclist/zcsb</w:t>
      </w:r>
      <w:bookmarkEnd w:id="1"/>
      <w:r>
        <w:rPr>
          <w:rFonts w:hint="eastAsia"/>
          <w:sz w:val="32"/>
          <w:szCs w:val="32"/>
          <w:highlight w:val="none"/>
        </w:rPr>
        <w:t>)，搜索点击</w:t>
      </w:r>
      <w:r>
        <w:rPr>
          <w:rFonts w:hint="eastAsia"/>
          <w:sz w:val="32"/>
          <w:szCs w:val="32"/>
          <w:highlight w:val="none"/>
          <w:lang w:bidi="ar"/>
        </w:rPr>
        <w:t>“</w:t>
      </w:r>
      <w:r>
        <w:rPr>
          <w:rFonts w:hint="eastAsia"/>
          <w:sz w:val="32"/>
          <w:szCs w:val="32"/>
          <w:highlight w:val="none"/>
          <w:lang w:val="en-US" w:eastAsia="zh-CN" w:bidi="ar"/>
        </w:rPr>
        <w:t>2026年</w:t>
      </w:r>
      <w:r>
        <w:rPr>
          <w:rFonts w:hint="eastAsia"/>
          <w:sz w:val="32"/>
          <w:szCs w:val="32"/>
          <w:highlight w:val="none"/>
          <w:lang w:eastAsia="zh-CN" w:bidi="ar"/>
        </w:rPr>
        <w:t>东莞松山湖科技赋能产业高质量发展实施办法</w:t>
      </w:r>
      <w:r>
        <w:rPr>
          <w:rFonts w:hint="eastAsia"/>
          <w:sz w:val="32"/>
          <w:szCs w:val="32"/>
          <w:highlight w:val="none"/>
          <w:lang w:bidi="ar"/>
        </w:rPr>
        <w:t>”</w:t>
      </w:r>
      <w:r>
        <w:rPr>
          <w:sz w:val="32"/>
          <w:szCs w:val="32"/>
          <w:highlight w:val="none"/>
          <w:lang w:bidi="ar"/>
        </w:rPr>
        <w:t>，</w:t>
      </w:r>
      <w:r>
        <w:rPr>
          <w:rFonts w:hint="eastAsia"/>
          <w:sz w:val="32"/>
          <w:szCs w:val="32"/>
          <w:highlight w:val="none"/>
          <w:lang w:eastAsia="zh-CN" w:bidi="ar"/>
        </w:rPr>
        <w:t>选择意向申报的项目，点</w:t>
      </w:r>
      <w:r>
        <w:rPr>
          <w:sz w:val="32"/>
          <w:szCs w:val="32"/>
          <w:highlight w:val="none"/>
          <w:lang w:bidi="ar"/>
        </w:rPr>
        <w:t>击</w:t>
      </w:r>
      <w:r>
        <w:rPr>
          <w:rFonts w:hint="eastAsia"/>
          <w:sz w:val="32"/>
          <w:szCs w:val="32"/>
          <w:highlight w:val="none"/>
          <w:lang w:bidi="ar"/>
        </w:rPr>
        <w:t>“</w:t>
      </w:r>
      <w:r>
        <w:rPr>
          <w:sz w:val="32"/>
          <w:szCs w:val="32"/>
          <w:highlight w:val="none"/>
          <w:lang w:bidi="ar"/>
        </w:rPr>
        <w:t>申报</w:t>
      </w:r>
      <w:r>
        <w:rPr>
          <w:rFonts w:hint="eastAsia"/>
          <w:sz w:val="32"/>
          <w:szCs w:val="32"/>
          <w:highlight w:val="none"/>
          <w:lang w:eastAsia="zh-CN" w:bidi="ar"/>
        </w:rPr>
        <w:t>入口</w:t>
      </w:r>
      <w:r>
        <w:rPr>
          <w:rFonts w:hint="eastAsia"/>
          <w:sz w:val="32"/>
          <w:szCs w:val="32"/>
          <w:highlight w:val="none"/>
          <w:lang w:bidi="ar"/>
        </w:rPr>
        <w:t>”</w:t>
      </w:r>
      <w:r>
        <w:rPr>
          <w:sz w:val="32"/>
          <w:szCs w:val="32"/>
          <w:highlight w:val="none"/>
          <w:lang w:bidi="ar"/>
        </w:rPr>
        <w:t>进行</w:t>
      </w:r>
      <w:r>
        <w:rPr>
          <w:rFonts w:hint="eastAsia"/>
          <w:sz w:val="32"/>
          <w:szCs w:val="32"/>
          <w:highlight w:val="none"/>
          <w:lang w:eastAsia="zh-CN" w:bidi="ar"/>
        </w:rPr>
        <w:t>网上</w:t>
      </w:r>
      <w:r>
        <w:rPr>
          <w:sz w:val="32"/>
          <w:szCs w:val="32"/>
          <w:highlight w:val="none"/>
          <w:lang w:bidi="ar"/>
        </w:rPr>
        <w:t>申报。</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（二）</w:t>
      </w:r>
      <w:r>
        <w:rPr>
          <w:rFonts w:hint="eastAsia"/>
          <w:color w:val="000000"/>
          <w:sz w:val="32"/>
          <w:szCs w:val="32"/>
          <w:highlight w:val="none"/>
        </w:rPr>
        <w:t>申报项目通过网上初审后，各申报单位应根据系统要求打印带水印申请表(一式一份)，经单位法人和相关人员签字盖章后，</w:t>
      </w:r>
      <w:r>
        <w:rPr>
          <w:rFonts w:hint="eastAsia"/>
          <w:color w:val="000000"/>
          <w:sz w:val="32"/>
          <w:szCs w:val="32"/>
          <w:highlight w:val="none"/>
          <w:lang w:eastAsia="zh-CN"/>
        </w:rPr>
        <w:t>连</w:t>
      </w:r>
      <w:r>
        <w:rPr>
          <w:rFonts w:hint="eastAsia"/>
          <w:color w:val="000000"/>
          <w:sz w:val="32"/>
          <w:szCs w:val="32"/>
          <w:highlight w:val="none"/>
        </w:rPr>
        <w:t>同所有申请资料原件提交到东莞市松山湖礼宾路</w:t>
      </w:r>
      <w:r>
        <w:rPr>
          <w:rFonts w:hint="eastAsia"/>
          <w:color w:val="000000"/>
          <w:sz w:val="32"/>
          <w:szCs w:val="32"/>
          <w:highlight w:val="none"/>
          <w:lang w:val="en-US" w:eastAsia="zh-CN"/>
        </w:rPr>
        <w:t>1</w:t>
      </w:r>
      <w:r>
        <w:rPr>
          <w:rFonts w:hint="eastAsia"/>
          <w:color w:val="000000"/>
          <w:sz w:val="32"/>
          <w:szCs w:val="32"/>
          <w:highlight w:val="none"/>
        </w:rPr>
        <w:t>号松山湖市民中心A5-A24号窗口,由受理窗口核对申请资料原件及复印件是否一致。</w:t>
      </w:r>
      <w:r>
        <w:rPr>
          <w:rFonts w:hint="eastAsia"/>
          <w:color w:val="000000"/>
          <w:sz w:val="32"/>
          <w:szCs w:val="32"/>
          <w:highlight w:val="none"/>
          <w:lang w:eastAsia="zh-CN"/>
        </w:rPr>
        <w:t>纸质申报材料受理截止时间为</w:t>
      </w:r>
      <w:r>
        <w:rPr>
          <w:rFonts w:hint="eastAsia"/>
          <w:color w:val="000000"/>
          <w:sz w:val="32"/>
          <w:szCs w:val="32"/>
          <w:highlight w:val="none"/>
          <w:lang w:val="en-US" w:eastAsia="zh-CN"/>
        </w:rPr>
        <w:t>2026年11月20日。</w:t>
      </w:r>
      <w:r>
        <w:rPr>
          <w:rFonts w:ascii="Times New Roman" w:hAnsi="Times New Roman"/>
          <w:color w:val="000000"/>
          <w:sz w:val="32"/>
          <w:szCs w:val="32"/>
          <w:highlight w:val="none"/>
        </w:rPr>
        <w:t>申报材料编制要求如下：</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1</w:t>
      </w:r>
      <w:r>
        <w:rPr>
          <w:rFonts w:hint="eastAsia" w:ascii="Times New Roman" w:hAnsi="Times New Roman"/>
          <w:color w:val="000000"/>
          <w:sz w:val="32"/>
          <w:szCs w:val="32"/>
          <w:highlight w:val="none"/>
          <w:lang w:val="en-US" w:eastAsia="zh-CN"/>
        </w:rPr>
        <w:t>.</w:t>
      </w:r>
      <w:r>
        <w:rPr>
          <w:rFonts w:ascii="Times New Roman" w:hAnsi="Times New Roman"/>
          <w:color w:val="000000"/>
          <w:sz w:val="32"/>
          <w:szCs w:val="32"/>
          <w:highlight w:val="none"/>
        </w:rPr>
        <w:t>申报材料一式一份，编制材料</w:t>
      </w:r>
      <w:r>
        <w:rPr>
          <w:rFonts w:hint="eastAsia" w:ascii="Times New Roman" w:hAnsi="Times New Roman"/>
          <w:color w:val="000000"/>
          <w:sz w:val="32"/>
          <w:szCs w:val="32"/>
          <w:highlight w:val="none"/>
        </w:rPr>
        <w:t>封面、</w:t>
      </w:r>
      <w:r>
        <w:rPr>
          <w:rFonts w:ascii="Times New Roman" w:hAnsi="Times New Roman"/>
          <w:color w:val="000000"/>
          <w:sz w:val="32"/>
          <w:szCs w:val="32"/>
          <w:highlight w:val="none"/>
        </w:rPr>
        <w:t>目录，并按目录顺序排列各项材料</w:t>
      </w:r>
      <w:r>
        <w:rPr>
          <w:rFonts w:hint="eastAsia" w:ascii="Times New Roman" w:hAnsi="Times New Roman"/>
          <w:color w:val="000000"/>
          <w:sz w:val="32"/>
          <w:szCs w:val="32"/>
          <w:highlight w:val="none"/>
        </w:rPr>
        <w:t>（模版见附件1）</w:t>
      </w:r>
      <w:r>
        <w:rPr>
          <w:rFonts w:ascii="Times New Roman" w:hAnsi="Times New Roman"/>
          <w:color w:val="000000"/>
          <w:sz w:val="32"/>
          <w:szCs w:val="32"/>
          <w:highlight w:val="none"/>
        </w:rPr>
        <w:t>，采用A4纸双面打印并装订成册（胶装、线装或打孔装），整册加盖骑缝章。</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color w:val="000000"/>
          <w:sz w:val="32"/>
          <w:szCs w:val="32"/>
          <w:highlight w:val="none"/>
          <w:lang w:val="en-US" w:eastAsia="zh-CN"/>
        </w:rPr>
      </w:pPr>
      <w:r>
        <w:rPr>
          <w:rFonts w:ascii="Times New Roman" w:hAnsi="Times New Roman"/>
          <w:color w:val="000000"/>
          <w:sz w:val="32"/>
          <w:szCs w:val="32"/>
          <w:highlight w:val="none"/>
        </w:rPr>
        <w:t>2</w:t>
      </w:r>
      <w:r>
        <w:rPr>
          <w:rFonts w:hint="eastAsia" w:ascii="Times New Roman" w:hAnsi="Times New Roman"/>
          <w:color w:val="000000"/>
          <w:sz w:val="32"/>
          <w:szCs w:val="32"/>
          <w:highlight w:val="none"/>
          <w:lang w:val="en-US" w:eastAsia="zh-CN"/>
        </w:rPr>
        <w:t>.</w:t>
      </w:r>
      <w:r>
        <w:rPr>
          <w:rFonts w:ascii="Times New Roman" w:hAnsi="Times New Roman"/>
          <w:color w:val="000000"/>
          <w:sz w:val="32"/>
          <w:szCs w:val="32"/>
          <w:highlight w:val="none"/>
        </w:rPr>
        <w:t>对于申报材料不完整、不符合报送规范要求的，</w:t>
      </w:r>
      <w:r>
        <w:rPr>
          <w:rFonts w:hint="eastAsia" w:ascii="Times New Roman" w:hAnsi="Times New Roman"/>
          <w:color w:val="000000"/>
          <w:sz w:val="32"/>
          <w:szCs w:val="32"/>
          <w:highlight w:val="none"/>
          <w:lang w:eastAsia="zh-CN"/>
        </w:rPr>
        <w:t>由</w:t>
      </w:r>
      <w:r>
        <w:rPr>
          <w:rFonts w:hint="eastAsia"/>
          <w:color w:val="000000"/>
          <w:sz w:val="32"/>
          <w:szCs w:val="32"/>
          <w:highlight w:val="none"/>
          <w:lang w:val="en-US" w:eastAsia="zh-CN"/>
        </w:rPr>
        <w:t>松山湖科技创新局在受理申报材料之日起5个工作日内，通知申报单位进行补充和更正。申报单位应在接到通知之日起10个工作日内，完成补充、更正并重新提交申报材料，逾期未对申报材料进行补充、更正的，该申报单位本批次申报资格自动取消。</w:t>
      </w:r>
    </w:p>
    <w:p>
      <w:pPr>
        <w:widowControl w:val="0"/>
        <w:spacing w:line="600" w:lineRule="exact"/>
        <w:ind w:firstLine="640" w:firstLineChars="200"/>
        <w:rPr>
          <w:rFonts w:hint="default"/>
          <w:highlight w:val="none"/>
          <w:lang w:val="en-US" w:eastAsia="zh-CN"/>
        </w:rPr>
      </w:pPr>
      <w:r>
        <w:rPr>
          <w:rFonts w:hint="eastAsia" w:ascii="Times New Roman" w:hAnsi="Times New Roman"/>
          <w:color w:val="000000"/>
          <w:sz w:val="32"/>
          <w:szCs w:val="32"/>
          <w:highlight w:val="none"/>
          <w:lang w:val="en-US" w:eastAsia="zh-CN"/>
        </w:rPr>
        <w:t>备</w:t>
      </w:r>
      <w:r>
        <w:rPr>
          <w:rFonts w:hint="default" w:ascii="Times New Roman" w:hAnsi="Times New Roman"/>
          <w:color w:val="000000"/>
          <w:sz w:val="32"/>
          <w:szCs w:val="32"/>
          <w:highlight w:val="none"/>
          <w:lang w:val="en-US" w:eastAsia="zh-CN"/>
        </w:rPr>
        <w:t>注：</w:t>
      </w:r>
      <w:r>
        <w:rPr>
          <w:rFonts w:hint="default" w:ascii="Times New Roman" w:hAnsi="Times New Roman"/>
          <w:color w:val="000000"/>
          <w:sz w:val="32"/>
          <w:szCs w:val="32"/>
          <w:highlight w:val="none"/>
        </w:rPr>
        <w:t>松山湖市民中心实行“预约优先+现场派号”制度，为提高企业的办事体验，减少现场等待时间，建议企业通过“松山湖市民中心”、“i莞家”公众号和“i莞家”APP 等渠道提前预约后合理安排时间到厅办理，预约路径依次选择“政策申报”、“</w:t>
      </w:r>
      <w:r>
        <w:rPr>
          <w:rFonts w:hint="eastAsia" w:ascii="Times New Roman" w:hAnsi="Times New Roman"/>
          <w:color w:val="000000"/>
          <w:sz w:val="32"/>
          <w:szCs w:val="32"/>
          <w:highlight w:val="none"/>
          <w:lang w:eastAsia="zh-CN"/>
        </w:rPr>
        <w:t>惠企服务（政策兑现）</w:t>
      </w:r>
      <w:r>
        <w:rPr>
          <w:rFonts w:hint="default" w:ascii="Times New Roman" w:hAnsi="Times New Roman"/>
          <w:color w:val="000000"/>
          <w:sz w:val="32"/>
          <w:szCs w:val="32"/>
          <w:highlight w:val="none"/>
        </w:rPr>
        <w:t>”</w:t>
      </w:r>
      <w:r>
        <w:rPr>
          <w:rFonts w:hint="default" w:ascii="Times New Roman" w:hAnsi="Times New Roman"/>
          <w:color w:val="000000"/>
          <w:sz w:val="32"/>
          <w:szCs w:val="32"/>
          <w:highlight w:val="none"/>
          <w:lang w:eastAsia="zh-CN"/>
        </w:rPr>
        <w:t>。</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（三）松山湖科技</w:t>
      </w:r>
      <w:r>
        <w:rPr>
          <w:rFonts w:hint="eastAsia" w:ascii="Times New Roman" w:hAnsi="Times New Roman"/>
          <w:color w:val="000000"/>
          <w:sz w:val="32"/>
          <w:szCs w:val="32"/>
          <w:highlight w:val="none"/>
        </w:rPr>
        <w:t>创新</w:t>
      </w:r>
      <w:r>
        <w:rPr>
          <w:rFonts w:ascii="Times New Roman" w:hAnsi="Times New Roman"/>
          <w:color w:val="000000"/>
          <w:sz w:val="32"/>
          <w:szCs w:val="32"/>
          <w:highlight w:val="none"/>
        </w:rPr>
        <w:t>局可根据实际需要，联合相关部门或委托第三方机构组织审核或评定、开展现场考察或组织答辩，并按本政策第</w:t>
      </w:r>
      <w:r>
        <w:rPr>
          <w:rFonts w:hint="eastAsia" w:ascii="Times New Roman" w:hAnsi="Times New Roman"/>
          <w:color w:val="000000"/>
          <w:sz w:val="32"/>
          <w:szCs w:val="32"/>
          <w:highlight w:val="none"/>
          <w:lang w:eastAsia="zh-CN"/>
        </w:rPr>
        <w:t>二十六</w:t>
      </w:r>
      <w:r>
        <w:rPr>
          <w:rFonts w:ascii="Times New Roman" w:hAnsi="Times New Roman"/>
          <w:color w:val="000000"/>
          <w:sz w:val="32"/>
          <w:szCs w:val="32"/>
          <w:highlight w:val="none"/>
        </w:rPr>
        <w:t>条、第</w:t>
      </w:r>
      <w:r>
        <w:rPr>
          <w:rFonts w:hint="eastAsia" w:ascii="Times New Roman" w:hAnsi="Times New Roman"/>
          <w:color w:val="000000"/>
          <w:sz w:val="32"/>
          <w:szCs w:val="32"/>
          <w:highlight w:val="none"/>
          <w:lang w:eastAsia="zh-CN"/>
        </w:rPr>
        <w:t>二十七</w:t>
      </w:r>
      <w:r>
        <w:rPr>
          <w:rFonts w:ascii="Times New Roman" w:hAnsi="Times New Roman"/>
          <w:color w:val="000000"/>
          <w:sz w:val="32"/>
          <w:szCs w:val="32"/>
          <w:highlight w:val="none"/>
        </w:rPr>
        <w:t>条、第</w:t>
      </w:r>
      <w:r>
        <w:rPr>
          <w:rFonts w:hint="eastAsia" w:ascii="Times New Roman" w:hAnsi="Times New Roman"/>
          <w:color w:val="000000"/>
          <w:sz w:val="32"/>
          <w:szCs w:val="32"/>
          <w:highlight w:val="none"/>
          <w:lang w:eastAsia="zh-CN"/>
        </w:rPr>
        <w:t>二十八</w:t>
      </w:r>
      <w:r>
        <w:rPr>
          <w:rFonts w:ascii="Times New Roman" w:hAnsi="Times New Roman"/>
          <w:color w:val="000000"/>
          <w:sz w:val="32"/>
          <w:szCs w:val="32"/>
          <w:highlight w:val="none"/>
        </w:rPr>
        <w:t>条规定履行审核</w:t>
      </w:r>
      <w:r>
        <w:rPr>
          <w:rFonts w:hint="eastAsia" w:ascii="Times New Roman" w:hAnsi="Times New Roman"/>
          <w:color w:val="000000"/>
          <w:sz w:val="32"/>
          <w:szCs w:val="32"/>
          <w:highlight w:val="none"/>
        </w:rPr>
        <w:t>、公示、</w:t>
      </w:r>
      <w:r>
        <w:rPr>
          <w:rFonts w:ascii="Times New Roman" w:hAnsi="Times New Roman"/>
          <w:color w:val="000000"/>
          <w:sz w:val="32"/>
          <w:szCs w:val="32"/>
          <w:highlight w:val="none"/>
        </w:rPr>
        <w:t>呈批手续，根据松山湖管委会审批结果，联动松山湖</w:t>
      </w:r>
      <w:r>
        <w:rPr>
          <w:rFonts w:hint="eastAsia" w:ascii="Times New Roman" w:hAnsi="Times New Roman"/>
          <w:color w:val="000000"/>
          <w:sz w:val="32"/>
          <w:szCs w:val="32"/>
          <w:highlight w:val="none"/>
        </w:rPr>
        <w:t>财政国资金融</w:t>
      </w:r>
      <w:r>
        <w:rPr>
          <w:rFonts w:ascii="Times New Roman" w:hAnsi="Times New Roman"/>
          <w:color w:val="000000"/>
          <w:sz w:val="32"/>
          <w:szCs w:val="32"/>
          <w:highlight w:val="none"/>
        </w:rPr>
        <w:t>局做好资助经费拨付工作。</w:t>
      </w:r>
    </w:p>
    <w:p>
      <w:pPr>
        <w:spacing w:line="600" w:lineRule="exact"/>
        <w:ind w:firstLine="640" w:firstLineChars="200"/>
        <w:jc w:val="both"/>
        <w:textAlignment w:val="baseline"/>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lang w:eastAsia="zh-CN"/>
        </w:rPr>
        <w:t>三</w:t>
      </w:r>
      <w:r>
        <w:rPr>
          <w:rFonts w:ascii="Times New Roman" w:hAnsi="Times New Roman" w:eastAsia="黑体"/>
          <w:color w:val="000000"/>
          <w:sz w:val="32"/>
          <w:szCs w:val="32"/>
          <w:highlight w:val="none"/>
        </w:rPr>
        <w:t>、注意事项</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（一）</w:t>
      </w:r>
      <w:r>
        <w:rPr>
          <w:rFonts w:ascii="Times New Roman" w:hAnsi="Times New Roman"/>
          <w:sz w:val="32"/>
          <w:szCs w:val="32"/>
          <w:highlight w:val="none"/>
        </w:rPr>
        <w:t>申报单位须在</w:t>
      </w:r>
      <w:r>
        <w:rPr>
          <w:rFonts w:hint="eastAsia" w:ascii="Times New Roman" w:hAnsi="Times New Roman"/>
          <w:sz w:val="32"/>
          <w:szCs w:val="32"/>
          <w:highlight w:val="none"/>
        </w:rPr>
        <w:t>申报</w:t>
      </w:r>
      <w:r>
        <w:rPr>
          <w:rFonts w:ascii="Times New Roman" w:hAnsi="Times New Roman"/>
          <w:sz w:val="32"/>
          <w:szCs w:val="32"/>
          <w:highlight w:val="none"/>
        </w:rPr>
        <w:t>通知</w:t>
      </w:r>
      <w:r>
        <w:rPr>
          <w:rFonts w:hint="eastAsia" w:ascii="Times New Roman" w:hAnsi="Times New Roman"/>
          <w:sz w:val="32"/>
          <w:szCs w:val="32"/>
          <w:highlight w:val="none"/>
        </w:rPr>
        <w:t>指明的</w:t>
      </w:r>
      <w:r>
        <w:rPr>
          <w:rFonts w:ascii="Times New Roman" w:hAnsi="Times New Roman"/>
          <w:sz w:val="32"/>
          <w:szCs w:val="32"/>
          <w:highlight w:val="none"/>
        </w:rPr>
        <w:t>申报期内提交申报材料，逾期不报视同放弃</w:t>
      </w:r>
      <w:r>
        <w:rPr>
          <w:rFonts w:hint="eastAsia" w:ascii="Times New Roman" w:hAnsi="Times New Roman"/>
          <w:sz w:val="32"/>
          <w:szCs w:val="32"/>
          <w:highlight w:val="none"/>
        </w:rPr>
        <w:t>当</w:t>
      </w:r>
      <w:r>
        <w:rPr>
          <w:rFonts w:ascii="Times New Roman" w:hAnsi="Times New Roman"/>
          <w:sz w:val="32"/>
          <w:szCs w:val="32"/>
          <w:highlight w:val="none"/>
        </w:rPr>
        <w:t>年度</w:t>
      </w:r>
      <w:r>
        <w:rPr>
          <w:rFonts w:hint="eastAsia" w:ascii="Times New Roman" w:hAnsi="Times New Roman"/>
          <w:sz w:val="32"/>
          <w:szCs w:val="32"/>
          <w:highlight w:val="none"/>
        </w:rPr>
        <w:t>项目</w:t>
      </w:r>
      <w:r>
        <w:rPr>
          <w:rFonts w:ascii="Times New Roman" w:hAnsi="Times New Roman"/>
          <w:sz w:val="32"/>
          <w:szCs w:val="32"/>
          <w:highlight w:val="none"/>
        </w:rPr>
        <w:t>申报资格。</w:t>
      </w:r>
    </w:p>
    <w:p>
      <w:pPr>
        <w:spacing w:line="600" w:lineRule="exact"/>
        <w:ind w:firstLine="640" w:firstLineChars="200"/>
        <w:jc w:val="both"/>
        <w:textAlignment w:val="baseline"/>
        <w:rPr>
          <w:rFonts w:hint="eastAsia" w:ascii="Times New Roman" w:hAnsi="Times New Roman"/>
          <w:sz w:val="32"/>
          <w:szCs w:val="32"/>
          <w:highlight w:val="none"/>
          <w:lang w:eastAsia="zh-CN"/>
        </w:rPr>
      </w:pPr>
      <w:r>
        <w:rPr>
          <w:rFonts w:ascii="Times New Roman" w:hAnsi="Times New Roman"/>
          <w:color w:val="000000"/>
          <w:sz w:val="32"/>
          <w:szCs w:val="32"/>
          <w:highlight w:val="none"/>
        </w:rPr>
        <w:t>（二）申</w:t>
      </w:r>
      <w:r>
        <w:rPr>
          <w:rFonts w:hint="eastAsia" w:ascii="Times New Roman" w:hAnsi="Times New Roman"/>
          <w:color w:val="000000"/>
          <w:sz w:val="32"/>
          <w:szCs w:val="32"/>
          <w:highlight w:val="none"/>
        </w:rPr>
        <w:t>报</w:t>
      </w:r>
      <w:r>
        <w:rPr>
          <w:rFonts w:ascii="Times New Roman" w:hAnsi="Times New Roman"/>
          <w:color w:val="000000"/>
          <w:sz w:val="32"/>
          <w:szCs w:val="32"/>
          <w:highlight w:val="none"/>
        </w:rPr>
        <w:t>单位须对申报材料的真实性、准确性、完整性负责</w:t>
      </w:r>
      <w:r>
        <w:rPr>
          <w:rFonts w:hint="eastAsia" w:ascii="Times New Roman" w:hAnsi="Times New Roman"/>
          <w:color w:val="000000"/>
          <w:sz w:val="32"/>
          <w:szCs w:val="32"/>
          <w:highlight w:val="none"/>
          <w:lang w:eastAsia="zh-CN"/>
        </w:rPr>
        <w:t>，并</w:t>
      </w:r>
      <w:r>
        <w:rPr>
          <w:rFonts w:hint="eastAsia" w:ascii="Times New Roman" w:hAnsi="Times New Roman"/>
          <w:sz w:val="32"/>
          <w:szCs w:val="32"/>
          <w:highlight w:val="none"/>
        </w:rPr>
        <w:t>提供在松山湖的银行开设的账户信息作为松山湖高新区财政资金拨付账户</w:t>
      </w:r>
      <w:r>
        <w:rPr>
          <w:rFonts w:hint="eastAsia" w:ascii="Times New Roman" w:hAnsi="Times New Roman"/>
          <w:sz w:val="32"/>
          <w:szCs w:val="32"/>
          <w:highlight w:val="none"/>
          <w:lang w:eastAsia="zh-CN"/>
        </w:rPr>
        <w:t>。</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（三）申请“</w:t>
      </w:r>
      <w:r>
        <w:rPr>
          <w:rFonts w:hint="eastAsia" w:ascii="Times New Roman" w:hAnsi="Times New Roman"/>
          <w:color w:val="000000"/>
          <w:sz w:val="32"/>
          <w:szCs w:val="32"/>
          <w:highlight w:val="none"/>
          <w:lang w:eastAsia="zh-CN"/>
        </w:rPr>
        <w:t>鼓励企业加大研发投入</w:t>
      </w:r>
      <w:r>
        <w:rPr>
          <w:rFonts w:ascii="Times New Roman" w:hAnsi="Times New Roman"/>
          <w:color w:val="000000"/>
          <w:sz w:val="32"/>
          <w:szCs w:val="32"/>
          <w:highlight w:val="none"/>
        </w:rPr>
        <w:t>”</w:t>
      </w:r>
      <w:r>
        <w:rPr>
          <w:rFonts w:hint="eastAsia" w:ascii="Times New Roman" w:hAnsi="Times New Roman"/>
          <w:color w:val="000000"/>
          <w:sz w:val="32"/>
          <w:szCs w:val="32"/>
          <w:highlight w:val="none"/>
          <w:lang w:eastAsia="zh-CN"/>
        </w:rPr>
        <w:t>条款</w:t>
      </w:r>
      <w:r>
        <w:rPr>
          <w:rFonts w:ascii="Times New Roman" w:hAnsi="Times New Roman"/>
          <w:color w:val="000000"/>
          <w:sz w:val="32"/>
          <w:szCs w:val="32"/>
          <w:highlight w:val="none"/>
        </w:rPr>
        <w:t>的企业，应按有关规定规范、准确归集年度研发费用金额，并</w:t>
      </w:r>
      <w:r>
        <w:rPr>
          <w:rFonts w:hint="eastAsia" w:ascii="Times New Roman" w:hAnsi="Times New Roman"/>
          <w:color w:val="000000"/>
          <w:sz w:val="32"/>
          <w:szCs w:val="32"/>
          <w:highlight w:val="none"/>
          <w:lang w:eastAsia="zh-CN"/>
        </w:rPr>
        <w:t>按要求完成火炬统计等各项科技统计工作，且数据真实、准确、完整</w:t>
      </w:r>
      <w:r>
        <w:rPr>
          <w:rFonts w:ascii="Times New Roman" w:hAnsi="Times New Roman"/>
          <w:color w:val="000000"/>
          <w:sz w:val="32"/>
          <w:szCs w:val="32"/>
          <w:highlight w:val="none"/>
        </w:rPr>
        <w:t>；</w:t>
      </w:r>
      <w:r>
        <w:rPr>
          <w:rFonts w:ascii="Times New Roman" w:hAnsi="Times New Roman"/>
          <w:color w:val="000000" w:themeColor="text1"/>
          <w:sz w:val="32"/>
          <w:szCs w:val="32"/>
          <w:highlight w:val="none"/>
          <w14:textFill>
            <w14:solidFill>
              <w14:schemeClr w14:val="tx1"/>
            </w14:solidFill>
          </w14:textFill>
        </w:rPr>
        <w:t>凡为套取</w:t>
      </w:r>
      <w:r>
        <w:rPr>
          <w:rFonts w:hint="eastAsia" w:ascii="Times New Roman" w:hAnsi="Times New Roman"/>
          <w:color w:val="000000" w:themeColor="text1"/>
          <w:sz w:val="32"/>
          <w:szCs w:val="32"/>
          <w:highlight w:val="none"/>
          <w14:textFill>
            <w14:solidFill>
              <w14:schemeClr w14:val="tx1"/>
            </w14:solidFill>
          </w14:textFill>
        </w:rPr>
        <w:t>企业</w:t>
      </w:r>
      <w:r>
        <w:rPr>
          <w:rFonts w:ascii="Times New Roman" w:hAnsi="Times New Roman"/>
          <w:color w:val="000000" w:themeColor="text1"/>
          <w:sz w:val="32"/>
          <w:szCs w:val="32"/>
          <w:highlight w:val="none"/>
          <w14:textFill>
            <w14:solidFill>
              <w14:schemeClr w14:val="tx1"/>
            </w14:solidFill>
          </w14:textFill>
        </w:rPr>
        <w:t>研发投入补助而虚增</w:t>
      </w:r>
      <w:r>
        <w:rPr>
          <w:rFonts w:hint="eastAsia" w:ascii="Times New Roman" w:hAnsi="Times New Roman"/>
          <w:color w:val="000000" w:themeColor="text1"/>
          <w:sz w:val="32"/>
          <w:szCs w:val="32"/>
          <w:highlight w:val="none"/>
          <w:lang w:eastAsia="zh-CN"/>
          <w14:textFill>
            <w14:solidFill>
              <w14:schemeClr w14:val="tx1"/>
            </w14:solidFill>
          </w14:textFill>
        </w:rPr>
        <w:t>内部</w:t>
      </w:r>
      <w:r>
        <w:rPr>
          <w:rFonts w:ascii="Times New Roman" w:hAnsi="Times New Roman"/>
          <w:color w:val="000000" w:themeColor="text1"/>
          <w:sz w:val="32"/>
          <w:szCs w:val="32"/>
          <w:highlight w:val="none"/>
          <w14:textFill>
            <w14:solidFill>
              <w14:schemeClr w14:val="tx1"/>
            </w14:solidFill>
          </w14:textFill>
        </w:rPr>
        <w:t>研发费用的，将按本政策第</w:t>
      </w:r>
      <w:r>
        <w:rPr>
          <w:rFonts w:hint="eastAsia" w:ascii="Times New Roman" w:hAnsi="Times New Roman"/>
          <w:color w:val="000000" w:themeColor="text1"/>
          <w:sz w:val="32"/>
          <w:szCs w:val="32"/>
          <w:highlight w:val="none"/>
          <w:lang w:eastAsia="zh-CN"/>
          <w14:textFill>
            <w14:solidFill>
              <w14:schemeClr w14:val="tx1"/>
            </w14:solidFill>
          </w14:textFill>
        </w:rPr>
        <w:t>三十一</w:t>
      </w:r>
      <w:r>
        <w:rPr>
          <w:rFonts w:ascii="Times New Roman" w:hAnsi="Times New Roman"/>
          <w:color w:val="000000" w:themeColor="text1"/>
          <w:sz w:val="32"/>
          <w:szCs w:val="32"/>
          <w:highlight w:val="none"/>
          <w14:textFill>
            <w14:solidFill>
              <w14:schemeClr w14:val="tx1"/>
            </w14:solidFill>
          </w14:textFill>
        </w:rPr>
        <w:t>条追究责任。</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（四）申报单位默认同意松山湖科技</w:t>
      </w:r>
      <w:r>
        <w:rPr>
          <w:rFonts w:hint="eastAsia" w:ascii="Times New Roman" w:hAnsi="Times New Roman"/>
          <w:color w:val="000000"/>
          <w:sz w:val="32"/>
          <w:szCs w:val="32"/>
          <w:highlight w:val="none"/>
        </w:rPr>
        <w:t>创新</w:t>
      </w:r>
      <w:r>
        <w:rPr>
          <w:rFonts w:ascii="Times New Roman" w:hAnsi="Times New Roman"/>
          <w:color w:val="000000"/>
          <w:sz w:val="32"/>
          <w:szCs w:val="32"/>
          <w:highlight w:val="none"/>
        </w:rPr>
        <w:t>局根据本政策审批程序的需要，在拟资助项目社会公示环节向社会公示其申报事项的部分内容。</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（五）申报单位应按照本政策第四章及第五章有关要求配合松山湖科技</w:t>
      </w:r>
      <w:r>
        <w:rPr>
          <w:rFonts w:hint="eastAsia" w:ascii="Times New Roman" w:hAnsi="Times New Roman"/>
          <w:color w:val="000000"/>
          <w:sz w:val="32"/>
          <w:szCs w:val="32"/>
          <w:highlight w:val="none"/>
        </w:rPr>
        <w:t>创新</w:t>
      </w:r>
      <w:r>
        <w:rPr>
          <w:rFonts w:ascii="Times New Roman" w:hAnsi="Times New Roman"/>
          <w:color w:val="000000"/>
          <w:sz w:val="32"/>
          <w:szCs w:val="32"/>
          <w:highlight w:val="none"/>
        </w:rPr>
        <w:t>局落实申报项目审核及政策执行监督管理有关工作。</w:t>
      </w:r>
    </w:p>
    <w:p>
      <w:pPr>
        <w:spacing w:line="600" w:lineRule="exact"/>
        <w:ind w:firstLine="640" w:firstLineChars="200"/>
        <w:jc w:val="both"/>
        <w:textAlignment w:val="baseline"/>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lang w:eastAsia="zh-CN"/>
        </w:rPr>
        <w:t>四</w:t>
      </w:r>
      <w:r>
        <w:rPr>
          <w:rFonts w:ascii="Times New Roman" w:hAnsi="Times New Roman" w:eastAsia="黑体"/>
          <w:color w:val="000000"/>
          <w:sz w:val="32"/>
          <w:szCs w:val="32"/>
          <w:highlight w:val="none"/>
        </w:rPr>
        <w:t>、咨询方式</w:t>
      </w:r>
    </w:p>
    <w:p>
      <w:pPr>
        <w:spacing w:line="600" w:lineRule="exact"/>
        <w:ind w:firstLine="640" w:firstLineChars="2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本《申报指南》由松山湖科技</w:t>
      </w:r>
      <w:r>
        <w:rPr>
          <w:rFonts w:hint="eastAsia" w:ascii="Times New Roman" w:hAnsi="Times New Roman"/>
          <w:color w:val="000000"/>
          <w:sz w:val="32"/>
          <w:szCs w:val="32"/>
          <w:highlight w:val="none"/>
        </w:rPr>
        <w:t>创新</w:t>
      </w:r>
      <w:r>
        <w:rPr>
          <w:rFonts w:ascii="Times New Roman" w:hAnsi="Times New Roman"/>
          <w:color w:val="000000"/>
          <w:sz w:val="32"/>
          <w:szCs w:val="32"/>
          <w:highlight w:val="none"/>
        </w:rPr>
        <w:t>局负责解释。</w:t>
      </w:r>
    </w:p>
    <w:p>
      <w:pPr>
        <w:spacing w:line="600" w:lineRule="exact"/>
        <w:ind w:firstLine="640" w:firstLineChars="200"/>
        <w:jc w:val="both"/>
        <w:textAlignment w:val="baseline"/>
        <w:rPr>
          <w:rFonts w:hint="default" w:ascii="Times New Roman" w:hAnsi="Times New Roman" w:eastAsia="仿宋_GB2312"/>
          <w:color w:val="000000"/>
          <w:sz w:val="32"/>
          <w:szCs w:val="32"/>
          <w:highlight w:val="none"/>
          <w:lang w:val="en-US" w:eastAsia="zh-CN"/>
        </w:rPr>
      </w:pPr>
      <w:r>
        <w:rPr>
          <w:rFonts w:ascii="Times New Roman" w:hAnsi="Times New Roman"/>
          <w:color w:val="000000"/>
          <w:sz w:val="32"/>
          <w:szCs w:val="32"/>
          <w:highlight w:val="none"/>
        </w:rPr>
        <w:t>业务咨询电话：孙小姐23078116</w:t>
      </w:r>
      <w:r>
        <w:rPr>
          <w:rFonts w:hint="eastAsia" w:ascii="Times New Roman" w:hAnsi="Times New Roman"/>
          <w:color w:val="000000"/>
          <w:sz w:val="32"/>
          <w:szCs w:val="32"/>
          <w:highlight w:val="none"/>
          <w:lang w:eastAsia="zh-CN"/>
        </w:rPr>
        <w:t>，莫先生</w:t>
      </w:r>
      <w:r>
        <w:rPr>
          <w:rFonts w:hint="eastAsia" w:ascii="Times New Roman" w:hAnsi="Times New Roman"/>
          <w:color w:val="000000"/>
          <w:sz w:val="32"/>
          <w:szCs w:val="32"/>
          <w:highlight w:val="none"/>
          <w:lang w:val="en-US" w:eastAsia="zh-CN"/>
        </w:rPr>
        <w:t>22225097</w:t>
      </w:r>
    </w:p>
    <w:p>
      <w:pPr>
        <w:spacing w:line="600" w:lineRule="exact"/>
        <w:ind w:firstLine="640" w:firstLineChars="200"/>
        <w:rPr>
          <w:rFonts w:hint="default" w:ascii="Times New Roman" w:hAnsi="Times New Roman" w:eastAsia="仿宋_GB2312"/>
          <w:sz w:val="32"/>
          <w:szCs w:val="32"/>
          <w:highlight w:val="none"/>
          <w:lang w:val="en-US" w:eastAsia="zh-CN"/>
        </w:rPr>
      </w:pPr>
      <w:r>
        <w:rPr>
          <w:rFonts w:ascii="Times New Roman" w:hAnsi="Times New Roman"/>
          <w:sz w:val="32"/>
          <w:szCs w:val="32"/>
          <w:highlight w:val="none"/>
        </w:rPr>
        <w:t>地  址：</w:t>
      </w:r>
      <w:r>
        <w:rPr>
          <w:rFonts w:ascii="Times New Roman" w:hAnsi="Times New Roman"/>
          <w:sz w:val="32"/>
          <w:szCs w:val="32"/>
          <w:highlight w:val="none"/>
          <w:shd w:val="clear" w:color="auto" w:fill="FFFFFF"/>
        </w:rPr>
        <w:t>东莞市松山湖管委会</w:t>
      </w:r>
      <w:r>
        <w:rPr>
          <w:rFonts w:hint="eastAsia" w:ascii="Times New Roman" w:hAnsi="Times New Roman"/>
          <w:sz w:val="32"/>
          <w:szCs w:val="32"/>
          <w:highlight w:val="none"/>
          <w:shd w:val="clear" w:color="auto" w:fill="FFFFFF"/>
          <w:lang w:eastAsia="zh-CN"/>
        </w:rPr>
        <w:t>沁园路</w:t>
      </w:r>
      <w:r>
        <w:rPr>
          <w:rFonts w:hint="eastAsia" w:ascii="Times New Roman" w:hAnsi="Times New Roman"/>
          <w:sz w:val="32"/>
          <w:szCs w:val="32"/>
          <w:highlight w:val="none"/>
          <w:shd w:val="clear" w:color="auto" w:fill="FFFFFF"/>
          <w:lang w:val="en-US" w:eastAsia="zh-CN"/>
        </w:rPr>
        <w:t>4</w:t>
      </w:r>
      <w:r>
        <w:rPr>
          <w:rFonts w:ascii="Times New Roman" w:hAnsi="Times New Roman"/>
          <w:sz w:val="32"/>
          <w:szCs w:val="32"/>
          <w:highlight w:val="none"/>
          <w:shd w:val="clear" w:color="auto" w:fill="FFFFFF"/>
        </w:rPr>
        <w:t>号</w:t>
      </w:r>
      <w:r>
        <w:rPr>
          <w:rFonts w:hint="eastAsia" w:ascii="Times New Roman" w:hAnsi="Times New Roman"/>
          <w:sz w:val="32"/>
          <w:szCs w:val="32"/>
          <w:highlight w:val="none"/>
          <w:shd w:val="clear" w:color="auto" w:fill="FFFFFF"/>
          <w:lang w:val="en-US" w:eastAsia="zh-CN"/>
        </w:rPr>
        <w:t>2</w:t>
      </w:r>
      <w:r>
        <w:rPr>
          <w:rFonts w:ascii="Times New Roman" w:hAnsi="Times New Roman"/>
          <w:sz w:val="32"/>
          <w:szCs w:val="32"/>
          <w:highlight w:val="none"/>
          <w:shd w:val="clear" w:color="auto" w:fill="FFFFFF"/>
        </w:rPr>
        <w:t>栋（原控股大厦）</w:t>
      </w:r>
      <w:r>
        <w:rPr>
          <w:rFonts w:hint="eastAsia" w:ascii="Times New Roman" w:hAnsi="Times New Roman"/>
          <w:sz w:val="32"/>
          <w:szCs w:val="32"/>
          <w:highlight w:val="none"/>
          <w:shd w:val="clear" w:color="auto" w:fill="FFFFFF"/>
        </w:rPr>
        <w:t>5</w:t>
      </w:r>
      <w:r>
        <w:rPr>
          <w:rFonts w:hint="eastAsia" w:ascii="Times New Roman" w:hAnsi="Times New Roman"/>
          <w:sz w:val="32"/>
          <w:szCs w:val="32"/>
          <w:highlight w:val="none"/>
          <w:shd w:val="clear" w:color="auto" w:fill="FFFFFF"/>
          <w:lang w:val="en-US" w:eastAsia="zh-CN"/>
        </w:rPr>
        <w:t>06办公室</w:t>
      </w:r>
    </w:p>
    <w:p>
      <w:pPr>
        <w:spacing w:line="600" w:lineRule="exact"/>
        <w:ind w:left="1918" w:leftChars="228" w:hanging="1280" w:hangingChars="400"/>
        <w:jc w:val="both"/>
        <w:textAlignment w:val="baseline"/>
        <w:rPr>
          <w:rFonts w:ascii="Times New Roman" w:hAnsi="Times New Roman"/>
          <w:color w:val="000000"/>
          <w:sz w:val="32"/>
          <w:szCs w:val="32"/>
          <w:highlight w:val="none"/>
        </w:rPr>
      </w:pPr>
    </w:p>
    <w:p>
      <w:pPr>
        <w:spacing w:line="600" w:lineRule="exact"/>
        <w:ind w:left="1918" w:leftChars="228" w:hanging="1280" w:hangingChars="4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附件：1.《</w:t>
      </w:r>
      <w:r>
        <w:rPr>
          <w:rFonts w:hint="eastAsia" w:ascii="Times New Roman" w:hAnsi="Times New Roman"/>
          <w:color w:val="000000"/>
          <w:sz w:val="32"/>
          <w:szCs w:val="32"/>
          <w:highlight w:val="none"/>
        </w:rPr>
        <w:t>东莞松山湖科技赋能产业高质量发展实施办法</w:t>
      </w:r>
      <w:r>
        <w:rPr>
          <w:rFonts w:ascii="Times New Roman" w:hAnsi="Times New Roman"/>
          <w:color w:val="000000"/>
          <w:sz w:val="32"/>
          <w:szCs w:val="32"/>
          <w:highlight w:val="none"/>
        </w:rPr>
        <w:t>》</w:t>
      </w:r>
      <w:r>
        <w:rPr>
          <w:rFonts w:hint="eastAsia" w:ascii="Times New Roman" w:hAnsi="Times New Roman"/>
          <w:color w:val="000000"/>
          <w:sz w:val="32"/>
          <w:szCs w:val="32"/>
          <w:highlight w:val="none"/>
          <w:lang w:val="en-US" w:eastAsia="zh-CN"/>
        </w:rPr>
        <w:t>项目</w:t>
      </w:r>
      <w:r>
        <w:rPr>
          <w:rFonts w:ascii="Times New Roman" w:hAnsi="Times New Roman"/>
          <w:color w:val="000000"/>
          <w:sz w:val="32"/>
          <w:szCs w:val="32"/>
          <w:highlight w:val="none"/>
        </w:rPr>
        <w:t>申报书（装订格式模板）</w:t>
      </w:r>
    </w:p>
    <w:p>
      <w:pPr>
        <w:spacing w:line="600" w:lineRule="exact"/>
        <w:ind w:left="1957" w:leftChars="561" w:hanging="386" w:hangingChars="135"/>
        <w:jc w:val="both"/>
        <w:textAlignment w:val="baseline"/>
        <w:rPr>
          <w:rFonts w:ascii="Times New Roman" w:hAnsi="Times New Roman"/>
          <w:color w:val="000000"/>
          <w:spacing w:val="-11"/>
          <w:sz w:val="32"/>
          <w:szCs w:val="32"/>
          <w:highlight w:val="none"/>
        </w:rPr>
      </w:pPr>
      <w:r>
        <w:rPr>
          <w:rFonts w:ascii="Times New Roman" w:hAnsi="Times New Roman"/>
          <w:color w:val="000000"/>
          <w:spacing w:val="-17"/>
          <w:sz w:val="32"/>
          <w:szCs w:val="32"/>
          <w:highlight w:val="none"/>
        </w:rPr>
        <w:t>2.《</w:t>
      </w:r>
      <w:r>
        <w:rPr>
          <w:rFonts w:hint="eastAsia" w:ascii="Times New Roman" w:hAnsi="Times New Roman"/>
          <w:color w:val="000000"/>
          <w:sz w:val="32"/>
          <w:szCs w:val="32"/>
          <w:highlight w:val="none"/>
        </w:rPr>
        <w:t>东莞松山湖科技赋能产业高质量发展实施办法</w:t>
      </w:r>
      <w:r>
        <w:rPr>
          <w:rFonts w:ascii="Times New Roman" w:hAnsi="Times New Roman"/>
          <w:color w:val="000000"/>
          <w:spacing w:val="-17"/>
          <w:sz w:val="32"/>
          <w:szCs w:val="32"/>
          <w:highlight w:val="none"/>
        </w:rPr>
        <w:t>》资助申请表</w:t>
      </w:r>
    </w:p>
    <w:p>
      <w:pPr>
        <w:spacing w:line="600" w:lineRule="exact"/>
        <w:ind w:firstLine="1600" w:firstLineChars="500"/>
        <w:jc w:val="both"/>
        <w:textAlignment w:val="baseline"/>
        <w:rPr>
          <w:rFonts w:ascii="Times New Roman" w:hAnsi="Times New Roman"/>
          <w:color w:val="000000"/>
          <w:sz w:val="32"/>
          <w:szCs w:val="32"/>
          <w:highlight w:val="none"/>
        </w:rPr>
      </w:pPr>
      <w:r>
        <w:rPr>
          <w:rFonts w:ascii="Times New Roman" w:hAnsi="Times New Roman"/>
          <w:color w:val="000000"/>
          <w:sz w:val="32"/>
          <w:szCs w:val="32"/>
          <w:highlight w:val="none"/>
        </w:rPr>
        <w:t>3.</w:t>
      </w:r>
      <w:r>
        <w:rPr>
          <w:rFonts w:hint="eastAsia" w:ascii="Times New Roman" w:hAnsi="Times New Roman"/>
          <w:color w:val="000000"/>
          <w:sz w:val="32"/>
          <w:szCs w:val="32"/>
          <w:highlight w:val="none"/>
        </w:rPr>
        <w:t>研发机构研发投入的会计账或辅助账参考模板</w:t>
      </w:r>
    </w:p>
    <w:p>
      <w:pPr>
        <w:spacing w:line="600" w:lineRule="exact"/>
        <w:jc w:val="both"/>
        <w:textAlignment w:val="baseline"/>
        <w:rPr>
          <w:rFonts w:ascii="Times New Roman" w:hAnsi="Times New Roman" w:eastAsia="黑体"/>
          <w:sz w:val="32"/>
          <w:szCs w:val="32"/>
          <w:highlight w:val="none"/>
        </w:rPr>
      </w:pPr>
      <w:r>
        <w:rPr>
          <w:rFonts w:ascii="Times New Roman" w:hAnsi="Times New Roman" w:eastAsia="黑体"/>
          <w:sz w:val="32"/>
          <w:szCs w:val="32"/>
          <w:highlight w:val="none"/>
        </w:rPr>
        <w:br w:type="page"/>
      </w:r>
      <w:r>
        <w:rPr>
          <w:rFonts w:ascii="Times New Roman" w:hAnsi="Times New Roman" w:eastAsia="黑体"/>
          <w:sz w:val="32"/>
          <w:szCs w:val="32"/>
          <w:highlight w:val="none"/>
        </w:rPr>
        <w:t>附件1：</w:t>
      </w:r>
    </w:p>
    <w:p>
      <w:pPr>
        <w:spacing w:line="600" w:lineRule="exact"/>
        <w:ind w:firstLine="400" w:firstLineChars="200"/>
        <w:jc w:val="both"/>
        <w:textAlignment w:val="baseline"/>
        <w:rPr>
          <w:rFonts w:ascii="Times New Roman" w:hAnsi="Times New Roman"/>
          <w:sz w:val="20"/>
          <w:highlight w:val="none"/>
        </w:rPr>
      </w:pPr>
    </w:p>
    <w:p>
      <w:pPr>
        <w:spacing w:line="600" w:lineRule="exact"/>
        <w:ind w:firstLine="400" w:firstLineChars="200"/>
        <w:jc w:val="both"/>
        <w:textAlignment w:val="baseline"/>
        <w:rPr>
          <w:rFonts w:ascii="Times New Roman" w:hAnsi="Times New Roman"/>
          <w:sz w:val="20"/>
          <w:highlight w:val="none"/>
        </w:rPr>
      </w:pPr>
    </w:p>
    <w:p>
      <w:pPr>
        <w:spacing w:line="600" w:lineRule="exact"/>
        <w:ind w:firstLine="356" w:firstLineChars="200"/>
        <w:jc w:val="both"/>
        <w:textAlignment w:val="baseline"/>
        <w:rPr>
          <w:rFonts w:ascii="Times New Roman" w:hAnsi="Times New Roman"/>
          <w:spacing w:val="-11"/>
          <w:sz w:val="20"/>
          <w:highlight w:val="none"/>
        </w:rPr>
      </w:pPr>
    </w:p>
    <w:p>
      <w:pPr>
        <w:spacing w:line="600" w:lineRule="exact"/>
        <w:jc w:val="center"/>
        <w:textAlignment w:val="baseline"/>
        <w:rPr>
          <w:rFonts w:ascii="Times New Roman" w:hAnsi="Times New Roman" w:eastAsia="方正小标宋简体"/>
          <w:spacing w:val="-11"/>
          <w:sz w:val="44"/>
          <w:szCs w:val="44"/>
          <w:highlight w:val="none"/>
        </w:rPr>
      </w:pPr>
      <w:r>
        <w:rPr>
          <w:rFonts w:ascii="Times New Roman" w:hAnsi="Times New Roman" w:eastAsia="方正小标宋简体"/>
          <w:spacing w:val="-11"/>
          <w:sz w:val="44"/>
          <w:szCs w:val="44"/>
          <w:highlight w:val="none"/>
        </w:rPr>
        <w:t>《</w:t>
      </w:r>
      <w:r>
        <w:rPr>
          <w:rFonts w:hint="eastAsia" w:ascii="Times New Roman" w:hAnsi="Times New Roman" w:eastAsia="方正小标宋简体"/>
          <w:spacing w:val="-11"/>
          <w:sz w:val="44"/>
          <w:szCs w:val="44"/>
          <w:highlight w:val="none"/>
        </w:rPr>
        <w:t>东莞松山湖科技赋能产业高质量发展实施办法</w:t>
      </w:r>
      <w:r>
        <w:rPr>
          <w:rFonts w:ascii="Times New Roman" w:hAnsi="Times New Roman" w:eastAsia="方正小标宋简体"/>
          <w:spacing w:val="-11"/>
          <w:sz w:val="44"/>
          <w:szCs w:val="44"/>
          <w:highlight w:val="none"/>
        </w:rPr>
        <w:t>》</w:t>
      </w:r>
    </w:p>
    <w:p>
      <w:pPr>
        <w:spacing w:line="600" w:lineRule="exact"/>
        <w:jc w:val="center"/>
        <w:textAlignment w:val="baseline"/>
        <w:rPr>
          <w:rFonts w:ascii="Times New Roman" w:hAnsi="Times New Roman" w:eastAsia="方正小标宋简体"/>
          <w:sz w:val="42"/>
          <w:szCs w:val="42"/>
          <w:highlight w:val="none"/>
        </w:rPr>
      </w:pPr>
      <w:r>
        <w:rPr>
          <w:rFonts w:ascii="Times New Roman" w:hAnsi="Times New Roman" w:eastAsia="方正小标宋简体"/>
          <w:sz w:val="42"/>
          <w:szCs w:val="42"/>
          <w:highlight w:val="none"/>
        </w:rPr>
        <w:t>项目申报书</w:t>
      </w:r>
    </w:p>
    <w:p>
      <w:pPr>
        <w:spacing w:line="600" w:lineRule="exact"/>
        <w:jc w:val="center"/>
        <w:textAlignment w:val="baseline"/>
        <w:rPr>
          <w:rFonts w:ascii="Times New Roman" w:hAnsi="Times New Roman" w:eastAsia="方正小标宋简体"/>
          <w:sz w:val="42"/>
          <w:szCs w:val="42"/>
          <w:highlight w:val="none"/>
        </w:rPr>
      </w:pPr>
    </w:p>
    <w:p>
      <w:pPr>
        <w:spacing w:line="600" w:lineRule="exact"/>
        <w:jc w:val="center"/>
        <w:textAlignment w:val="baseline"/>
        <w:rPr>
          <w:rFonts w:ascii="Times New Roman" w:hAnsi="Times New Roman"/>
          <w:sz w:val="42"/>
          <w:szCs w:val="42"/>
          <w:highlight w:val="none"/>
        </w:rPr>
      </w:pPr>
      <w:r>
        <w:rPr>
          <w:rFonts w:ascii="Times New Roman" w:hAnsi="Times New Roman"/>
          <w:sz w:val="42"/>
          <w:szCs w:val="42"/>
          <w:highlight w:val="none"/>
        </w:rPr>
        <w:t>（装订格式模板）</w:t>
      </w:r>
    </w:p>
    <w:p>
      <w:pPr>
        <w:spacing w:line="600" w:lineRule="exact"/>
        <w:textAlignment w:val="baseline"/>
        <w:rPr>
          <w:rFonts w:ascii="Times New Roman" w:hAnsi="Times New Roman"/>
          <w:b/>
          <w:i/>
          <w:caps/>
          <w:highlight w:val="none"/>
        </w:rPr>
      </w:pPr>
    </w:p>
    <w:p>
      <w:pPr>
        <w:spacing w:line="600" w:lineRule="exact"/>
        <w:textAlignment w:val="baseline"/>
        <w:rPr>
          <w:rFonts w:ascii="Times New Roman" w:hAnsi="Times New Roman"/>
          <w:b/>
          <w:i/>
          <w:caps/>
          <w:highlight w:val="none"/>
        </w:rPr>
      </w:pPr>
    </w:p>
    <w:p>
      <w:pPr>
        <w:spacing w:line="600" w:lineRule="exact"/>
        <w:textAlignment w:val="baseline"/>
        <w:rPr>
          <w:rFonts w:ascii="Times New Roman" w:hAnsi="Times New Roman"/>
          <w:b/>
          <w:i/>
          <w:caps/>
          <w:highlight w:val="none"/>
        </w:rPr>
      </w:pPr>
    </w:p>
    <w:p>
      <w:pPr>
        <w:spacing w:line="600" w:lineRule="exact"/>
        <w:textAlignment w:val="baseline"/>
        <w:rPr>
          <w:rFonts w:ascii="Times New Roman" w:hAnsi="Times New Roman"/>
          <w:b/>
          <w:i/>
          <w:caps/>
          <w:highlight w:val="none"/>
        </w:rPr>
      </w:pPr>
    </w:p>
    <w:p>
      <w:pPr>
        <w:spacing w:line="600" w:lineRule="exact"/>
        <w:textAlignment w:val="baseline"/>
        <w:rPr>
          <w:rFonts w:ascii="Times New Roman" w:hAnsi="Times New Roman"/>
          <w:b/>
          <w:i/>
          <w:caps/>
          <w:highlight w:val="none"/>
        </w:rPr>
      </w:pPr>
    </w:p>
    <w:p>
      <w:pPr>
        <w:spacing w:line="600" w:lineRule="exact"/>
        <w:textAlignment w:val="baseline"/>
        <w:rPr>
          <w:rFonts w:ascii="Times New Roman" w:hAnsi="Times New Roman"/>
          <w:b/>
          <w:i/>
          <w:caps/>
          <w:highlight w:val="none"/>
        </w:rPr>
      </w:pPr>
    </w:p>
    <w:p>
      <w:pPr>
        <w:spacing w:line="600" w:lineRule="exact"/>
        <w:textAlignment w:val="baseline"/>
        <w:rPr>
          <w:rFonts w:ascii="Times New Roman" w:hAnsi="Times New Roman"/>
          <w:b/>
          <w:i/>
          <w:caps/>
          <w:highlight w:val="none"/>
        </w:rPr>
      </w:pPr>
    </w:p>
    <w:p>
      <w:pPr>
        <w:spacing w:line="600" w:lineRule="exact"/>
        <w:jc w:val="center"/>
        <w:textAlignment w:val="baseline"/>
        <w:rPr>
          <w:rFonts w:ascii="Times New Roman" w:hAnsi="Times New Roman"/>
          <w:b/>
          <w:i/>
          <w:caps/>
          <w:highlight w:val="none"/>
        </w:rPr>
      </w:pPr>
      <w:r>
        <w:rPr>
          <w:rFonts w:ascii="Times New Roman" w:hAnsi="Times New Roman"/>
          <w:highlight w:val="none"/>
        </w:rPr>
        <w:t xml:space="preserve">申报单位（盖章）： </w:t>
      </w:r>
    </w:p>
    <w:p>
      <w:pPr>
        <w:spacing w:line="600" w:lineRule="exact"/>
        <w:jc w:val="center"/>
        <w:textAlignment w:val="baseline"/>
        <w:rPr>
          <w:rFonts w:ascii="Times New Roman" w:hAnsi="Times New Roman"/>
          <w:b/>
          <w:i/>
          <w:caps/>
          <w:highlight w:val="none"/>
        </w:rPr>
      </w:pPr>
      <w:r>
        <w:rPr>
          <w:rFonts w:ascii="Times New Roman" w:hAnsi="Times New Roman"/>
          <w:highlight w:val="none"/>
        </w:rPr>
        <w:t>申报日期：XXXX年XX月XX日</w:t>
      </w:r>
    </w:p>
    <w:p>
      <w:pPr>
        <w:spacing w:line="600" w:lineRule="exact"/>
        <w:ind w:firstLine="141"/>
        <w:textAlignment w:val="baseline"/>
        <w:rPr>
          <w:rFonts w:ascii="Times New Roman" w:hAnsi="Times New Roman"/>
          <w:b/>
          <w:i/>
          <w:caps/>
          <w:highlight w:val="none"/>
        </w:rPr>
      </w:pPr>
    </w:p>
    <w:p>
      <w:pPr>
        <w:spacing w:line="600" w:lineRule="exact"/>
        <w:ind w:firstLine="141"/>
        <w:textAlignment w:val="baseline"/>
        <w:rPr>
          <w:rFonts w:ascii="Times New Roman" w:hAnsi="Times New Roman"/>
          <w:b/>
          <w:i/>
          <w:caps/>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701" w:right="1474" w:bottom="1701" w:left="1587" w:header="851" w:footer="992" w:gutter="0"/>
          <w:cols w:space="0" w:num="1"/>
          <w:docGrid w:type="lines" w:linePitch="390" w:charSpace="0"/>
        </w:sectPr>
      </w:pPr>
    </w:p>
    <w:p>
      <w:pPr>
        <w:spacing w:line="600" w:lineRule="exact"/>
        <w:ind w:firstLine="210"/>
        <w:jc w:val="center"/>
        <w:textAlignment w:val="baseline"/>
        <w:rPr>
          <w:rFonts w:ascii="Times New Roman" w:hAnsi="Times New Roman" w:eastAsia="方正小标宋简体"/>
          <w:sz w:val="42"/>
          <w:szCs w:val="42"/>
          <w:highlight w:val="none"/>
        </w:rPr>
      </w:pPr>
      <w:r>
        <w:rPr>
          <w:rFonts w:ascii="Times New Roman" w:hAnsi="Times New Roman" w:eastAsia="方正小标宋简体"/>
          <w:sz w:val="42"/>
          <w:szCs w:val="42"/>
          <w:highlight w:val="none"/>
        </w:rPr>
        <w:t>目  录</w:t>
      </w:r>
    </w:p>
    <w:p>
      <w:pPr>
        <w:spacing w:line="600" w:lineRule="exact"/>
        <w:jc w:val="center"/>
        <w:textAlignment w:val="baseline"/>
        <w:rPr>
          <w:rFonts w:ascii="Times New Roman" w:hAnsi="Times New Roman" w:eastAsia="方正小标宋简体"/>
          <w:sz w:val="42"/>
          <w:szCs w:val="42"/>
          <w:highlight w:val="none"/>
        </w:rPr>
      </w:pPr>
    </w:p>
    <w:p>
      <w:pPr>
        <w:spacing w:line="600" w:lineRule="exact"/>
        <w:textAlignment w:val="baseline"/>
        <w:rPr>
          <w:rFonts w:ascii="Times New Roman" w:hAnsi="Times New Roman"/>
          <w:sz w:val="32"/>
          <w:szCs w:val="32"/>
          <w:highlight w:val="none"/>
        </w:rPr>
      </w:pPr>
      <w:r>
        <w:rPr>
          <w:rFonts w:ascii="Times New Roman" w:hAnsi="Times New Roman"/>
          <w:sz w:val="32"/>
          <w:szCs w:val="32"/>
          <w:highlight w:val="none"/>
        </w:rPr>
        <w:t>一、《</w:t>
      </w:r>
      <w:r>
        <w:rPr>
          <w:rFonts w:hint="eastAsia" w:ascii="Times New Roman" w:hAnsi="Times New Roman"/>
          <w:color w:val="000000"/>
          <w:sz w:val="32"/>
          <w:szCs w:val="32"/>
          <w:highlight w:val="none"/>
        </w:rPr>
        <w:t>东莞松山湖科技赋能产业高质量发展实施办法</w:t>
      </w:r>
      <w:r>
        <w:rPr>
          <w:rFonts w:ascii="Times New Roman" w:hAnsi="Times New Roman"/>
          <w:sz w:val="32"/>
          <w:szCs w:val="32"/>
          <w:highlight w:val="none"/>
        </w:rPr>
        <w:t>》资助申请表</w:t>
      </w:r>
    </w:p>
    <w:p>
      <w:pPr>
        <w:spacing w:line="600" w:lineRule="exact"/>
        <w:jc w:val="both"/>
        <w:textAlignment w:val="baseline"/>
        <w:rPr>
          <w:rFonts w:ascii="Times New Roman" w:hAnsi="Times New Roman"/>
          <w:sz w:val="32"/>
          <w:szCs w:val="32"/>
          <w:highlight w:val="none"/>
        </w:rPr>
      </w:pPr>
      <w:r>
        <w:rPr>
          <w:rFonts w:ascii="Times New Roman" w:hAnsi="Times New Roman"/>
          <w:sz w:val="32"/>
          <w:szCs w:val="32"/>
          <w:highlight w:val="none"/>
        </w:rPr>
        <w:t>二、</w:t>
      </w:r>
      <w:r>
        <w:rPr>
          <w:rFonts w:ascii="Times New Roman" w:hAnsi="Times New Roman"/>
          <w:color w:val="000000"/>
          <w:sz w:val="32"/>
          <w:szCs w:val="32"/>
          <w:highlight w:val="none"/>
        </w:rPr>
        <w:t>企业营业执照（或事业单位法人证书、社会团体法人登记证书）复印件</w:t>
      </w:r>
      <w:r>
        <w:rPr>
          <w:rFonts w:ascii="Times New Roman" w:hAnsi="Times New Roman"/>
          <w:sz w:val="32"/>
          <w:szCs w:val="32"/>
          <w:highlight w:val="none"/>
        </w:rPr>
        <w:t>；</w:t>
      </w:r>
    </w:p>
    <w:p>
      <w:pPr>
        <w:spacing w:line="600" w:lineRule="exact"/>
        <w:textAlignment w:val="baseline"/>
        <w:rPr>
          <w:rFonts w:ascii="Times New Roman" w:hAnsi="Times New Roman"/>
          <w:sz w:val="32"/>
          <w:szCs w:val="32"/>
          <w:highlight w:val="none"/>
        </w:rPr>
      </w:pPr>
      <w:r>
        <w:rPr>
          <w:rFonts w:ascii="Times New Roman" w:hAnsi="Times New Roman"/>
          <w:sz w:val="32"/>
          <w:szCs w:val="32"/>
          <w:highlight w:val="none"/>
        </w:rPr>
        <w:t>三、相关佐证材料（根据具体政策条款要求执行）</w:t>
      </w:r>
    </w:p>
    <w:p>
      <w:pPr>
        <w:spacing w:line="600" w:lineRule="exact"/>
        <w:ind w:firstLine="640" w:firstLineChars="200"/>
        <w:jc w:val="both"/>
        <w:textAlignment w:val="baseline"/>
        <w:rPr>
          <w:rFonts w:ascii="Times New Roman" w:hAnsi="Times New Roman"/>
          <w:sz w:val="32"/>
          <w:szCs w:val="32"/>
          <w:highlight w:val="none"/>
        </w:rPr>
      </w:pPr>
      <w:r>
        <w:rPr>
          <w:rFonts w:ascii="Times New Roman" w:hAnsi="Times New Roman"/>
          <w:sz w:val="32"/>
          <w:szCs w:val="32"/>
          <w:highlight w:val="none"/>
        </w:rPr>
        <w:t>1、………</w:t>
      </w:r>
    </w:p>
    <w:p>
      <w:pPr>
        <w:spacing w:line="600" w:lineRule="exact"/>
        <w:ind w:firstLine="640" w:firstLineChars="200"/>
        <w:jc w:val="both"/>
        <w:textAlignment w:val="baseline"/>
        <w:rPr>
          <w:rFonts w:ascii="Times New Roman" w:hAnsi="Times New Roman"/>
          <w:sz w:val="32"/>
          <w:szCs w:val="32"/>
          <w:highlight w:val="none"/>
        </w:rPr>
      </w:pPr>
      <w:r>
        <w:rPr>
          <w:rFonts w:ascii="Times New Roman" w:hAnsi="Times New Roman"/>
          <w:sz w:val="32"/>
          <w:szCs w:val="32"/>
          <w:highlight w:val="none"/>
        </w:rPr>
        <w:t>2、………</w:t>
      </w:r>
    </w:p>
    <w:p>
      <w:pPr>
        <w:spacing w:line="600" w:lineRule="exact"/>
        <w:ind w:firstLine="640" w:firstLineChars="200"/>
        <w:jc w:val="both"/>
        <w:textAlignment w:val="baseline"/>
        <w:rPr>
          <w:rFonts w:ascii="Times New Roman" w:hAnsi="Times New Roman"/>
          <w:sz w:val="32"/>
          <w:szCs w:val="32"/>
          <w:highlight w:val="none"/>
        </w:rPr>
      </w:pPr>
      <w:r>
        <w:rPr>
          <w:rFonts w:ascii="Times New Roman" w:hAnsi="Times New Roman"/>
          <w:sz w:val="32"/>
          <w:szCs w:val="32"/>
          <w:highlight w:val="none"/>
        </w:rPr>
        <w:t>3、………</w:t>
      </w:r>
    </w:p>
    <w:p>
      <w:pPr>
        <w:spacing w:line="600" w:lineRule="exact"/>
        <w:jc w:val="both"/>
        <w:textAlignment w:val="baseline"/>
        <w:rPr>
          <w:rFonts w:ascii="Times New Roman" w:hAnsi="Times New Roman"/>
          <w:sz w:val="20"/>
          <w:highlight w:val="none"/>
        </w:rPr>
      </w:pPr>
    </w:p>
    <w:p>
      <w:pPr>
        <w:spacing w:line="600" w:lineRule="exact"/>
        <w:ind w:firstLine="137" w:firstLineChars="43"/>
        <w:textAlignment w:val="baseline"/>
        <w:rPr>
          <w:rFonts w:ascii="Times New Roman" w:hAnsi="Times New Roman" w:eastAsia="黑体"/>
          <w:sz w:val="32"/>
          <w:szCs w:val="32"/>
          <w:highlight w:val="none"/>
        </w:rPr>
        <w:sectPr>
          <w:pgSz w:w="11906" w:h="16838"/>
          <w:pgMar w:top="1440" w:right="1800" w:bottom="1440" w:left="1800" w:header="851" w:footer="992" w:gutter="0"/>
          <w:cols w:space="425" w:num="1"/>
          <w:docGrid w:type="lines" w:linePitch="312" w:charSpace="0"/>
        </w:sectPr>
      </w:pPr>
    </w:p>
    <w:p>
      <w:pPr>
        <w:spacing w:line="600" w:lineRule="exact"/>
        <w:textAlignment w:val="baseline"/>
        <w:rPr>
          <w:rFonts w:ascii="Times New Roman" w:hAnsi="Times New Roman" w:eastAsia="黑体"/>
          <w:sz w:val="32"/>
          <w:szCs w:val="32"/>
          <w:highlight w:val="none"/>
        </w:rPr>
      </w:pPr>
      <w:r>
        <w:rPr>
          <w:rFonts w:ascii="Times New Roman" w:hAnsi="Times New Roman" w:eastAsia="黑体"/>
          <w:sz w:val="32"/>
          <w:szCs w:val="32"/>
          <w:highlight w:val="none"/>
        </w:rPr>
        <w:t>附件2：</w:t>
      </w:r>
    </w:p>
    <w:p>
      <w:pPr>
        <w:spacing w:line="600" w:lineRule="exact"/>
        <w:jc w:val="center"/>
        <w:textAlignment w:val="baseline"/>
        <w:rPr>
          <w:rFonts w:ascii="Times New Roman" w:hAnsi="Times New Roman" w:eastAsia="方正小标宋简体"/>
          <w:spacing w:val="-23"/>
          <w:sz w:val="44"/>
          <w:szCs w:val="44"/>
          <w:highlight w:val="none"/>
        </w:rPr>
      </w:pPr>
      <w:r>
        <w:rPr>
          <w:rFonts w:ascii="Times New Roman" w:hAnsi="Times New Roman" w:eastAsia="方正小标宋简体"/>
          <w:spacing w:val="-23"/>
          <w:sz w:val="44"/>
          <w:szCs w:val="44"/>
          <w:highlight w:val="none"/>
        </w:rPr>
        <w:t>《</w:t>
      </w:r>
      <w:r>
        <w:rPr>
          <w:rFonts w:hint="eastAsia" w:ascii="Times New Roman" w:hAnsi="Times New Roman" w:eastAsia="方正小标宋简体"/>
          <w:spacing w:val="-23"/>
          <w:sz w:val="44"/>
          <w:szCs w:val="44"/>
          <w:highlight w:val="none"/>
        </w:rPr>
        <w:t>东莞松山湖科技赋能产业高质量发展实施办法</w:t>
      </w:r>
      <w:r>
        <w:rPr>
          <w:rFonts w:ascii="Times New Roman" w:hAnsi="Times New Roman" w:eastAsia="方正小标宋简体"/>
          <w:spacing w:val="-23"/>
          <w:sz w:val="44"/>
          <w:szCs w:val="44"/>
          <w:highlight w:val="none"/>
        </w:rPr>
        <w:t>》</w:t>
      </w:r>
    </w:p>
    <w:p>
      <w:pPr>
        <w:spacing w:line="600" w:lineRule="exact"/>
        <w:jc w:val="center"/>
        <w:textAlignment w:val="baseline"/>
        <w:rPr>
          <w:rFonts w:ascii="Times New Roman" w:hAnsi="Times New Roman" w:eastAsia="方正小标宋简体"/>
          <w:sz w:val="32"/>
          <w:szCs w:val="32"/>
          <w:highlight w:val="none"/>
        </w:rPr>
      </w:pPr>
      <w:r>
        <w:rPr>
          <w:rFonts w:ascii="Times New Roman" w:hAnsi="Times New Roman" w:eastAsia="方正小标宋简体"/>
          <w:sz w:val="44"/>
          <w:szCs w:val="44"/>
          <w:highlight w:val="none"/>
        </w:rPr>
        <w:t>资助申请表</w:t>
      </w:r>
    </w:p>
    <w:p>
      <w:pPr>
        <w:spacing w:line="600" w:lineRule="exact"/>
        <w:jc w:val="center"/>
        <w:textAlignment w:val="baseline"/>
        <w:rPr>
          <w:rFonts w:ascii="Times New Roman" w:hAnsi="Times New Roman" w:eastAsia="方正小标宋_GBK"/>
          <w:sz w:val="44"/>
          <w:szCs w:val="44"/>
          <w:highlight w:val="none"/>
        </w:rPr>
      </w:pPr>
    </w:p>
    <w:tbl>
      <w:tblPr>
        <w:tblStyle w:val="7"/>
        <w:tblW w:w="96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8"/>
        <w:gridCol w:w="1200"/>
        <w:gridCol w:w="810"/>
        <w:gridCol w:w="2160"/>
        <w:gridCol w:w="735"/>
        <w:gridCol w:w="1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8" w:type="dxa"/>
            <w:vAlign w:val="center"/>
          </w:tcPr>
          <w:p>
            <w:pPr>
              <w:spacing w:line="600" w:lineRule="exact"/>
              <w:jc w:val="center"/>
              <w:textAlignment w:val="baseline"/>
              <w:rPr>
                <w:rFonts w:ascii="Times New Roman" w:hAnsi="Times New Roman"/>
                <w:b/>
                <w:kern w:val="0"/>
                <w:sz w:val="24"/>
                <w:szCs w:val="24"/>
                <w:highlight w:val="none"/>
              </w:rPr>
            </w:pPr>
            <w:r>
              <w:rPr>
                <w:rFonts w:ascii="Times New Roman" w:hAnsi="Times New Roman"/>
                <w:b/>
                <w:kern w:val="0"/>
                <w:sz w:val="24"/>
                <w:szCs w:val="24"/>
                <w:highlight w:val="none"/>
              </w:rPr>
              <w:t>申报单位</w:t>
            </w:r>
          </w:p>
        </w:tc>
        <w:tc>
          <w:tcPr>
            <w:tcW w:w="2010" w:type="dxa"/>
            <w:gridSpan w:val="2"/>
            <w:vAlign w:val="center"/>
          </w:tcPr>
          <w:p>
            <w:pPr>
              <w:spacing w:line="600" w:lineRule="exact"/>
              <w:jc w:val="center"/>
              <w:textAlignment w:val="baseline"/>
              <w:rPr>
                <w:rFonts w:ascii="Times New Roman" w:hAnsi="Times New Roman"/>
                <w:kern w:val="0"/>
                <w:sz w:val="24"/>
                <w:szCs w:val="24"/>
                <w:highlight w:val="none"/>
              </w:rPr>
            </w:pPr>
          </w:p>
        </w:tc>
        <w:tc>
          <w:tcPr>
            <w:tcW w:w="2160" w:type="dxa"/>
            <w:vAlign w:val="center"/>
          </w:tcPr>
          <w:p>
            <w:pPr>
              <w:spacing w:line="600" w:lineRule="exact"/>
              <w:jc w:val="center"/>
              <w:textAlignment w:val="baseline"/>
              <w:rPr>
                <w:rFonts w:ascii="Times New Roman" w:hAnsi="Times New Roman"/>
                <w:b/>
                <w:kern w:val="0"/>
                <w:sz w:val="24"/>
                <w:szCs w:val="24"/>
                <w:highlight w:val="none"/>
              </w:rPr>
            </w:pPr>
            <w:r>
              <w:rPr>
                <w:rFonts w:ascii="Times New Roman" w:hAnsi="Times New Roman"/>
                <w:b/>
                <w:kern w:val="0"/>
                <w:sz w:val="24"/>
                <w:szCs w:val="24"/>
                <w:highlight w:val="none"/>
              </w:rPr>
              <w:t>法定代表人</w:t>
            </w:r>
          </w:p>
        </w:tc>
        <w:tc>
          <w:tcPr>
            <w:tcW w:w="2257" w:type="dxa"/>
            <w:gridSpan w:val="2"/>
            <w:vAlign w:val="center"/>
          </w:tcPr>
          <w:p>
            <w:pPr>
              <w:spacing w:line="600" w:lineRule="exact"/>
              <w:jc w:val="center"/>
              <w:textAlignment w:val="baseline"/>
              <w:rPr>
                <w:rFonts w:ascii="Times New Roman" w:hAnsi="Times New Roman"/>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3258" w:type="dxa"/>
            <w:vAlign w:val="center"/>
          </w:tcPr>
          <w:p>
            <w:pPr>
              <w:spacing w:line="500" w:lineRule="exact"/>
              <w:jc w:val="center"/>
              <w:textAlignment w:val="baseline"/>
              <w:rPr>
                <w:rFonts w:ascii="Times New Roman" w:hAnsi="Times New Roman"/>
                <w:b/>
                <w:kern w:val="0"/>
                <w:sz w:val="24"/>
                <w:szCs w:val="24"/>
                <w:highlight w:val="none"/>
              </w:rPr>
            </w:pPr>
            <w:r>
              <w:rPr>
                <w:rFonts w:ascii="Times New Roman" w:hAnsi="Times New Roman"/>
                <w:b/>
                <w:kern w:val="0"/>
                <w:sz w:val="24"/>
                <w:szCs w:val="24"/>
                <w:highlight w:val="none"/>
              </w:rPr>
              <w:t>注册地址</w:t>
            </w:r>
          </w:p>
        </w:tc>
        <w:tc>
          <w:tcPr>
            <w:tcW w:w="6427" w:type="dxa"/>
            <w:gridSpan w:val="5"/>
            <w:vAlign w:val="center"/>
          </w:tcPr>
          <w:p>
            <w:pPr>
              <w:spacing w:line="500" w:lineRule="exact"/>
              <w:jc w:val="center"/>
              <w:textAlignment w:val="baseline"/>
              <w:rPr>
                <w:rFonts w:ascii="Times New Roman" w:hAnsi="Times New Roman"/>
                <w:kern w:val="0"/>
                <w:sz w:val="24"/>
                <w:szCs w:val="24"/>
                <w:highlight w:val="none"/>
              </w:rPr>
            </w:pPr>
            <w:r>
              <w:rPr>
                <w:rFonts w:ascii="Times New Roman" w:hAnsi="Times New Roman"/>
                <w:kern w:val="0"/>
                <w:sz w:val="24"/>
                <w:szCs w:val="24"/>
                <w:highlight w:val="none"/>
              </w:rPr>
              <w:t>XX省XX市XX区（街道）XX路XX号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3258" w:type="dxa"/>
            <w:vAlign w:val="center"/>
          </w:tcPr>
          <w:p>
            <w:pPr>
              <w:spacing w:line="400" w:lineRule="exact"/>
              <w:jc w:val="center"/>
              <w:textAlignment w:val="baseline"/>
              <w:rPr>
                <w:rFonts w:ascii="Times New Roman" w:hAnsi="Times New Roman"/>
                <w:b/>
                <w:kern w:val="0"/>
                <w:sz w:val="24"/>
                <w:szCs w:val="24"/>
                <w:highlight w:val="none"/>
              </w:rPr>
            </w:pPr>
            <w:r>
              <w:rPr>
                <w:rFonts w:hint="eastAsia" w:ascii="Times New Roman" w:hAnsi="Times New Roman"/>
                <w:b/>
                <w:kern w:val="0"/>
                <w:sz w:val="24"/>
                <w:szCs w:val="24"/>
                <w:highlight w:val="none"/>
              </w:rPr>
              <w:t>统一社会信用代码</w:t>
            </w:r>
          </w:p>
        </w:tc>
        <w:tc>
          <w:tcPr>
            <w:tcW w:w="6427" w:type="dxa"/>
            <w:gridSpan w:val="5"/>
            <w:vAlign w:val="center"/>
          </w:tcPr>
          <w:p>
            <w:pPr>
              <w:spacing w:line="500" w:lineRule="exact"/>
              <w:jc w:val="center"/>
              <w:textAlignment w:val="baseline"/>
              <w:rPr>
                <w:rFonts w:ascii="Times New Roman" w:hAnsi="Times New Roman"/>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3258" w:type="dxa"/>
            <w:vAlign w:val="center"/>
          </w:tcPr>
          <w:p>
            <w:pPr>
              <w:spacing w:line="500" w:lineRule="exact"/>
              <w:jc w:val="center"/>
              <w:textAlignment w:val="baseline"/>
              <w:rPr>
                <w:rFonts w:ascii="Times New Roman" w:hAnsi="Times New Roman"/>
                <w:b/>
                <w:kern w:val="0"/>
                <w:sz w:val="24"/>
                <w:szCs w:val="24"/>
                <w:highlight w:val="none"/>
              </w:rPr>
            </w:pPr>
            <w:r>
              <w:rPr>
                <w:rFonts w:ascii="Times New Roman" w:hAnsi="Times New Roman"/>
                <w:b/>
                <w:kern w:val="0"/>
                <w:sz w:val="24"/>
                <w:szCs w:val="24"/>
                <w:highlight w:val="none"/>
              </w:rPr>
              <w:t>联系人</w:t>
            </w:r>
          </w:p>
        </w:tc>
        <w:tc>
          <w:tcPr>
            <w:tcW w:w="1200" w:type="dxa"/>
            <w:vAlign w:val="center"/>
          </w:tcPr>
          <w:p>
            <w:pPr>
              <w:spacing w:line="500" w:lineRule="exact"/>
              <w:jc w:val="center"/>
              <w:textAlignment w:val="baseline"/>
              <w:rPr>
                <w:rFonts w:ascii="Times New Roman" w:hAnsi="Times New Roman"/>
                <w:kern w:val="0"/>
                <w:sz w:val="24"/>
                <w:szCs w:val="24"/>
                <w:highlight w:val="none"/>
              </w:rPr>
            </w:pPr>
          </w:p>
        </w:tc>
        <w:tc>
          <w:tcPr>
            <w:tcW w:w="810" w:type="dxa"/>
            <w:vAlign w:val="center"/>
          </w:tcPr>
          <w:p>
            <w:pPr>
              <w:spacing w:line="500" w:lineRule="exact"/>
              <w:jc w:val="center"/>
              <w:textAlignment w:val="baseline"/>
              <w:rPr>
                <w:rFonts w:ascii="Times New Roman" w:hAnsi="Times New Roman"/>
                <w:b/>
                <w:kern w:val="0"/>
                <w:sz w:val="24"/>
                <w:szCs w:val="24"/>
                <w:highlight w:val="none"/>
              </w:rPr>
            </w:pPr>
            <w:r>
              <w:rPr>
                <w:rFonts w:ascii="Times New Roman" w:hAnsi="Times New Roman"/>
                <w:b/>
                <w:kern w:val="0"/>
                <w:sz w:val="24"/>
                <w:szCs w:val="24"/>
                <w:highlight w:val="none"/>
              </w:rPr>
              <w:t>手机</w:t>
            </w:r>
          </w:p>
        </w:tc>
        <w:tc>
          <w:tcPr>
            <w:tcW w:w="2160" w:type="dxa"/>
            <w:vAlign w:val="center"/>
          </w:tcPr>
          <w:p>
            <w:pPr>
              <w:spacing w:line="500" w:lineRule="exact"/>
              <w:jc w:val="center"/>
              <w:textAlignment w:val="baseline"/>
              <w:rPr>
                <w:rFonts w:ascii="Times New Roman" w:hAnsi="Times New Roman"/>
                <w:kern w:val="0"/>
                <w:sz w:val="24"/>
                <w:szCs w:val="24"/>
                <w:highlight w:val="none"/>
              </w:rPr>
            </w:pPr>
          </w:p>
        </w:tc>
        <w:tc>
          <w:tcPr>
            <w:tcW w:w="735" w:type="dxa"/>
            <w:vAlign w:val="center"/>
          </w:tcPr>
          <w:p>
            <w:pPr>
              <w:spacing w:line="500" w:lineRule="exact"/>
              <w:jc w:val="center"/>
              <w:textAlignment w:val="baseline"/>
              <w:rPr>
                <w:rFonts w:ascii="Times New Roman" w:hAnsi="Times New Roman"/>
                <w:b/>
                <w:kern w:val="0"/>
                <w:sz w:val="24"/>
                <w:szCs w:val="24"/>
                <w:highlight w:val="none"/>
              </w:rPr>
            </w:pPr>
            <w:r>
              <w:rPr>
                <w:rFonts w:ascii="Times New Roman" w:hAnsi="Times New Roman"/>
                <w:b/>
                <w:kern w:val="0"/>
                <w:sz w:val="24"/>
                <w:szCs w:val="24"/>
                <w:highlight w:val="none"/>
              </w:rPr>
              <w:t>邮箱</w:t>
            </w:r>
          </w:p>
        </w:tc>
        <w:tc>
          <w:tcPr>
            <w:tcW w:w="1522" w:type="dxa"/>
            <w:vAlign w:val="center"/>
          </w:tcPr>
          <w:p>
            <w:pPr>
              <w:spacing w:line="500" w:lineRule="exact"/>
              <w:jc w:val="center"/>
              <w:textAlignment w:val="baseline"/>
              <w:rPr>
                <w:rFonts w:ascii="Times New Roman" w:hAnsi="Times New Roman"/>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3258" w:type="dxa"/>
            <w:vAlign w:val="center"/>
          </w:tcPr>
          <w:p>
            <w:pPr>
              <w:spacing w:line="300" w:lineRule="exact"/>
              <w:jc w:val="center"/>
              <w:textAlignment w:val="baseline"/>
              <w:rPr>
                <w:rFonts w:ascii="Times New Roman" w:hAnsi="Times New Roman"/>
                <w:b/>
                <w:bCs/>
                <w:kern w:val="0"/>
                <w:sz w:val="24"/>
                <w:szCs w:val="24"/>
                <w:highlight w:val="none"/>
              </w:rPr>
            </w:pPr>
            <w:r>
              <w:rPr>
                <w:rFonts w:hint="eastAsia" w:ascii="Times New Roman" w:hAnsi="Times New Roman"/>
                <w:b/>
                <w:bCs/>
                <w:kern w:val="0"/>
                <w:sz w:val="24"/>
                <w:szCs w:val="24"/>
                <w:highlight w:val="none"/>
              </w:rPr>
              <w:t>202</w:t>
            </w:r>
            <w:r>
              <w:rPr>
                <w:rFonts w:hint="default" w:ascii="Times New Roman" w:hAnsi="Times New Roman"/>
                <w:b/>
                <w:bCs/>
                <w:kern w:val="0"/>
                <w:sz w:val="24"/>
                <w:szCs w:val="24"/>
                <w:highlight w:val="none"/>
                <w:lang w:val="en-US" w:eastAsia="zh-CN"/>
              </w:rPr>
              <w:t>4</w:t>
            </w:r>
            <w:r>
              <w:rPr>
                <w:rFonts w:hint="eastAsia" w:ascii="Times New Roman" w:hAnsi="Times New Roman"/>
                <w:b/>
                <w:bCs/>
                <w:kern w:val="0"/>
                <w:sz w:val="24"/>
                <w:szCs w:val="24"/>
                <w:highlight w:val="none"/>
              </w:rPr>
              <w:t>年营收（万元）</w:t>
            </w:r>
          </w:p>
        </w:tc>
        <w:tc>
          <w:tcPr>
            <w:tcW w:w="2010" w:type="dxa"/>
            <w:gridSpan w:val="2"/>
            <w:vAlign w:val="center"/>
          </w:tcPr>
          <w:p>
            <w:pPr>
              <w:spacing w:line="300" w:lineRule="exact"/>
              <w:jc w:val="both"/>
              <w:textAlignment w:val="baseline"/>
              <w:rPr>
                <w:rFonts w:ascii="Times New Roman" w:hAnsi="Times New Roman"/>
                <w:b/>
                <w:bCs/>
                <w:kern w:val="0"/>
                <w:sz w:val="24"/>
                <w:szCs w:val="24"/>
                <w:highlight w:val="none"/>
              </w:rPr>
            </w:pPr>
          </w:p>
        </w:tc>
        <w:tc>
          <w:tcPr>
            <w:tcW w:w="2160" w:type="dxa"/>
            <w:vAlign w:val="center"/>
          </w:tcPr>
          <w:p>
            <w:pPr>
              <w:spacing w:line="240" w:lineRule="exact"/>
              <w:jc w:val="center"/>
              <w:textAlignment w:val="baseline"/>
              <w:rPr>
                <w:rFonts w:ascii="Times New Roman" w:hAnsi="Times New Roman" w:eastAsia="仿宋_GB2312" w:cs="Times New Roman"/>
                <w:kern w:val="0"/>
                <w:sz w:val="24"/>
                <w:szCs w:val="24"/>
                <w:highlight w:val="none"/>
                <w:lang w:val="en-US" w:eastAsia="zh-CN" w:bidi="ar-SA"/>
              </w:rPr>
            </w:pPr>
            <w:r>
              <w:rPr>
                <w:rFonts w:hint="eastAsia" w:ascii="Times New Roman" w:hAnsi="Times New Roman"/>
                <w:b/>
                <w:bCs/>
                <w:kern w:val="0"/>
                <w:sz w:val="24"/>
                <w:szCs w:val="24"/>
                <w:highlight w:val="none"/>
              </w:rPr>
              <w:t>202</w:t>
            </w:r>
            <w:r>
              <w:rPr>
                <w:rFonts w:hint="eastAsia" w:ascii="Times New Roman" w:hAnsi="Times New Roman"/>
                <w:b/>
                <w:bCs/>
                <w:kern w:val="0"/>
                <w:sz w:val="24"/>
                <w:szCs w:val="24"/>
                <w:highlight w:val="none"/>
                <w:lang w:val="en-US" w:eastAsia="zh-CN"/>
              </w:rPr>
              <w:t>3</w:t>
            </w:r>
            <w:r>
              <w:rPr>
                <w:rFonts w:hint="eastAsia" w:ascii="Times New Roman" w:hAnsi="Times New Roman"/>
                <w:b/>
                <w:bCs/>
                <w:kern w:val="0"/>
                <w:sz w:val="24"/>
                <w:szCs w:val="24"/>
                <w:highlight w:val="none"/>
              </w:rPr>
              <w:t>年营收（万元）</w:t>
            </w:r>
          </w:p>
        </w:tc>
        <w:tc>
          <w:tcPr>
            <w:tcW w:w="2257" w:type="dxa"/>
            <w:gridSpan w:val="2"/>
            <w:vAlign w:val="center"/>
          </w:tcPr>
          <w:p>
            <w:pPr>
              <w:spacing w:line="500" w:lineRule="exact"/>
              <w:jc w:val="center"/>
              <w:textAlignment w:val="baseline"/>
              <w:rPr>
                <w:rFonts w:ascii="Times New Roman" w:hAnsi="Times New Roman"/>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8" w:type="dxa"/>
            <w:vAlign w:val="center"/>
          </w:tcPr>
          <w:p>
            <w:pPr>
              <w:spacing w:line="300" w:lineRule="exact"/>
              <w:jc w:val="center"/>
              <w:textAlignment w:val="baseline"/>
              <w:rPr>
                <w:rFonts w:ascii="Times New Roman" w:hAnsi="Times New Roman"/>
                <w:b/>
                <w:kern w:val="0"/>
                <w:sz w:val="24"/>
                <w:szCs w:val="24"/>
                <w:highlight w:val="none"/>
              </w:rPr>
            </w:pPr>
            <w:r>
              <w:rPr>
                <w:rFonts w:hint="eastAsia" w:ascii="Times New Roman" w:hAnsi="Times New Roman"/>
                <w:b/>
                <w:bCs/>
                <w:kern w:val="0"/>
                <w:sz w:val="24"/>
                <w:szCs w:val="24"/>
                <w:highlight w:val="none"/>
              </w:rPr>
              <w:t>202</w:t>
            </w:r>
            <w:r>
              <w:rPr>
                <w:rFonts w:hint="eastAsia" w:ascii="Times New Roman" w:hAnsi="Times New Roman"/>
                <w:b/>
                <w:bCs/>
                <w:kern w:val="0"/>
                <w:sz w:val="24"/>
                <w:szCs w:val="24"/>
                <w:highlight w:val="none"/>
                <w:lang w:val="en-US" w:eastAsia="zh-CN"/>
              </w:rPr>
              <w:t>4</w:t>
            </w:r>
            <w:r>
              <w:rPr>
                <w:rFonts w:hint="eastAsia" w:ascii="Times New Roman" w:hAnsi="Times New Roman"/>
                <w:b/>
                <w:bCs/>
                <w:kern w:val="0"/>
                <w:sz w:val="24"/>
                <w:szCs w:val="24"/>
                <w:highlight w:val="none"/>
              </w:rPr>
              <w:t>年</w:t>
            </w:r>
            <w:r>
              <w:rPr>
                <w:rFonts w:hint="eastAsia" w:ascii="Times New Roman" w:hAnsi="Times New Roman"/>
                <w:b/>
                <w:bCs/>
                <w:kern w:val="0"/>
                <w:sz w:val="24"/>
                <w:szCs w:val="24"/>
                <w:highlight w:val="none"/>
                <w:lang w:eastAsia="zh-CN"/>
              </w:rPr>
              <w:t>内部</w:t>
            </w:r>
            <w:r>
              <w:rPr>
                <w:rFonts w:hint="eastAsia" w:ascii="Times New Roman" w:hAnsi="Times New Roman"/>
                <w:b/>
                <w:bCs/>
                <w:kern w:val="0"/>
                <w:sz w:val="24"/>
                <w:szCs w:val="24"/>
                <w:highlight w:val="none"/>
              </w:rPr>
              <w:t>研发费用（万元）</w:t>
            </w:r>
          </w:p>
        </w:tc>
        <w:tc>
          <w:tcPr>
            <w:tcW w:w="2010" w:type="dxa"/>
            <w:gridSpan w:val="2"/>
            <w:vAlign w:val="center"/>
          </w:tcPr>
          <w:p>
            <w:pPr>
              <w:spacing w:line="300" w:lineRule="exact"/>
              <w:ind w:firstLine="0" w:firstLineChars="0"/>
              <w:jc w:val="both"/>
              <w:textAlignment w:val="baseline"/>
              <w:rPr>
                <w:rFonts w:ascii="Times New Roman" w:hAnsi="Times New Roman" w:eastAsia="宋体"/>
                <w:bCs/>
                <w:kern w:val="0"/>
                <w:sz w:val="24"/>
                <w:szCs w:val="24"/>
                <w:highlight w:val="none"/>
              </w:rPr>
            </w:pPr>
          </w:p>
        </w:tc>
        <w:tc>
          <w:tcPr>
            <w:tcW w:w="2160" w:type="dxa"/>
            <w:vAlign w:val="center"/>
          </w:tcPr>
          <w:p>
            <w:pPr>
              <w:spacing w:line="300" w:lineRule="exact"/>
              <w:ind w:firstLine="0" w:firstLineChars="0"/>
              <w:jc w:val="both"/>
              <w:textAlignment w:val="baseline"/>
              <w:rPr>
                <w:rFonts w:hint="eastAsia" w:ascii="Times New Roman" w:hAnsi="Times New Roman" w:eastAsia="仿宋_GB2312" w:cs="Times New Roman"/>
                <w:b/>
                <w:bCs/>
                <w:kern w:val="0"/>
                <w:sz w:val="24"/>
                <w:szCs w:val="24"/>
                <w:highlight w:val="none"/>
                <w:lang w:val="en-US" w:eastAsia="zh-CN" w:bidi="ar-SA"/>
              </w:rPr>
            </w:pPr>
            <w:r>
              <w:rPr>
                <w:rFonts w:hint="eastAsia" w:ascii="Times New Roman" w:hAnsi="Times New Roman"/>
                <w:b/>
                <w:bCs/>
                <w:kern w:val="0"/>
                <w:sz w:val="24"/>
                <w:szCs w:val="24"/>
                <w:highlight w:val="none"/>
              </w:rPr>
              <w:t>202</w:t>
            </w:r>
            <w:r>
              <w:rPr>
                <w:rFonts w:hint="eastAsia" w:ascii="Times New Roman" w:hAnsi="Times New Roman"/>
                <w:b/>
                <w:bCs/>
                <w:kern w:val="0"/>
                <w:sz w:val="24"/>
                <w:szCs w:val="24"/>
                <w:highlight w:val="none"/>
                <w:lang w:val="en-US" w:eastAsia="zh-CN"/>
              </w:rPr>
              <w:t>3</w:t>
            </w:r>
            <w:r>
              <w:rPr>
                <w:rFonts w:hint="eastAsia" w:ascii="Times New Roman" w:hAnsi="Times New Roman"/>
                <w:b/>
                <w:bCs/>
                <w:kern w:val="0"/>
                <w:sz w:val="24"/>
                <w:szCs w:val="24"/>
                <w:highlight w:val="none"/>
              </w:rPr>
              <w:t>年</w:t>
            </w:r>
            <w:r>
              <w:rPr>
                <w:rFonts w:hint="eastAsia" w:ascii="Times New Roman" w:hAnsi="Times New Roman"/>
                <w:b/>
                <w:bCs/>
                <w:kern w:val="0"/>
                <w:sz w:val="24"/>
                <w:szCs w:val="24"/>
                <w:highlight w:val="none"/>
                <w:lang w:eastAsia="zh-CN"/>
              </w:rPr>
              <w:t>内部</w:t>
            </w:r>
            <w:r>
              <w:rPr>
                <w:rFonts w:hint="eastAsia" w:ascii="Times New Roman" w:hAnsi="Times New Roman"/>
                <w:b/>
                <w:bCs/>
                <w:kern w:val="0"/>
                <w:sz w:val="24"/>
                <w:szCs w:val="24"/>
                <w:highlight w:val="none"/>
              </w:rPr>
              <w:t>研发费用（万元）</w:t>
            </w:r>
          </w:p>
        </w:tc>
        <w:tc>
          <w:tcPr>
            <w:tcW w:w="2257" w:type="dxa"/>
            <w:gridSpan w:val="2"/>
            <w:vAlign w:val="center"/>
          </w:tcPr>
          <w:p>
            <w:pPr>
              <w:spacing w:line="400" w:lineRule="exact"/>
              <w:ind w:firstLine="139" w:firstLineChars="58"/>
              <w:jc w:val="both"/>
              <w:textAlignment w:val="baseline"/>
              <w:rPr>
                <w:rFonts w:ascii="Times New Roman" w:hAnsi="Times New Roman" w:eastAsia="宋体"/>
                <w:bCs/>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8" w:type="dxa"/>
            <w:vAlign w:val="center"/>
          </w:tcPr>
          <w:p>
            <w:pPr>
              <w:spacing w:line="500" w:lineRule="exact"/>
              <w:jc w:val="center"/>
              <w:textAlignment w:val="baseline"/>
              <w:rPr>
                <w:rFonts w:ascii="Times New Roman" w:hAnsi="Times New Roman"/>
                <w:b/>
                <w:kern w:val="0"/>
                <w:sz w:val="24"/>
                <w:szCs w:val="24"/>
                <w:highlight w:val="none"/>
              </w:rPr>
            </w:pPr>
            <w:r>
              <w:rPr>
                <w:rFonts w:ascii="Times New Roman" w:hAnsi="Times New Roman"/>
                <w:b/>
                <w:kern w:val="0"/>
                <w:sz w:val="24"/>
                <w:szCs w:val="24"/>
                <w:highlight w:val="none"/>
              </w:rPr>
              <w:t>申报条款</w:t>
            </w:r>
          </w:p>
          <w:p>
            <w:pPr>
              <w:spacing w:line="500" w:lineRule="exact"/>
              <w:jc w:val="center"/>
              <w:textAlignment w:val="baseline"/>
              <w:rPr>
                <w:rFonts w:ascii="Times New Roman" w:hAnsi="Times New Roman"/>
                <w:b/>
                <w:kern w:val="0"/>
                <w:sz w:val="24"/>
                <w:szCs w:val="24"/>
                <w:highlight w:val="none"/>
              </w:rPr>
            </w:pPr>
          </w:p>
        </w:tc>
        <w:tc>
          <w:tcPr>
            <w:tcW w:w="6427" w:type="dxa"/>
            <w:gridSpan w:val="5"/>
            <w:vAlign w:val="center"/>
          </w:tcPr>
          <w:p>
            <w:pPr>
              <w:spacing w:line="400" w:lineRule="exact"/>
              <w:ind w:firstLine="139" w:firstLineChars="58"/>
              <w:jc w:val="both"/>
              <w:textAlignment w:val="baseline"/>
              <w:rPr>
                <w:rFonts w:ascii="Times New Roman" w:hAnsi="Times New Roman" w:eastAsia="宋体"/>
                <w:bCs/>
                <w:kern w:val="0"/>
                <w:sz w:val="24"/>
                <w:szCs w:val="24"/>
                <w:highlight w:val="none"/>
              </w:rPr>
            </w:pPr>
            <w:r>
              <w:rPr>
                <w:rFonts w:ascii="Times New Roman" w:hAnsi="Times New Roman"/>
                <w:sz w:val="24"/>
                <w:szCs w:val="18"/>
                <w:highlight w:val="none"/>
              </w:rPr>
              <w:t>（单选，</w:t>
            </w:r>
            <w:r>
              <w:rPr>
                <w:rFonts w:ascii="Times New Roman" w:hAnsi="Times New Roman"/>
                <w:bCs/>
                <w:sz w:val="24"/>
                <w:szCs w:val="24"/>
                <w:highlight w:val="none"/>
              </w:rPr>
              <w:t>请在申请的条款前打钩，其余条款删除。</w:t>
            </w:r>
            <w:r>
              <w:rPr>
                <w:rFonts w:ascii="Times New Roman" w:hAnsi="Times New Roman"/>
                <w:sz w:val="24"/>
                <w:szCs w:val="18"/>
                <w:highlight w:val="none"/>
              </w:rPr>
              <w:t>）</w:t>
            </w:r>
          </w:p>
          <w:p>
            <w:pPr>
              <w:spacing w:line="400" w:lineRule="exact"/>
              <w:ind w:firstLine="139" w:firstLineChars="58"/>
              <w:jc w:val="both"/>
              <w:textAlignment w:val="baseline"/>
              <w:rPr>
                <w:rFonts w:hint="eastAsia" w:ascii="Times New Roman" w:hAnsi="Times New Roman"/>
                <w:bCs/>
                <w:kern w:val="0"/>
                <w:sz w:val="24"/>
                <w:szCs w:val="24"/>
                <w:highlight w:val="none"/>
              </w:rPr>
            </w:pPr>
            <w:r>
              <w:rPr>
                <w:rFonts w:ascii="Times New Roman" w:hAnsi="Times New Roman" w:eastAsia="宋体"/>
                <w:bCs/>
                <w:kern w:val="0"/>
                <w:sz w:val="24"/>
                <w:szCs w:val="24"/>
                <w:highlight w:val="none"/>
              </w:rPr>
              <w:sym w:font="Wingdings 2" w:char="00A3"/>
            </w:r>
            <w:r>
              <w:rPr>
                <w:rFonts w:ascii="Times New Roman" w:hAnsi="Times New Roman" w:eastAsia="宋体"/>
                <w:bCs/>
                <w:kern w:val="0"/>
                <w:sz w:val="24"/>
                <w:szCs w:val="24"/>
                <w:highlight w:val="none"/>
              </w:rPr>
              <w:t xml:space="preserve"> </w:t>
            </w:r>
            <w:r>
              <w:rPr>
                <w:rFonts w:ascii="Times New Roman" w:hAnsi="Times New Roman"/>
                <w:bCs/>
                <w:kern w:val="0"/>
                <w:sz w:val="24"/>
                <w:szCs w:val="24"/>
                <w:highlight w:val="none"/>
              </w:rPr>
              <w:t>第</w:t>
            </w:r>
            <w:r>
              <w:rPr>
                <w:rFonts w:hint="eastAsia" w:ascii="Times New Roman" w:hAnsi="Times New Roman"/>
                <w:bCs/>
                <w:kern w:val="0"/>
                <w:sz w:val="24"/>
                <w:szCs w:val="24"/>
                <w:highlight w:val="none"/>
                <w:lang w:eastAsia="zh-CN"/>
              </w:rPr>
              <w:t>十四</w:t>
            </w:r>
            <w:r>
              <w:rPr>
                <w:rFonts w:ascii="Times New Roman" w:hAnsi="Times New Roman"/>
                <w:bCs/>
                <w:kern w:val="0"/>
                <w:sz w:val="24"/>
                <w:szCs w:val="24"/>
                <w:highlight w:val="none"/>
              </w:rPr>
              <w:t>条</w:t>
            </w:r>
            <w:r>
              <w:rPr>
                <w:rFonts w:hint="eastAsia" w:ascii="Times New Roman" w:hAnsi="Times New Roman"/>
                <w:bCs/>
                <w:kern w:val="0"/>
                <w:sz w:val="24"/>
                <w:szCs w:val="24"/>
                <w:highlight w:val="none"/>
                <w:lang w:val="en-US" w:eastAsia="zh-CN"/>
              </w:rPr>
              <w:t xml:space="preserve"> </w:t>
            </w:r>
            <w:r>
              <w:rPr>
                <w:rFonts w:hint="eastAsia" w:ascii="Times New Roman" w:hAnsi="Times New Roman"/>
                <w:bCs/>
                <w:kern w:val="0"/>
                <w:sz w:val="24"/>
                <w:szCs w:val="24"/>
                <w:highlight w:val="none"/>
              </w:rPr>
              <w:t>鼓励企业加大研发投入</w:t>
            </w:r>
          </w:p>
          <w:p>
            <w:pPr>
              <w:spacing w:line="400" w:lineRule="exact"/>
              <w:ind w:firstLine="139" w:firstLineChars="58"/>
              <w:jc w:val="both"/>
              <w:textAlignment w:val="baseline"/>
              <w:rPr>
                <w:rFonts w:hint="eastAsia" w:ascii="Times New Roman" w:hAnsi="Times New Roman"/>
                <w:bCs/>
                <w:kern w:val="0"/>
                <w:sz w:val="24"/>
                <w:szCs w:val="24"/>
                <w:highlight w:val="none"/>
                <w:lang w:eastAsia="zh-CN"/>
              </w:rPr>
            </w:pPr>
            <w:r>
              <w:rPr>
                <w:rFonts w:ascii="Times New Roman" w:hAnsi="Times New Roman" w:eastAsia="宋体"/>
                <w:bCs/>
                <w:kern w:val="0"/>
                <w:sz w:val="24"/>
                <w:szCs w:val="24"/>
                <w:highlight w:val="none"/>
              </w:rPr>
              <w:sym w:font="Wingdings 2" w:char="00A3"/>
            </w:r>
            <w:r>
              <w:rPr>
                <w:rFonts w:ascii="Times New Roman" w:hAnsi="Times New Roman" w:eastAsia="宋体"/>
                <w:bCs/>
                <w:kern w:val="0"/>
                <w:sz w:val="24"/>
                <w:szCs w:val="24"/>
                <w:highlight w:val="none"/>
              </w:rPr>
              <w:t xml:space="preserve"> </w:t>
            </w:r>
            <w:r>
              <w:rPr>
                <w:rFonts w:ascii="Times New Roman" w:hAnsi="Times New Roman"/>
                <w:bCs/>
                <w:kern w:val="0"/>
                <w:sz w:val="24"/>
                <w:szCs w:val="24"/>
                <w:highlight w:val="none"/>
              </w:rPr>
              <w:t>第</w:t>
            </w:r>
            <w:r>
              <w:rPr>
                <w:rFonts w:hint="eastAsia" w:ascii="Times New Roman" w:hAnsi="Times New Roman"/>
                <w:bCs/>
                <w:kern w:val="0"/>
                <w:sz w:val="24"/>
                <w:szCs w:val="24"/>
                <w:highlight w:val="none"/>
                <w:lang w:eastAsia="zh-CN"/>
              </w:rPr>
              <w:t>十五</w:t>
            </w:r>
            <w:r>
              <w:rPr>
                <w:rFonts w:ascii="Times New Roman" w:hAnsi="Times New Roman"/>
                <w:bCs/>
                <w:kern w:val="0"/>
                <w:sz w:val="24"/>
                <w:szCs w:val="24"/>
                <w:highlight w:val="none"/>
              </w:rPr>
              <w:t>条</w:t>
            </w:r>
            <w:r>
              <w:rPr>
                <w:rFonts w:hint="eastAsia" w:ascii="Times New Roman" w:hAnsi="Times New Roman"/>
                <w:bCs/>
                <w:kern w:val="0"/>
                <w:sz w:val="24"/>
                <w:szCs w:val="24"/>
                <w:highlight w:val="none"/>
                <w:lang w:val="en-US" w:eastAsia="zh-CN"/>
              </w:rPr>
              <w:t xml:space="preserve"> </w:t>
            </w:r>
            <w:r>
              <w:rPr>
                <w:rFonts w:hint="eastAsia" w:ascii="Times New Roman" w:hAnsi="Times New Roman"/>
                <w:bCs/>
                <w:kern w:val="0"/>
                <w:sz w:val="24"/>
                <w:szCs w:val="24"/>
                <w:highlight w:val="none"/>
                <w:lang w:eastAsia="zh-CN"/>
              </w:rPr>
              <w:t>支持产业技术攻关</w:t>
            </w:r>
          </w:p>
          <w:p>
            <w:pPr>
              <w:spacing w:line="400" w:lineRule="exact"/>
              <w:ind w:firstLine="139" w:firstLineChars="58"/>
              <w:jc w:val="both"/>
              <w:textAlignment w:val="baseline"/>
              <w:rPr>
                <w:rFonts w:hint="eastAsia" w:ascii="Times New Roman" w:hAnsi="Times New Roman" w:eastAsia="仿宋_GB2312"/>
                <w:bCs/>
                <w:kern w:val="0"/>
                <w:sz w:val="24"/>
                <w:szCs w:val="24"/>
                <w:highlight w:val="none"/>
                <w:lang w:eastAsia="zh-CN"/>
              </w:rPr>
            </w:pPr>
            <w:r>
              <w:rPr>
                <w:rFonts w:hint="eastAsia" w:ascii="Times New Roman" w:hAnsi="Times New Roman" w:eastAsia="宋体"/>
                <w:bCs/>
                <w:kern w:val="0"/>
                <w:sz w:val="24"/>
                <w:szCs w:val="24"/>
                <w:highlight w:val="none"/>
                <w:lang w:val="en-US" w:eastAsia="zh-CN"/>
              </w:rPr>
              <w:t xml:space="preserve"> </w:t>
            </w:r>
            <w:r>
              <w:rPr>
                <w:rFonts w:ascii="Times New Roman" w:hAnsi="Times New Roman" w:eastAsia="宋体"/>
                <w:bCs/>
                <w:kern w:val="0"/>
                <w:sz w:val="24"/>
                <w:szCs w:val="24"/>
                <w:highlight w:val="none"/>
              </w:rPr>
              <w:t xml:space="preserve"> </w:t>
            </w:r>
            <w:r>
              <w:rPr>
                <w:rFonts w:ascii="Times New Roman" w:hAnsi="Times New Roman"/>
                <w:bCs/>
                <w:kern w:val="0"/>
                <w:sz w:val="24"/>
                <w:szCs w:val="24"/>
                <w:highlight w:val="none"/>
              </w:rPr>
              <w:t>第</w:t>
            </w:r>
            <w:r>
              <w:rPr>
                <w:rFonts w:hint="eastAsia" w:ascii="Times New Roman" w:hAnsi="Times New Roman"/>
                <w:bCs/>
                <w:kern w:val="0"/>
                <w:sz w:val="24"/>
                <w:szCs w:val="24"/>
                <w:highlight w:val="none"/>
                <w:lang w:eastAsia="zh-CN"/>
              </w:rPr>
              <w:t>十六</w:t>
            </w:r>
            <w:r>
              <w:rPr>
                <w:rFonts w:ascii="Times New Roman" w:hAnsi="Times New Roman"/>
                <w:bCs/>
                <w:kern w:val="0"/>
                <w:sz w:val="24"/>
                <w:szCs w:val="24"/>
                <w:highlight w:val="none"/>
              </w:rPr>
              <w:t>条</w:t>
            </w:r>
            <w:r>
              <w:rPr>
                <w:rFonts w:hint="eastAsia" w:ascii="Times New Roman" w:hAnsi="Times New Roman"/>
                <w:bCs/>
                <w:kern w:val="0"/>
                <w:sz w:val="24"/>
                <w:szCs w:val="24"/>
                <w:highlight w:val="none"/>
                <w:lang w:val="en-US" w:eastAsia="zh-CN"/>
              </w:rPr>
              <w:t xml:space="preserve"> 支持研发机构建设</w:t>
            </w:r>
          </w:p>
          <w:p>
            <w:pPr>
              <w:spacing w:line="400" w:lineRule="exact"/>
              <w:ind w:firstLine="139" w:firstLineChars="58"/>
              <w:jc w:val="both"/>
              <w:textAlignment w:val="baseline"/>
              <w:rPr>
                <w:rFonts w:ascii="Times New Roman" w:hAnsi="Times New Roman"/>
                <w:bCs/>
                <w:kern w:val="0"/>
                <w:sz w:val="24"/>
                <w:szCs w:val="24"/>
                <w:highlight w:val="none"/>
              </w:rPr>
            </w:pPr>
            <w:r>
              <w:rPr>
                <w:rFonts w:ascii="Times New Roman" w:hAnsi="Times New Roman" w:eastAsia="宋体"/>
                <w:bCs/>
                <w:kern w:val="0"/>
                <w:sz w:val="24"/>
                <w:szCs w:val="24"/>
                <w:highlight w:val="none"/>
              </w:rPr>
              <w:sym w:font="Wingdings 2" w:char="00A3"/>
            </w:r>
            <w:r>
              <w:rPr>
                <w:rFonts w:ascii="Times New Roman" w:hAnsi="Times New Roman" w:eastAsia="宋体"/>
                <w:bCs/>
                <w:kern w:val="0"/>
                <w:sz w:val="24"/>
                <w:szCs w:val="24"/>
                <w:highlight w:val="none"/>
              </w:rPr>
              <w:t xml:space="preserve">   </w:t>
            </w:r>
            <w:r>
              <w:rPr>
                <w:rFonts w:ascii="Times New Roman" w:hAnsi="Times New Roman"/>
                <w:bCs/>
                <w:kern w:val="0"/>
                <w:sz w:val="24"/>
                <w:szCs w:val="24"/>
                <w:highlight w:val="none"/>
              </w:rPr>
              <w:t>1</w:t>
            </w:r>
            <w:r>
              <w:rPr>
                <w:rFonts w:hint="eastAsia" w:ascii="Times New Roman" w:hAnsi="Times New Roman"/>
                <w:bCs/>
                <w:kern w:val="0"/>
                <w:sz w:val="24"/>
                <w:szCs w:val="24"/>
                <w:highlight w:val="none"/>
                <w:lang w:val="en-US" w:eastAsia="zh-CN"/>
              </w:rPr>
              <w:t>.</w:t>
            </w:r>
            <w:r>
              <w:rPr>
                <w:rFonts w:hint="eastAsia" w:ascii="Times New Roman" w:hAnsi="Times New Roman"/>
                <w:bCs/>
                <w:kern w:val="0"/>
                <w:sz w:val="24"/>
                <w:szCs w:val="24"/>
                <w:highlight w:val="none"/>
                <w:lang w:eastAsia="zh-CN"/>
              </w:rPr>
              <w:t>规上企业境外</w:t>
            </w:r>
            <w:r>
              <w:rPr>
                <w:rFonts w:ascii="Times New Roman" w:hAnsi="Times New Roman"/>
                <w:bCs/>
                <w:kern w:val="0"/>
                <w:sz w:val="24"/>
                <w:szCs w:val="24"/>
                <w:highlight w:val="none"/>
              </w:rPr>
              <w:t>研发机构奖励</w:t>
            </w:r>
          </w:p>
          <w:p>
            <w:pPr>
              <w:spacing w:line="400" w:lineRule="exact"/>
              <w:ind w:firstLine="139" w:firstLineChars="58"/>
              <w:jc w:val="both"/>
              <w:textAlignment w:val="baseline"/>
              <w:rPr>
                <w:rFonts w:ascii="Times New Roman" w:hAnsi="Times New Roman"/>
                <w:bCs/>
                <w:kern w:val="0"/>
                <w:sz w:val="24"/>
                <w:szCs w:val="24"/>
                <w:highlight w:val="none"/>
              </w:rPr>
            </w:pPr>
            <w:r>
              <w:rPr>
                <w:rFonts w:ascii="Times New Roman" w:hAnsi="Times New Roman" w:eastAsia="宋体"/>
                <w:bCs/>
                <w:kern w:val="0"/>
                <w:sz w:val="24"/>
                <w:szCs w:val="24"/>
                <w:highlight w:val="none"/>
              </w:rPr>
              <w:sym w:font="Wingdings 2" w:char="00A3"/>
            </w:r>
            <w:r>
              <w:rPr>
                <w:rFonts w:ascii="Times New Roman" w:hAnsi="Times New Roman" w:eastAsia="宋体"/>
                <w:bCs/>
                <w:kern w:val="0"/>
                <w:sz w:val="24"/>
                <w:szCs w:val="24"/>
                <w:highlight w:val="none"/>
              </w:rPr>
              <w:t xml:space="preserve">   </w:t>
            </w:r>
            <w:r>
              <w:rPr>
                <w:rFonts w:ascii="Times New Roman" w:hAnsi="Times New Roman"/>
                <w:bCs/>
                <w:kern w:val="0"/>
                <w:sz w:val="24"/>
                <w:szCs w:val="24"/>
                <w:highlight w:val="none"/>
              </w:rPr>
              <w:t>2</w:t>
            </w:r>
            <w:r>
              <w:rPr>
                <w:rFonts w:hint="eastAsia" w:ascii="Times New Roman" w:hAnsi="Times New Roman"/>
                <w:bCs/>
                <w:kern w:val="0"/>
                <w:sz w:val="24"/>
                <w:szCs w:val="24"/>
                <w:highlight w:val="none"/>
                <w:lang w:val="en-US" w:eastAsia="zh-CN"/>
              </w:rPr>
              <w:t>.</w:t>
            </w:r>
            <w:r>
              <w:rPr>
                <w:rFonts w:hint="eastAsia" w:ascii="Times New Roman" w:hAnsi="Times New Roman"/>
                <w:bCs/>
                <w:kern w:val="0"/>
                <w:sz w:val="24"/>
                <w:szCs w:val="24"/>
                <w:highlight w:val="none"/>
                <w:lang w:eastAsia="zh-CN"/>
              </w:rPr>
              <w:t>新认定省级以上</w:t>
            </w:r>
            <w:r>
              <w:rPr>
                <w:rFonts w:ascii="Times New Roman" w:hAnsi="Times New Roman"/>
                <w:bCs/>
                <w:kern w:val="0"/>
                <w:sz w:val="24"/>
                <w:szCs w:val="24"/>
                <w:highlight w:val="none"/>
              </w:rPr>
              <w:t>研发机构奖励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8" w:type="dxa"/>
            <w:vAlign w:val="center"/>
          </w:tcPr>
          <w:p>
            <w:pPr>
              <w:spacing w:line="500" w:lineRule="exact"/>
              <w:jc w:val="both"/>
              <w:textAlignment w:val="baseline"/>
              <w:rPr>
                <w:rFonts w:ascii="Times New Roman" w:hAnsi="Times New Roman"/>
                <w:b/>
                <w:kern w:val="0"/>
                <w:sz w:val="24"/>
                <w:szCs w:val="24"/>
                <w:highlight w:val="none"/>
              </w:rPr>
            </w:pPr>
            <w:r>
              <w:rPr>
                <w:rFonts w:ascii="Times New Roman" w:hAnsi="Times New Roman"/>
                <w:b/>
                <w:kern w:val="0"/>
                <w:sz w:val="24"/>
                <w:szCs w:val="24"/>
                <w:highlight w:val="none"/>
              </w:rPr>
              <w:t>申请资助金额</w:t>
            </w:r>
            <w:r>
              <w:rPr>
                <w:rFonts w:ascii="Times New Roman" w:hAnsi="Times New Roman"/>
                <w:bCs/>
                <w:kern w:val="0"/>
                <w:sz w:val="24"/>
                <w:szCs w:val="24"/>
                <w:highlight w:val="none"/>
              </w:rPr>
              <w:t>（元）</w:t>
            </w:r>
          </w:p>
        </w:tc>
        <w:tc>
          <w:tcPr>
            <w:tcW w:w="6427" w:type="dxa"/>
            <w:gridSpan w:val="5"/>
            <w:vAlign w:val="center"/>
          </w:tcPr>
          <w:p>
            <w:pPr>
              <w:spacing w:line="500" w:lineRule="exact"/>
              <w:jc w:val="both"/>
              <w:textAlignment w:val="baseline"/>
              <w:rPr>
                <w:highlight w:val="none"/>
              </w:rPr>
            </w:pPr>
            <w:r>
              <w:rPr>
                <w:rFonts w:ascii="Times New Roman" w:hAnsi="Times New Roman"/>
                <w:sz w:val="24"/>
                <w:szCs w:val="24"/>
                <w:highlight w:val="none"/>
              </w:rPr>
              <w:t>XX元   （大写：XXXX）</w:t>
            </w:r>
            <w:r>
              <w:rPr>
                <w:rFonts w:hint="eastAsia" w:ascii="Times New Roman" w:hAnsi="Times New Roman"/>
                <w:sz w:val="24"/>
                <w:szCs w:val="24"/>
                <w:highlight w:val="none"/>
              </w:rPr>
              <w:t>（备注：金额精确到元）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0" w:hRule="atLeast"/>
          <w:jc w:val="center"/>
        </w:trPr>
        <w:tc>
          <w:tcPr>
            <w:tcW w:w="3258" w:type="dxa"/>
            <w:vAlign w:val="center"/>
          </w:tcPr>
          <w:p>
            <w:pPr>
              <w:spacing w:line="500" w:lineRule="exact"/>
              <w:jc w:val="center"/>
              <w:textAlignment w:val="baseline"/>
              <w:rPr>
                <w:rFonts w:ascii="Times New Roman" w:hAnsi="Times New Roman"/>
                <w:b/>
                <w:bCs/>
                <w:kern w:val="0"/>
                <w:sz w:val="24"/>
                <w:szCs w:val="24"/>
                <w:highlight w:val="none"/>
              </w:rPr>
            </w:pPr>
            <w:r>
              <w:rPr>
                <w:rFonts w:ascii="Times New Roman" w:hAnsi="Times New Roman"/>
                <w:b/>
                <w:bCs/>
                <w:kern w:val="0"/>
                <w:sz w:val="24"/>
                <w:szCs w:val="24"/>
                <w:highlight w:val="none"/>
              </w:rPr>
              <w:t>单位账户信息</w:t>
            </w:r>
          </w:p>
          <w:p>
            <w:pPr>
              <w:spacing w:line="500" w:lineRule="exact"/>
              <w:textAlignment w:val="baseline"/>
              <w:rPr>
                <w:rFonts w:ascii="Times New Roman" w:hAnsi="Times New Roman"/>
                <w:kern w:val="0"/>
                <w:sz w:val="24"/>
                <w:szCs w:val="24"/>
                <w:highlight w:val="none"/>
              </w:rPr>
            </w:pPr>
            <w:r>
              <w:rPr>
                <w:rFonts w:ascii="Times New Roman" w:hAnsi="Times New Roman"/>
                <w:kern w:val="0"/>
                <w:sz w:val="24"/>
                <w:szCs w:val="24"/>
                <w:highlight w:val="none"/>
              </w:rPr>
              <w:t>户    名：</w:t>
            </w:r>
          </w:p>
          <w:p>
            <w:pPr>
              <w:spacing w:line="500" w:lineRule="exact"/>
              <w:textAlignment w:val="baseline"/>
              <w:rPr>
                <w:rFonts w:ascii="Times New Roman" w:hAnsi="Times New Roman"/>
                <w:kern w:val="0"/>
                <w:sz w:val="24"/>
                <w:szCs w:val="24"/>
                <w:highlight w:val="none"/>
              </w:rPr>
            </w:pPr>
            <w:r>
              <w:rPr>
                <w:rFonts w:ascii="Times New Roman" w:hAnsi="Times New Roman"/>
                <w:kern w:val="0"/>
                <w:sz w:val="24"/>
                <w:szCs w:val="24"/>
                <w:highlight w:val="none"/>
              </w:rPr>
              <w:t>开户银行：</w:t>
            </w:r>
          </w:p>
          <w:p>
            <w:pPr>
              <w:spacing w:line="500" w:lineRule="exact"/>
              <w:textAlignment w:val="baseline"/>
              <w:rPr>
                <w:rFonts w:ascii="Times New Roman" w:hAnsi="Times New Roman"/>
                <w:kern w:val="0"/>
                <w:sz w:val="24"/>
                <w:szCs w:val="24"/>
                <w:highlight w:val="none"/>
              </w:rPr>
            </w:pPr>
            <w:r>
              <w:rPr>
                <w:rFonts w:ascii="Times New Roman" w:hAnsi="Times New Roman"/>
                <w:kern w:val="0"/>
                <w:sz w:val="24"/>
                <w:szCs w:val="24"/>
                <w:highlight w:val="none"/>
              </w:rPr>
              <w:t>银行账号：</w:t>
            </w:r>
          </w:p>
        </w:tc>
        <w:tc>
          <w:tcPr>
            <w:tcW w:w="6427" w:type="dxa"/>
            <w:gridSpan w:val="5"/>
            <w:vAlign w:val="center"/>
          </w:tcPr>
          <w:p>
            <w:pPr>
              <w:spacing w:line="500" w:lineRule="exact"/>
              <w:ind w:firstLine="480" w:firstLineChars="200"/>
              <w:textAlignment w:val="baseline"/>
              <w:rPr>
                <w:rFonts w:ascii="Times New Roman" w:hAnsi="Times New Roman"/>
                <w:kern w:val="0"/>
                <w:sz w:val="24"/>
                <w:szCs w:val="24"/>
                <w:highlight w:val="none"/>
              </w:rPr>
            </w:pPr>
            <w:r>
              <w:rPr>
                <w:rFonts w:ascii="Times New Roman" w:hAnsi="Times New Roman"/>
                <w:b/>
                <w:bCs/>
                <w:kern w:val="0"/>
                <w:sz w:val="24"/>
                <w:szCs w:val="24"/>
                <w:highlight w:val="none"/>
              </w:rPr>
              <w:t>本单位（人）承诺：</w:t>
            </w:r>
            <w:r>
              <w:rPr>
                <w:rFonts w:ascii="Times New Roman" w:hAnsi="Times New Roman"/>
                <w:kern w:val="0"/>
                <w:sz w:val="24"/>
                <w:szCs w:val="24"/>
                <w:highlight w:val="none"/>
              </w:rPr>
              <w:t>本次申报的材料真实、准确、</w:t>
            </w:r>
            <w:r>
              <w:rPr>
                <w:rFonts w:hint="eastAsia" w:ascii="Times New Roman" w:hAnsi="Times New Roman"/>
                <w:kern w:val="0"/>
                <w:sz w:val="24"/>
                <w:szCs w:val="24"/>
                <w:highlight w:val="none"/>
                <w:lang w:eastAsia="zh-CN"/>
              </w:rPr>
              <w:t>完整、</w:t>
            </w:r>
            <w:r>
              <w:rPr>
                <w:rFonts w:ascii="Times New Roman" w:hAnsi="Times New Roman"/>
                <w:kern w:val="0"/>
                <w:sz w:val="24"/>
                <w:szCs w:val="24"/>
                <w:highlight w:val="none"/>
              </w:rPr>
              <w:t>合法、有效，不存在伪造、编造等虚假情形，自愿接受主管部门、社会等对本单位的监督。如有违反上述承诺，本单位愿意承担由此产生的全部责任。</w:t>
            </w:r>
          </w:p>
          <w:p>
            <w:pPr>
              <w:spacing w:line="500" w:lineRule="exact"/>
              <w:jc w:val="center"/>
              <w:textAlignment w:val="baseline"/>
              <w:rPr>
                <w:rFonts w:ascii="Times New Roman" w:hAnsi="Times New Roman"/>
                <w:kern w:val="0"/>
                <w:sz w:val="24"/>
                <w:szCs w:val="24"/>
                <w:highlight w:val="none"/>
              </w:rPr>
            </w:pPr>
          </w:p>
          <w:p>
            <w:pPr>
              <w:spacing w:line="500" w:lineRule="exact"/>
              <w:ind w:firstLine="1440" w:firstLineChars="600"/>
              <w:textAlignment w:val="baseline"/>
              <w:rPr>
                <w:rFonts w:ascii="Times New Roman" w:hAnsi="Times New Roman"/>
                <w:kern w:val="0"/>
                <w:sz w:val="24"/>
                <w:szCs w:val="24"/>
                <w:highlight w:val="none"/>
              </w:rPr>
            </w:pPr>
            <w:r>
              <w:rPr>
                <w:rFonts w:ascii="Times New Roman" w:hAnsi="Times New Roman"/>
                <w:kern w:val="0"/>
                <w:sz w:val="24"/>
                <w:szCs w:val="24"/>
                <w:highlight w:val="none"/>
              </w:rPr>
              <w:t>申请单位（盖章）：</w:t>
            </w:r>
          </w:p>
          <w:p>
            <w:pPr>
              <w:spacing w:line="500" w:lineRule="exact"/>
              <w:ind w:firstLine="1440" w:firstLineChars="600"/>
              <w:textAlignment w:val="baseline"/>
              <w:rPr>
                <w:rFonts w:hint="eastAsia" w:eastAsia="仿宋_GB2312"/>
                <w:highlight w:val="none"/>
                <w:lang w:eastAsia="zh-CN"/>
              </w:rPr>
            </w:pPr>
            <w:r>
              <w:rPr>
                <w:rFonts w:hint="eastAsia" w:ascii="Times New Roman" w:hAnsi="Times New Roman"/>
                <w:kern w:val="0"/>
                <w:sz w:val="24"/>
                <w:szCs w:val="24"/>
                <w:highlight w:val="none"/>
                <w:lang w:eastAsia="zh-CN"/>
              </w:rPr>
              <w:t>法定代表人（签字）：</w:t>
            </w:r>
          </w:p>
          <w:p>
            <w:pPr>
              <w:spacing w:line="500" w:lineRule="exact"/>
              <w:jc w:val="center"/>
              <w:textAlignment w:val="baseline"/>
              <w:rPr>
                <w:rFonts w:ascii="Times New Roman" w:hAnsi="Times New Roman"/>
                <w:kern w:val="0"/>
                <w:sz w:val="24"/>
                <w:szCs w:val="24"/>
                <w:highlight w:val="none"/>
              </w:rPr>
            </w:pPr>
            <w:r>
              <w:rPr>
                <w:rFonts w:ascii="Times New Roman" w:hAnsi="Times New Roman"/>
                <w:sz w:val="24"/>
                <w:szCs w:val="24"/>
                <w:highlight w:val="none"/>
              </w:rPr>
              <w:t xml:space="preserve"> XXXX年XX月XX日</w:t>
            </w:r>
          </w:p>
        </w:tc>
      </w:tr>
    </w:tbl>
    <w:p>
      <w:pPr>
        <w:spacing w:line="600" w:lineRule="exact"/>
        <w:jc w:val="both"/>
        <w:textAlignment w:val="baseline"/>
        <w:rPr>
          <w:rFonts w:ascii="Times New Roman" w:hAnsi="Times New Roman" w:eastAsia="黑体"/>
          <w:sz w:val="32"/>
          <w:szCs w:val="32"/>
          <w:highlight w:val="none"/>
        </w:rPr>
        <w:sectPr>
          <w:pgSz w:w="11906" w:h="16838"/>
          <w:pgMar w:top="1474" w:right="1134" w:bottom="1587" w:left="1134" w:header="851" w:footer="992" w:gutter="0"/>
          <w:cols w:space="0" w:num="1"/>
          <w:docGrid w:type="linesAndChars" w:linePitch="312" w:charSpace="0"/>
        </w:sectPr>
      </w:pPr>
    </w:p>
    <w:p>
      <w:pPr>
        <w:spacing w:line="600" w:lineRule="exact"/>
        <w:jc w:val="both"/>
        <w:textAlignment w:val="baseline"/>
        <w:rPr>
          <w:rFonts w:ascii="Times New Roman" w:hAnsi="Times New Roman" w:eastAsia="黑体"/>
          <w:sz w:val="32"/>
          <w:szCs w:val="32"/>
          <w:highlight w:val="none"/>
        </w:rPr>
      </w:pPr>
      <w:r>
        <w:rPr>
          <w:rFonts w:ascii="Times New Roman" w:hAnsi="Times New Roman" w:eastAsia="黑体"/>
          <w:sz w:val="32"/>
          <w:szCs w:val="32"/>
          <w:highlight w:val="none"/>
        </w:rPr>
        <w:t>附件3：</w:t>
      </w:r>
      <w:r>
        <w:rPr>
          <w:rFonts w:hint="eastAsia" w:ascii="Times New Roman" w:hAnsi="Times New Roman"/>
          <w:color w:val="000000"/>
          <w:sz w:val="32"/>
          <w:szCs w:val="32"/>
          <w:highlight w:val="none"/>
        </w:rPr>
        <w:t>研发机构研发投入的会计账或辅助账参考模板</w:t>
      </w:r>
    </w:p>
    <w:p>
      <w:pPr>
        <w:spacing w:line="600" w:lineRule="exact"/>
        <w:ind w:firstLine="120" w:firstLineChars="43"/>
        <w:textAlignment w:val="baseline"/>
        <w:rPr>
          <w:rFonts w:ascii="Times New Roman" w:hAnsi="Times New Roman" w:eastAsia="黑体"/>
          <w:highlight w:val="none"/>
        </w:rPr>
      </w:pPr>
      <w:r>
        <w:rPr>
          <w:rFonts w:ascii="Times New Roman" w:hAnsi="Times New Roman" w:eastAsia="黑体"/>
          <w:highlight w:val="none"/>
        </w:rPr>
        <w:t>范例一：</w:t>
      </w:r>
    </w:p>
    <w:p>
      <w:pPr>
        <w:spacing w:line="600" w:lineRule="exact"/>
        <w:ind w:firstLine="103" w:firstLineChars="43"/>
        <w:jc w:val="center"/>
        <w:textAlignment w:val="baseline"/>
        <w:rPr>
          <w:rFonts w:ascii="Times New Roman" w:hAnsi="Times New Roman" w:eastAsia="黑体"/>
          <w:sz w:val="24"/>
          <w:szCs w:val="24"/>
          <w:highlight w:val="none"/>
        </w:rPr>
      </w:pPr>
      <w:r>
        <w:rPr>
          <w:rFonts w:ascii="Times New Roman" w:hAnsi="Times New Roman" w:eastAsia="黑体"/>
          <w:sz w:val="24"/>
          <w:szCs w:val="24"/>
          <w:highlight w:val="none"/>
        </w:rPr>
        <w:t>企业202</w:t>
      </w:r>
      <w:r>
        <w:rPr>
          <w:rFonts w:hint="eastAsia" w:ascii="Times New Roman" w:hAnsi="Times New Roman" w:eastAsia="黑体"/>
          <w:sz w:val="24"/>
          <w:szCs w:val="24"/>
          <w:highlight w:val="none"/>
          <w:lang w:val="en-US" w:eastAsia="zh-CN"/>
        </w:rPr>
        <w:t>5</w:t>
      </w:r>
      <w:r>
        <w:rPr>
          <w:rFonts w:ascii="Times New Roman" w:hAnsi="Times New Roman" w:eastAsia="黑体"/>
          <w:sz w:val="24"/>
          <w:szCs w:val="24"/>
          <w:highlight w:val="none"/>
        </w:rPr>
        <w:t>年度研究开发费用结构明细表</w:t>
      </w:r>
    </w:p>
    <w:p>
      <w:pPr>
        <w:spacing w:line="600" w:lineRule="exact"/>
        <w:ind w:firstLine="103" w:firstLineChars="43"/>
        <w:textAlignment w:val="baseline"/>
        <w:rPr>
          <w:rFonts w:ascii="Times New Roman" w:hAnsi="Times New Roman" w:eastAsia="黑体"/>
          <w:sz w:val="24"/>
          <w:szCs w:val="24"/>
          <w:highlight w:val="none"/>
        </w:rPr>
      </w:pPr>
      <w:r>
        <w:rPr>
          <w:rFonts w:ascii="Times New Roman" w:hAnsi="Times New Roman" w:eastAsia="黑体"/>
          <w:sz w:val="24"/>
          <w:szCs w:val="24"/>
          <w:highlight w:val="none"/>
        </w:rPr>
        <w:t>编制单位：                                                                                  单位：人民币</w:t>
      </w:r>
      <w:r>
        <w:rPr>
          <w:rFonts w:hint="eastAsia" w:ascii="Times New Roman" w:hAnsi="Times New Roman" w:eastAsia="黑体"/>
          <w:sz w:val="24"/>
          <w:szCs w:val="24"/>
          <w:highlight w:val="none"/>
        </w:rPr>
        <w:t xml:space="preserve"> </w:t>
      </w:r>
      <w:r>
        <w:rPr>
          <w:rFonts w:ascii="Times New Roman" w:hAnsi="Times New Roman" w:eastAsia="黑体"/>
          <w:sz w:val="24"/>
          <w:szCs w:val="24"/>
          <w:highlight w:val="none"/>
        </w:rPr>
        <w:t>元</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49"/>
        <w:gridCol w:w="1679"/>
        <w:gridCol w:w="1679"/>
        <w:gridCol w:w="1679"/>
        <w:gridCol w:w="1679"/>
        <w:gridCol w:w="1539"/>
        <w:gridCol w:w="1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exact"/>
        </w:trPr>
        <w:tc>
          <w:tcPr>
            <w:tcW w:w="3794" w:type="dxa"/>
            <w:shd w:val="clear" w:color="auto" w:fill="auto"/>
          </w:tcPr>
          <w:p>
            <w:pPr>
              <w:spacing w:line="600" w:lineRule="exact"/>
              <w:textAlignment w:val="baseline"/>
              <w:rPr>
                <w:rFonts w:ascii="Times New Roman" w:hAnsi="Times New Roman" w:eastAsia="黑体"/>
                <w:kern w:val="0"/>
                <w:sz w:val="18"/>
                <w:szCs w:val="18"/>
                <w:highlight w:val="none"/>
              </w:rPr>
            </w:pPr>
            <w:r>
              <w:rPr>
                <w:rFonts w:ascii="Times New Roman" w:hAnsi="Times New Roman"/>
                <w:kern w:val="0"/>
                <w:highlight w:val="none"/>
              </w:rPr>
              <mc:AlternateContent>
                <mc:Choice Requires="wps">
                  <w:drawing>
                    <wp:anchor distT="0" distB="0" distL="114300" distR="114300" simplePos="0" relativeHeight="251664384" behindDoc="0" locked="0" layoutInCell="1" allowOverlap="1">
                      <wp:simplePos x="0" y="0"/>
                      <wp:positionH relativeFrom="column">
                        <wp:posOffset>-52070</wp:posOffset>
                      </wp:positionH>
                      <wp:positionV relativeFrom="paragraph">
                        <wp:posOffset>8255</wp:posOffset>
                      </wp:positionV>
                      <wp:extent cx="2381250" cy="404495"/>
                      <wp:effectExtent l="635" t="4445" r="18415" b="10160"/>
                      <wp:wrapNone/>
                      <wp:docPr id="5" name="自选图形 12"/>
                      <wp:cNvGraphicFramePr/>
                      <a:graphic xmlns:a="http://schemas.openxmlformats.org/drawingml/2006/main">
                        <a:graphicData uri="http://schemas.microsoft.com/office/word/2010/wordprocessingShape">
                          <wps:wsp>
                            <wps:cNvCnPr/>
                            <wps:spPr>
                              <a:xfrm>
                                <a:off x="0" y="0"/>
                                <a:ext cx="2381250" cy="40449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2" o:spid="_x0000_s1026" o:spt="32" type="#_x0000_t32" style="position:absolute;left:0pt;margin-left:-4.1pt;margin-top:0.65pt;height:31.85pt;width:187.5pt;z-index:251664384;mso-width-relative:page;mso-height-relative:page;" filled="f" stroked="t" coordsize="21600,21600" o:gfxdata="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F2tcy1gAAAAcBAAAPAAAAAAAAAAEAIAAAACIAAABkcnMvZG93bnJldi54bWxQ&#10;SwECFAAUAAAACACHTuJAu8GDCvkBAADpAwAADgAAAAAAAAABACAAAAAlAQAAZHJzL2Uyb0RvYy54&#10;bWxQSwUGAAAAAAYABgBZAQAAkAUAAAAA&#10;">
                      <v:fill on="f" focussize="0,0"/>
                      <v:stroke color="#000000" joinstyle="round"/>
                      <v:imagedata o:title=""/>
                      <o:lock v:ext="edit" aspectratio="f"/>
                    </v:shape>
                  </w:pict>
                </mc:Fallback>
              </mc:AlternateContent>
            </w:r>
            <w:r>
              <w:rPr>
                <w:rFonts w:ascii="Times New Roman" w:hAnsi="Times New Roman"/>
                <w:kern w:val="0"/>
                <w:highlight w:val="none"/>
              </w:rPr>
              <mc:AlternateContent>
                <mc:Choice Requires="wps">
                  <w:drawing>
                    <wp:anchor distT="0" distB="0" distL="114300" distR="114300" simplePos="0" relativeHeight="251663360" behindDoc="0" locked="0" layoutInCell="1" allowOverlap="1">
                      <wp:simplePos x="0" y="0"/>
                      <wp:positionH relativeFrom="column">
                        <wp:posOffset>-52070</wp:posOffset>
                      </wp:positionH>
                      <wp:positionV relativeFrom="paragraph">
                        <wp:posOffset>8255</wp:posOffset>
                      </wp:positionV>
                      <wp:extent cx="776605" cy="542925"/>
                      <wp:effectExtent l="2540" t="3810" r="20955" b="5715"/>
                      <wp:wrapNone/>
                      <wp:docPr id="4" name="自选图形 11"/>
                      <wp:cNvGraphicFramePr/>
                      <a:graphic xmlns:a="http://schemas.openxmlformats.org/drawingml/2006/main">
                        <a:graphicData uri="http://schemas.microsoft.com/office/word/2010/wordprocessingShape">
                          <wps:wsp>
                            <wps:cNvCnPr/>
                            <wps:spPr>
                              <a:xfrm>
                                <a:off x="0" y="0"/>
                                <a:ext cx="776605" cy="54292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1" o:spid="_x0000_s1026" o:spt="32" type="#_x0000_t32" style="position:absolute;left:0pt;margin-left:-4.1pt;margin-top:0.65pt;height:42.75pt;width:61.15pt;z-index:251663360;mso-width-relative:page;mso-height-relative:page;" filled="f" stroked="t" coordsize="21600,21600" o:gfxdata="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Z+0mLVAAAABwEAAA8AAAAAAAAAAQAgAAAAIgAAAGRycy9kb3ducmV2LnhtbFBL&#10;AQIUABQAAAAIAIdO4kCuzrxT+QEAAOgDAAAOAAAAAAAAAAEAIAAAACQBAABkcnMvZTJvRG9jLnht&#10;bFBLBQYAAAAABgAGAFkBAACPBQAAAAA=&#10;">
                      <v:fill on="f" focussize="0,0"/>
                      <v:stroke color="#000000" joinstyle="round"/>
                      <v:imagedata o:title=""/>
                      <o:lock v:ext="edit" aspectratio="f"/>
                    </v:shape>
                  </w:pict>
                </mc:Fallback>
              </mc:AlternateContent>
            </w:r>
            <w:r>
              <w:rPr>
                <w:rFonts w:ascii="Times New Roman" w:hAnsi="Times New Roman"/>
                <w:kern w:val="0"/>
                <w:highlight w:val="none"/>
              </w:rPr>
              <mc:AlternateContent>
                <mc:Choice Requires="wps">
                  <w:drawing>
                    <wp:anchor distT="0" distB="0" distL="114300" distR="114300" simplePos="0" relativeHeight="251661312" behindDoc="0" locked="0" layoutInCell="1" allowOverlap="1">
                      <wp:simplePos x="0" y="0"/>
                      <wp:positionH relativeFrom="column">
                        <wp:posOffset>566420</wp:posOffset>
                      </wp:positionH>
                      <wp:positionV relativeFrom="paragraph">
                        <wp:posOffset>197485</wp:posOffset>
                      </wp:positionV>
                      <wp:extent cx="793115" cy="258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793115" cy="258445"/>
                              </a:xfrm>
                              <a:prstGeom prst="rect">
                                <a:avLst/>
                              </a:prstGeom>
                              <a:noFill/>
                              <a:ln>
                                <a:noFill/>
                              </a:ln>
                            </wps:spPr>
                            <wps:txbx>
                              <w:txbxContent>
                                <w:p>
                                  <w:pPr>
                                    <w:spacing w:line="300" w:lineRule="exact"/>
                                    <w:rPr>
                                      <w:rFonts w:ascii="黑体" w:hAnsi="黑体" w:eastAsia="黑体" w:cs="黑体"/>
                                      <w:sz w:val="18"/>
                                      <w:szCs w:val="18"/>
                                    </w:rPr>
                                  </w:pPr>
                                  <w:r>
                                    <w:rPr>
                                      <w:rFonts w:hint="eastAsia" w:ascii="黑体" w:hAnsi="黑体" w:eastAsia="黑体" w:cs="黑体"/>
                                      <w:sz w:val="18"/>
                                      <w:szCs w:val="18"/>
                                    </w:rPr>
                                    <w:t>累计发生额</w:t>
                                  </w:r>
                                </w:p>
                              </w:txbxContent>
                            </wps:txbx>
                            <wps:bodyPr upright="1"/>
                          </wps:wsp>
                        </a:graphicData>
                      </a:graphic>
                    </wp:anchor>
                  </w:drawing>
                </mc:Choice>
                <mc:Fallback>
                  <w:pict>
                    <v:shape id="_x0000_s1026" o:spid="_x0000_s1026" o:spt="202" type="#_x0000_t202" style="position:absolute;left:0pt;margin-left:44.6pt;margin-top:15.55pt;height:20.35pt;width:62.45pt;z-index:251661312;mso-width-relative:page;mso-height-relative:page;" filled="f" stroked="f" coordsize="21600,21600" o:gfxdata="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Bq5bCTWAAAA&#10;CAEAAA8AAAAAAAAAAQAgAAAAIgAAAGRycy9kb3ducmV2LnhtbFBLAQIUABQAAAAIAIdO4kCZbeCt&#10;rQEAAE0DAAAOAAAAAAAAAAEAIAAAACUBAABkcnMvZTJvRG9jLnhtbFBLBQYAAAAABgAGAFkBAABE&#10;BQAAAAA=&#10;">
                      <v:fill on="f" focussize="0,0"/>
                      <v:stroke on="f"/>
                      <v:imagedata o:title=""/>
                      <o:lock v:ext="edit" aspectratio="f"/>
                      <v:textbox>
                        <w:txbxContent>
                          <w:p>
                            <w:pPr>
                              <w:spacing w:line="300" w:lineRule="exact"/>
                              <w:rPr>
                                <w:rFonts w:ascii="黑体" w:hAnsi="黑体" w:eastAsia="黑体" w:cs="黑体"/>
                                <w:sz w:val="18"/>
                                <w:szCs w:val="18"/>
                              </w:rPr>
                            </w:pPr>
                            <w:r>
                              <w:rPr>
                                <w:rFonts w:hint="eastAsia" w:ascii="黑体" w:hAnsi="黑体" w:eastAsia="黑体" w:cs="黑体"/>
                                <w:sz w:val="18"/>
                                <w:szCs w:val="18"/>
                              </w:rPr>
                              <w:t>累计发生额</w:t>
                            </w:r>
                          </w:p>
                        </w:txbxContent>
                      </v:textbox>
                    </v:shape>
                  </w:pict>
                </mc:Fallback>
              </mc:AlternateContent>
            </w:r>
            <w:r>
              <w:rPr>
                <w:rFonts w:ascii="Times New Roman" w:hAnsi="Times New Roman" w:eastAsia="黑体"/>
                <w:kern w:val="0"/>
                <w:sz w:val="18"/>
                <w:szCs w:val="18"/>
                <w:highlight w:val="none"/>
              </w:rPr>
              <mc:AlternateContent>
                <mc:Choice Requires="wps">
                  <w:drawing>
                    <wp:anchor distT="0" distB="0" distL="114300" distR="114300" simplePos="0" relativeHeight="251660288" behindDoc="0" locked="0" layoutInCell="1" allowOverlap="1">
                      <wp:simplePos x="0" y="0"/>
                      <wp:positionH relativeFrom="column">
                        <wp:posOffset>-52070</wp:posOffset>
                      </wp:positionH>
                      <wp:positionV relativeFrom="paragraph">
                        <wp:posOffset>335915</wp:posOffset>
                      </wp:positionV>
                      <wp:extent cx="448945" cy="215265"/>
                      <wp:effectExtent l="0" t="0" r="0" b="0"/>
                      <wp:wrapNone/>
                      <wp:docPr id="1" name="矩形 8"/>
                      <wp:cNvGraphicFramePr/>
                      <a:graphic xmlns:a="http://schemas.openxmlformats.org/drawingml/2006/main">
                        <a:graphicData uri="http://schemas.microsoft.com/office/word/2010/wordprocessingShape">
                          <wps:wsp>
                            <wps:cNvSpPr/>
                            <wps:spPr>
                              <a:xfrm>
                                <a:off x="0" y="0"/>
                                <a:ext cx="448945" cy="215265"/>
                              </a:xfrm>
                              <a:prstGeom prst="rect">
                                <a:avLst/>
                              </a:prstGeom>
                              <a:noFill/>
                              <a:ln>
                                <a:noFill/>
                              </a:ln>
                            </wps:spPr>
                            <wps:txbx>
                              <w:txbxContent>
                                <w:p>
                                  <w:pPr>
                                    <w:spacing w:line="200" w:lineRule="exact"/>
                                    <w:rPr>
                                      <w:rFonts w:ascii="黑体" w:hAnsi="黑体" w:eastAsia="黑体" w:cs="黑体"/>
                                      <w:sz w:val="18"/>
                                      <w:szCs w:val="18"/>
                                    </w:rPr>
                                  </w:pPr>
                                  <w:r>
                                    <w:rPr>
                                      <w:rFonts w:hint="eastAsia" w:ascii="黑体" w:hAnsi="黑体" w:eastAsia="黑体" w:cs="黑体"/>
                                      <w:sz w:val="18"/>
                                      <w:szCs w:val="18"/>
                                    </w:rPr>
                                    <w:t>科目</w:t>
                                  </w:r>
                                </w:p>
                              </w:txbxContent>
                            </wps:txbx>
                            <wps:bodyPr upright="1"/>
                          </wps:wsp>
                        </a:graphicData>
                      </a:graphic>
                    </wp:anchor>
                  </w:drawing>
                </mc:Choice>
                <mc:Fallback>
                  <w:pict>
                    <v:rect id="矩形 8" o:spid="_x0000_s1026" o:spt="1" style="position:absolute;left:0pt;margin-left:-4.1pt;margin-top:26.45pt;height:16.95pt;width:35.35pt;z-index:251660288;mso-width-relative:page;mso-height-relative:page;" filled="f" stroked="f" coordsize="21600,21600" o:gfxdata="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BZgcsNgAAAAHAQAADwAAAAAA&#10;AAABACAAAAAiAAAAZHJzL2Rvd25yZXYueG1sUEsBAhQAFAAAAAgAh07iQFEP6LShAQAAQAMAAA4A&#10;AAAAAAAAAQAgAAAAJwEAAGRycy9lMm9Eb2MueG1sUEsFBgAAAAAGAAYAWQEAADoFAAAAAA==&#10;">
                      <v:fill on="f" focussize="0,0"/>
                      <v:stroke on="f"/>
                      <v:imagedata o:title=""/>
                      <o:lock v:ext="edit" aspectratio="f"/>
                      <v:textbox>
                        <w:txbxContent>
                          <w:p>
                            <w:pPr>
                              <w:spacing w:line="200" w:lineRule="exact"/>
                              <w:rPr>
                                <w:rFonts w:ascii="黑体" w:hAnsi="黑体" w:eastAsia="黑体" w:cs="黑体"/>
                                <w:sz w:val="18"/>
                                <w:szCs w:val="18"/>
                              </w:rPr>
                            </w:pPr>
                            <w:r>
                              <w:rPr>
                                <w:rFonts w:hint="eastAsia" w:ascii="黑体" w:hAnsi="黑体" w:eastAsia="黑体" w:cs="黑体"/>
                                <w:sz w:val="18"/>
                                <w:szCs w:val="18"/>
                              </w:rPr>
                              <w:t>科目</w:t>
                            </w:r>
                          </w:p>
                        </w:txbxContent>
                      </v:textbox>
                    </v:rect>
                  </w:pict>
                </mc:Fallback>
              </mc:AlternateContent>
            </w:r>
            <w:r>
              <w:rPr>
                <w:rFonts w:ascii="Times New Roman" w:hAnsi="Times New Roman"/>
                <w:highlight w:val="none"/>
              </w:rPr>
              <mc:AlternateContent>
                <mc:Choice Requires="wps">
                  <w:drawing>
                    <wp:anchor distT="0" distB="0" distL="114300" distR="114300" simplePos="0" relativeHeight="251662336" behindDoc="0" locked="0" layoutInCell="1" allowOverlap="1">
                      <wp:simplePos x="0" y="0"/>
                      <wp:positionH relativeFrom="column">
                        <wp:posOffset>1428750</wp:posOffset>
                      </wp:positionH>
                      <wp:positionV relativeFrom="paragraph">
                        <wp:posOffset>5080</wp:posOffset>
                      </wp:positionV>
                      <wp:extent cx="900430" cy="291465"/>
                      <wp:effectExtent l="0" t="0" r="0" b="0"/>
                      <wp:wrapNone/>
                      <wp:docPr id="3" name="文本框 10"/>
                      <wp:cNvGraphicFramePr/>
                      <a:graphic xmlns:a="http://schemas.openxmlformats.org/drawingml/2006/main">
                        <a:graphicData uri="http://schemas.microsoft.com/office/word/2010/wordprocessingShape">
                          <wps:wsp>
                            <wps:cNvSpPr txBox="1"/>
                            <wps:spPr>
                              <a:xfrm>
                                <a:off x="0" y="0"/>
                                <a:ext cx="900430" cy="291465"/>
                              </a:xfrm>
                              <a:prstGeom prst="rect">
                                <a:avLst/>
                              </a:prstGeom>
                              <a:noFill/>
                              <a:ln>
                                <a:noFill/>
                              </a:ln>
                            </wps:spPr>
                            <wps:txbx>
                              <w:txbxContent>
                                <w:p>
                                  <w:pPr>
                                    <w:spacing w:line="300" w:lineRule="exact"/>
                                    <w:rPr>
                                      <w:rFonts w:ascii="黑体" w:hAnsi="黑体" w:eastAsia="黑体" w:cs="黑体"/>
                                      <w:sz w:val="18"/>
                                      <w:szCs w:val="18"/>
                                    </w:rPr>
                                  </w:pPr>
                                  <w:r>
                                    <w:rPr>
                                      <w:rFonts w:hint="eastAsia" w:ascii="黑体" w:hAnsi="黑体" w:eastAsia="黑体" w:cs="黑体"/>
                                      <w:sz w:val="18"/>
                                      <w:szCs w:val="18"/>
                                    </w:rPr>
                                    <w:t>研发项目编号</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10" o:spid="_x0000_s1026" o:spt="202" type="#_x0000_t202" style="position:absolute;left:0pt;margin-left:112.5pt;margin-top:0.4pt;height:22.95pt;width:70.9pt;z-index:251662336;mso-width-relative:page;mso-height-relative:margin;mso-height-percent:200;" filled="f" stroked="f" coordsize="21600,21600" o:gfxdata="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anMwQ1gAAAAcBAAAPAAAAAAAAAAEAIAAAACIAAABkcnMvZG93bnJldi54bWxQSwECFAAUAAAA&#10;CACHTuJAJO1libcBAABoAwAADgAAAAAAAAABACAAAAAlAQAAZHJzL2Uyb0RvYy54bWxQSwUGAAAA&#10;AAYABgBZAQAATgUAAAAA&#10;">
                      <v:fill on="f" focussize="0,0"/>
                      <v:stroke on="f"/>
                      <v:imagedata o:title=""/>
                      <o:lock v:ext="edit" aspectratio="f"/>
                      <v:textbox style="mso-fit-shape-to-text:t;">
                        <w:txbxContent>
                          <w:p>
                            <w:pPr>
                              <w:spacing w:line="300" w:lineRule="exact"/>
                              <w:rPr>
                                <w:rFonts w:ascii="黑体" w:hAnsi="黑体" w:eastAsia="黑体" w:cs="黑体"/>
                                <w:sz w:val="18"/>
                                <w:szCs w:val="18"/>
                              </w:rPr>
                            </w:pPr>
                            <w:r>
                              <w:rPr>
                                <w:rFonts w:hint="eastAsia" w:ascii="黑体" w:hAnsi="黑体" w:eastAsia="黑体" w:cs="黑体"/>
                                <w:sz w:val="18"/>
                                <w:szCs w:val="18"/>
                              </w:rPr>
                              <w:t>研发项目编号</w:t>
                            </w:r>
                          </w:p>
                        </w:txbxContent>
                      </v:textbox>
                    </v:shape>
                  </w:pict>
                </mc:Fallback>
              </mc:AlternateContent>
            </w:r>
          </w:p>
        </w:tc>
        <w:tc>
          <w:tcPr>
            <w:tcW w:w="1701" w:type="dxa"/>
            <w:shd w:val="clear" w:color="auto" w:fill="auto"/>
            <w:vAlign w:val="center"/>
          </w:tcPr>
          <w:p>
            <w:pPr>
              <w:spacing w:line="600" w:lineRule="exact"/>
              <w:jc w:val="center"/>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项目1</w:t>
            </w:r>
          </w:p>
        </w:tc>
        <w:tc>
          <w:tcPr>
            <w:tcW w:w="1701" w:type="dxa"/>
            <w:shd w:val="clear" w:color="auto" w:fill="auto"/>
            <w:vAlign w:val="center"/>
          </w:tcPr>
          <w:p>
            <w:pPr>
              <w:spacing w:line="600" w:lineRule="exact"/>
              <w:jc w:val="center"/>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项目2</w:t>
            </w:r>
          </w:p>
        </w:tc>
        <w:tc>
          <w:tcPr>
            <w:tcW w:w="1701" w:type="dxa"/>
            <w:shd w:val="clear" w:color="auto" w:fill="auto"/>
            <w:vAlign w:val="center"/>
          </w:tcPr>
          <w:p>
            <w:pPr>
              <w:spacing w:line="600" w:lineRule="exact"/>
              <w:jc w:val="center"/>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项目3</w:t>
            </w:r>
          </w:p>
        </w:tc>
        <w:tc>
          <w:tcPr>
            <w:tcW w:w="1701" w:type="dxa"/>
            <w:shd w:val="clear" w:color="auto" w:fill="auto"/>
            <w:vAlign w:val="center"/>
          </w:tcPr>
          <w:p>
            <w:pPr>
              <w:spacing w:line="600" w:lineRule="exact"/>
              <w:jc w:val="center"/>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项目4</w:t>
            </w:r>
          </w:p>
        </w:tc>
        <w:tc>
          <w:tcPr>
            <w:tcW w:w="1559" w:type="dxa"/>
            <w:shd w:val="clear" w:color="auto" w:fill="auto"/>
            <w:vAlign w:val="center"/>
          </w:tcPr>
          <w:p>
            <w:pPr>
              <w:spacing w:line="600" w:lineRule="exact"/>
              <w:jc w:val="center"/>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项目5</w:t>
            </w:r>
          </w:p>
        </w:tc>
        <w:tc>
          <w:tcPr>
            <w:tcW w:w="2017" w:type="dxa"/>
            <w:shd w:val="clear" w:color="auto" w:fill="auto"/>
            <w:vAlign w:val="center"/>
          </w:tcPr>
          <w:p>
            <w:pPr>
              <w:spacing w:line="600" w:lineRule="exact"/>
              <w:jc w:val="center"/>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794" w:type="dxa"/>
            <w:shd w:val="clear" w:color="auto" w:fill="auto"/>
            <w:vAlign w:val="center"/>
          </w:tcPr>
          <w:p>
            <w:pPr>
              <w:spacing w:line="300" w:lineRule="exact"/>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一、内部研究开发投入额</w:t>
            </w: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559"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2017"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794" w:type="dxa"/>
            <w:shd w:val="clear" w:color="auto" w:fill="auto"/>
            <w:vAlign w:val="center"/>
          </w:tcPr>
          <w:p>
            <w:pPr>
              <w:spacing w:line="300" w:lineRule="exact"/>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其中：人员人工</w:t>
            </w: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559"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2017"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794" w:type="dxa"/>
            <w:shd w:val="clear" w:color="auto" w:fill="auto"/>
            <w:vAlign w:val="center"/>
          </w:tcPr>
          <w:p>
            <w:pPr>
              <w:spacing w:line="300" w:lineRule="exact"/>
              <w:ind w:firstLine="540" w:firstLineChars="300"/>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直接投入</w:t>
            </w: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559"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2017"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794" w:type="dxa"/>
            <w:shd w:val="clear" w:color="auto" w:fill="auto"/>
            <w:vAlign w:val="center"/>
          </w:tcPr>
          <w:p>
            <w:pPr>
              <w:spacing w:line="300" w:lineRule="exact"/>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折旧费用于长期待摊费用摊销</w:t>
            </w: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559"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2017"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794" w:type="dxa"/>
            <w:shd w:val="clear" w:color="auto" w:fill="auto"/>
            <w:vAlign w:val="center"/>
          </w:tcPr>
          <w:p>
            <w:pPr>
              <w:spacing w:line="300" w:lineRule="exact"/>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设计费</w:t>
            </w: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559"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2017"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794" w:type="dxa"/>
            <w:shd w:val="clear" w:color="auto" w:fill="auto"/>
            <w:vAlign w:val="center"/>
          </w:tcPr>
          <w:p>
            <w:pPr>
              <w:spacing w:line="300" w:lineRule="exact"/>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设备调试费</w:t>
            </w: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559"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2017"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794" w:type="dxa"/>
            <w:shd w:val="clear" w:color="auto" w:fill="auto"/>
            <w:vAlign w:val="center"/>
          </w:tcPr>
          <w:p>
            <w:pPr>
              <w:spacing w:line="300" w:lineRule="exact"/>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无形资产摊销</w:t>
            </w: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559"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2017"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794" w:type="dxa"/>
            <w:shd w:val="clear" w:color="auto" w:fill="auto"/>
            <w:vAlign w:val="center"/>
          </w:tcPr>
          <w:p>
            <w:pPr>
              <w:spacing w:line="300" w:lineRule="exact"/>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其他费用</w:t>
            </w: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559"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2017"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794" w:type="dxa"/>
            <w:shd w:val="clear" w:color="auto" w:fill="auto"/>
            <w:vAlign w:val="center"/>
          </w:tcPr>
          <w:p>
            <w:pPr>
              <w:spacing w:line="300" w:lineRule="exact"/>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二、委托外部研究开发投入额</w:t>
            </w: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559"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2017"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794" w:type="dxa"/>
            <w:shd w:val="clear" w:color="auto" w:fill="auto"/>
            <w:vAlign w:val="center"/>
          </w:tcPr>
          <w:p>
            <w:pPr>
              <w:spacing w:line="300" w:lineRule="exact"/>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其中：境内的外部研发投入额</w:t>
            </w: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559"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2017"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794" w:type="dxa"/>
            <w:shd w:val="clear" w:color="auto" w:fill="auto"/>
            <w:vAlign w:val="center"/>
          </w:tcPr>
          <w:p>
            <w:pPr>
              <w:spacing w:line="300" w:lineRule="exact"/>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三、研究开发投入额（内、外部）小计</w:t>
            </w: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559"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2017"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794" w:type="dxa"/>
            <w:shd w:val="clear" w:color="auto" w:fill="auto"/>
            <w:vAlign w:val="center"/>
          </w:tcPr>
          <w:p>
            <w:pPr>
              <w:spacing w:line="300" w:lineRule="exact"/>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其他费用占总费用比例</w:t>
            </w: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559"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2017"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794" w:type="dxa"/>
            <w:shd w:val="clear" w:color="auto" w:fill="auto"/>
            <w:vAlign w:val="center"/>
          </w:tcPr>
          <w:p>
            <w:pPr>
              <w:spacing w:line="300" w:lineRule="exact"/>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总收入</w:t>
            </w: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559"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2017"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794" w:type="dxa"/>
            <w:shd w:val="clear" w:color="auto" w:fill="auto"/>
            <w:vAlign w:val="center"/>
          </w:tcPr>
          <w:p>
            <w:pPr>
              <w:spacing w:line="300" w:lineRule="exact"/>
              <w:textAlignment w:val="baseline"/>
              <w:rPr>
                <w:rFonts w:ascii="Times New Roman" w:hAnsi="Times New Roman" w:eastAsia="黑体"/>
                <w:kern w:val="0"/>
                <w:sz w:val="18"/>
                <w:szCs w:val="18"/>
                <w:highlight w:val="none"/>
              </w:rPr>
            </w:pPr>
            <w:r>
              <w:rPr>
                <w:rFonts w:ascii="Times New Roman" w:hAnsi="Times New Roman" w:eastAsia="黑体"/>
                <w:kern w:val="0"/>
                <w:sz w:val="18"/>
                <w:szCs w:val="18"/>
                <w:highlight w:val="none"/>
              </w:rPr>
              <w:t>费用占比收入比例</w:t>
            </w: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701"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1559"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c>
          <w:tcPr>
            <w:tcW w:w="2017" w:type="dxa"/>
            <w:shd w:val="clear" w:color="auto" w:fill="auto"/>
            <w:vAlign w:val="center"/>
          </w:tcPr>
          <w:p>
            <w:pPr>
              <w:spacing w:line="300" w:lineRule="exact"/>
              <w:jc w:val="center"/>
              <w:textAlignment w:val="baseline"/>
              <w:rPr>
                <w:rFonts w:ascii="Times New Roman" w:hAnsi="Times New Roman" w:eastAsia="黑体"/>
                <w:kern w:val="0"/>
                <w:sz w:val="18"/>
                <w:szCs w:val="18"/>
                <w:highlight w:val="none"/>
              </w:rPr>
            </w:pPr>
          </w:p>
        </w:tc>
      </w:tr>
    </w:tbl>
    <w:p>
      <w:pPr>
        <w:spacing w:line="560" w:lineRule="exact"/>
        <w:ind w:firstLine="120" w:firstLineChars="43"/>
        <w:textAlignment w:val="baseline"/>
        <w:rPr>
          <w:rFonts w:ascii="Times New Roman" w:hAnsi="Times New Roman" w:eastAsia="黑体"/>
          <w:highlight w:val="none"/>
        </w:rPr>
      </w:pPr>
      <w:r>
        <w:rPr>
          <w:rFonts w:ascii="Times New Roman" w:hAnsi="Times New Roman" w:eastAsia="黑体"/>
          <w:highlight w:val="none"/>
        </w:rPr>
        <w:t>范例二：</w:t>
      </w:r>
    </w:p>
    <w:p>
      <w:pPr>
        <w:spacing w:line="560" w:lineRule="exact"/>
        <w:jc w:val="center"/>
        <w:textAlignment w:val="baseline"/>
        <w:rPr>
          <w:rFonts w:ascii="Times New Roman" w:hAnsi="Times New Roman" w:eastAsia="黑体"/>
          <w:sz w:val="32"/>
          <w:szCs w:val="32"/>
          <w:highlight w:val="none"/>
        </w:rPr>
      </w:pPr>
      <w:r>
        <w:rPr>
          <w:rFonts w:ascii="Times New Roman" w:hAnsi="Times New Roman" w:eastAsia="黑体"/>
          <w:sz w:val="24"/>
          <w:szCs w:val="24"/>
          <w:highlight w:val="none"/>
        </w:rPr>
        <w:t>企业202</w:t>
      </w:r>
      <w:r>
        <w:rPr>
          <w:rFonts w:hint="eastAsia" w:ascii="Times New Roman" w:hAnsi="Times New Roman" w:eastAsia="黑体"/>
          <w:sz w:val="24"/>
          <w:szCs w:val="24"/>
          <w:highlight w:val="none"/>
          <w:lang w:val="en-US" w:eastAsia="zh-CN"/>
        </w:rPr>
        <w:t>5</w:t>
      </w:r>
      <w:r>
        <w:rPr>
          <w:rFonts w:ascii="Times New Roman" w:hAnsi="Times New Roman" w:eastAsia="黑体"/>
          <w:sz w:val="24"/>
          <w:szCs w:val="24"/>
          <w:highlight w:val="none"/>
        </w:rPr>
        <w:t>年度研究开发费用会计账</w:t>
      </w:r>
    </w:p>
    <w:p>
      <w:pPr>
        <w:spacing w:line="560" w:lineRule="exact"/>
        <w:ind w:firstLine="103" w:firstLineChars="43"/>
        <w:textAlignment w:val="baseline"/>
        <w:rPr>
          <w:rFonts w:ascii="Times New Roman" w:hAnsi="Times New Roman" w:eastAsia="黑体"/>
          <w:sz w:val="24"/>
          <w:szCs w:val="24"/>
          <w:highlight w:val="none"/>
        </w:rPr>
      </w:pPr>
      <w:r>
        <w:rPr>
          <w:rFonts w:ascii="Times New Roman" w:hAnsi="Times New Roman" w:eastAsia="黑体"/>
          <w:sz w:val="24"/>
          <w:szCs w:val="24"/>
          <w:highlight w:val="none"/>
        </w:rPr>
        <w:t>编制单位：                                                                                  单位：人民币</w:t>
      </w:r>
      <w:r>
        <w:rPr>
          <w:rFonts w:hint="eastAsia" w:ascii="Times New Roman" w:hAnsi="Times New Roman" w:eastAsia="黑体"/>
          <w:sz w:val="24"/>
          <w:szCs w:val="24"/>
          <w:highlight w:val="none"/>
        </w:rPr>
        <w:t xml:space="preserve"> </w:t>
      </w:r>
      <w:r>
        <w:rPr>
          <w:rFonts w:ascii="Times New Roman" w:hAnsi="Times New Roman" w:eastAsia="黑体"/>
          <w:sz w:val="24"/>
          <w:szCs w:val="24"/>
          <w:highlight w:val="none"/>
        </w:rPr>
        <w:t>元</w:t>
      </w:r>
    </w:p>
    <w:tbl>
      <w:tblPr>
        <w:tblStyle w:val="8"/>
        <w:tblW w:w="1460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1534"/>
        <w:gridCol w:w="992"/>
        <w:gridCol w:w="709"/>
        <w:gridCol w:w="709"/>
        <w:gridCol w:w="708"/>
        <w:gridCol w:w="851"/>
        <w:gridCol w:w="850"/>
        <w:gridCol w:w="709"/>
        <w:gridCol w:w="851"/>
        <w:gridCol w:w="992"/>
        <w:gridCol w:w="850"/>
        <w:gridCol w:w="993"/>
        <w:gridCol w:w="850"/>
        <w:gridCol w:w="992"/>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Merge w:val="restart"/>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编号</w:t>
            </w:r>
          </w:p>
        </w:tc>
        <w:tc>
          <w:tcPr>
            <w:tcW w:w="1534" w:type="dxa"/>
            <w:vMerge w:val="restart"/>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研发项目名称</w:t>
            </w:r>
          </w:p>
        </w:tc>
        <w:tc>
          <w:tcPr>
            <w:tcW w:w="992" w:type="dxa"/>
            <w:vMerge w:val="restart"/>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项目执行时间</w:t>
            </w:r>
          </w:p>
        </w:tc>
        <w:tc>
          <w:tcPr>
            <w:tcW w:w="10064" w:type="dxa"/>
            <w:gridSpan w:val="12"/>
            <w:vAlign w:val="center"/>
          </w:tcPr>
          <w:p>
            <w:pPr>
              <w:spacing w:line="300" w:lineRule="exact"/>
              <w:jc w:val="center"/>
              <w:textAlignment w:val="baseline"/>
              <w:rPr>
                <w:rFonts w:hint="default" w:ascii="Times New Roman" w:hAnsi="Times New Roman" w:eastAsia="黑体"/>
                <w:sz w:val="18"/>
                <w:szCs w:val="18"/>
                <w:highlight w:val="none"/>
                <w:lang w:val="en-US" w:eastAsia="zh-CN"/>
              </w:rPr>
            </w:pPr>
            <w:r>
              <w:rPr>
                <w:rFonts w:ascii="Times New Roman" w:hAnsi="Times New Roman" w:eastAsia="黑体"/>
                <w:sz w:val="18"/>
                <w:szCs w:val="18"/>
                <w:highlight w:val="none"/>
              </w:rPr>
              <w:t>202</w:t>
            </w:r>
            <w:r>
              <w:rPr>
                <w:rFonts w:hint="eastAsia" w:ascii="Times New Roman" w:hAnsi="Times New Roman" w:eastAsia="黑体"/>
                <w:sz w:val="18"/>
                <w:szCs w:val="18"/>
                <w:highlight w:val="none"/>
                <w:lang w:val="en-US" w:eastAsia="zh-CN"/>
              </w:rPr>
              <w:t>5</w:t>
            </w:r>
            <w:r>
              <w:rPr>
                <w:rFonts w:ascii="Times New Roman" w:hAnsi="Times New Roman" w:eastAsia="黑体"/>
                <w:sz w:val="18"/>
                <w:szCs w:val="18"/>
                <w:highlight w:val="none"/>
              </w:rPr>
              <w:t>年费用总计</w:t>
            </w:r>
          </w:p>
        </w:tc>
        <w:tc>
          <w:tcPr>
            <w:tcW w:w="1276" w:type="dxa"/>
            <w:vMerge w:val="restart"/>
            <w:vAlign w:val="center"/>
          </w:tcPr>
          <w:p>
            <w:pPr>
              <w:spacing w:line="300" w:lineRule="exact"/>
              <w:ind w:firstLine="90"/>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Merge w:val="continue"/>
            <w:vAlign w:val="center"/>
          </w:tcPr>
          <w:p>
            <w:pPr>
              <w:spacing w:line="300" w:lineRule="exact"/>
              <w:jc w:val="center"/>
              <w:textAlignment w:val="baseline"/>
              <w:rPr>
                <w:rFonts w:ascii="Times New Roman" w:hAnsi="Times New Roman" w:eastAsia="黑体"/>
                <w:sz w:val="18"/>
                <w:szCs w:val="18"/>
                <w:highlight w:val="none"/>
              </w:rPr>
            </w:pPr>
          </w:p>
        </w:tc>
        <w:tc>
          <w:tcPr>
            <w:tcW w:w="1534" w:type="dxa"/>
            <w:vMerge w:val="continue"/>
            <w:vAlign w:val="center"/>
          </w:tcPr>
          <w:p>
            <w:pPr>
              <w:spacing w:line="300" w:lineRule="exact"/>
              <w:jc w:val="center"/>
              <w:textAlignment w:val="baseline"/>
              <w:rPr>
                <w:rFonts w:ascii="Times New Roman" w:hAnsi="Times New Roman" w:eastAsia="黑体"/>
                <w:sz w:val="18"/>
                <w:szCs w:val="18"/>
                <w:highlight w:val="none"/>
              </w:rPr>
            </w:pPr>
          </w:p>
        </w:tc>
        <w:tc>
          <w:tcPr>
            <w:tcW w:w="992" w:type="dxa"/>
            <w:vMerge w:val="continue"/>
            <w:vAlign w:val="center"/>
          </w:tcPr>
          <w:p>
            <w:pPr>
              <w:spacing w:line="300" w:lineRule="exact"/>
              <w:jc w:val="center"/>
              <w:textAlignment w:val="baseline"/>
              <w:rPr>
                <w:rFonts w:ascii="Times New Roman" w:hAnsi="Times New Roman" w:eastAsia="黑体"/>
                <w:sz w:val="18"/>
                <w:szCs w:val="18"/>
                <w:highlight w:val="none"/>
              </w:rPr>
            </w:pPr>
          </w:p>
        </w:tc>
        <w:tc>
          <w:tcPr>
            <w:tcW w:w="2977" w:type="dxa"/>
            <w:gridSpan w:val="4"/>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人员人工</w:t>
            </w:r>
          </w:p>
        </w:tc>
        <w:tc>
          <w:tcPr>
            <w:tcW w:w="2410" w:type="dxa"/>
            <w:gridSpan w:val="3"/>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直接投入</w:t>
            </w:r>
          </w:p>
        </w:tc>
        <w:tc>
          <w:tcPr>
            <w:tcW w:w="992" w:type="dxa"/>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设计费</w:t>
            </w:r>
          </w:p>
        </w:tc>
        <w:tc>
          <w:tcPr>
            <w:tcW w:w="850" w:type="dxa"/>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折旧费</w:t>
            </w:r>
          </w:p>
        </w:tc>
        <w:tc>
          <w:tcPr>
            <w:tcW w:w="2835" w:type="dxa"/>
            <w:gridSpan w:val="3"/>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其他</w:t>
            </w:r>
          </w:p>
        </w:tc>
        <w:tc>
          <w:tcPr>
            <w:tcW w:w="1276" w:type="dxa"/>
            <w:vMerge w:val="continue"/>
            <w:vAlign w:val="center"/>
          </w:tcPr>
          <w:p>
            <w:pPr>
              <w:spacing w:line="300" w:lineRule="exact"/>
              <w:jc w:val="center"/>
              <w:textAlignment w:val="baseline"/>
              <w:rPr>
                <w:rFonts w:ascii="Times New Roman" w:hAnsi="Times New Roman" w:eastAsia="黑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Merge w:val="continue"/>
            <w:vAlign w:val="center"/>
          </w:tcPr>
          <w:p>
            <w:pPr>
              <w:spacing w:line="300" w:lineRule="exact"/>
              <w:jc w:val="center"/>
              <w:textAlignment w:val="baseline"/>
              <w:rPr>
                <w:rFonts w:ascii="Times New Roman" w:hAnsi="Times New Roman" w:eastAsia="黑体"/>
                <w:sz w:val="18"/>
                <w:szCs w:val="18"/>
                <w:highlight w:val="none"/>
              </w:rPr>
            </w:pPr>
          </w:p>
        </w:tc>
        <w:tc>
          <w:tcPr>
            <w:tcW w:w="1534" w:type="dxa"/>
            <w:vMerge w:val="continue"/>
            <w:vAlign w:val="center"/>
          </w:tcPr>
          <w:p>
            <w:pPr>
              <w:spacing w:line="300" w:lineRule="exact"/>
              <w:jc w:val="center"/>
              <w:textAlignment w:val="baseline"/>
              <w:rPr>
                <w:rFonts w:ascii="Times New Roman" w:hAnsi="Times New Roman" w:eastAsia="黑体"/>
                <w:sz w:val="18"/>
                <w:szCs w:val="18"/>
                <w:highlight w:val="none"/>
              </w:rPr>
            </w:pPr>
          </w:p>
        </w:tc>
        <w:tc>
          <w:tcPr>
            <w:tcW w:w="992" w:type="dxa"/>
            <w:vMerge w:val="continue"/>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工时</w:t>
            </w:r>
          </w:p>
        </w:tc>
        <w:tc>
          <w:tcPr>
            <w:tcW w:w="709" w:type="dxa"/>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工资</w:t>
            </w:r>
          </w:p>
        </w:tc>
        <w:tc>
          <w:tcPr>
            <w:tcW w:w="708" w:type="dxa"/>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社保</w:t>
            </w:r>
          </w:p>
        </w:tc>
        <w:tc>
          <w:tcPr>
            <w:tcW w:w="851" w:type="dxa"/>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公积金</w:t>
            </w:r>
          </w:p>
        </w:tc>
        <w:tc>
          <w:tcPr>
            <w:tcW w:w="850" w:type="dxa"/>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动力燃料</w:t>
            </w:r>
          </w:p>
        </w:tc>
        <w:tc>
          <w:tcPr>
            <w:tcW w:w="709" w:type="dxa"/>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材料</w:t>
            </w:r>
          </w:p>
        </w:tc>
        <w:tc>
          <w:tcPr>
            <w:tcW w:w="851" w:type="dxa"/>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加工费</w:t>
            </w:r>
          </w:p>
        </w:tc>
        <w:tc>
          <w:tcPr>
            <w:tcW w:w="992" w:type="dxa"/>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技术服务费</w:t>
            </w:r>
          </w:p>
        </w:tc>
        <w:tc>
          <w:tcPr>
            <w:tcW w:w="850" w:type="dxa"/>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折旧费</w:t>
            </w:r>
          </w:p>
        </w:tc>
        <w:tc>
          <w:tcPr>
            <w:tcW w:w="993" w:type="dxa"/>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专利费用</w:t>
            </w:r>
          </w:p>
        </w:tc>
        <w:tc>
          <w:tcPr>
            <w:tcW w:w="850" w:type="dxa"/>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检测费</w:t>
            </w:r>
          </w:p>
        </w:tc>
        <w:tc>
          <w:tcPr>
            <w:tcW w:w="992" w:type="dxa"/>
            <w:vAlign w:val="center"/>
          </w:tcPr>
          <w:p>
            <w:pPr>
              <w:spacing w:line="300" w:lineRule="exact"/>
              <w:jc w:val="center"/>
              <w:textAlignment w:val="baseline"/>
              <w:rPr>
                <w:rFonts w:ascii="Times New Roman" w:hAnsi="Times New Roman" w:eastAsia="黑体"/>
                <w:sz w:val="18"/>
                <w:szCs w:val="18"/>
                <w:highlight w:val="none"/>
              </w:rPr>
            </w:pPr>
            <w:r>
              <w:rPr>
                <w:rFonts w:ascii="Times New Roman" w:hAnsi="Times New Roman" w:eastAsia="黑体"/>
                <w:sz w:val="18"/>
                <w:szCs w:val="18"/>
                <w:highlight w:val="none"/>
              </w:rPr>
              <w:t>其他费用</w:t>
            </w:r>
          </w:p>
        </w:tc>
        <w:tc>
          <w:tcPr>
            <w:tcW w:w="1276" w:type="dxa"/>
            <w:vMerge w:val="continue"/>
            <w:vAlign w:val="center"/>
          </w:tcPr>
          <w:p>
            <w:pPr>
              <w:spacing w:line="300" w:lineRule="exact"/>
              <w:jc w:val="center"/>
              <w:textAlignment w:val="baseline"/>
              <w:rPr>
                <w:rFonts w:ascii="Times New Roman" w:hAnsi="Times New Roman" w:eastAsia="黑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735" w:type="dxa"/>
            <w:vAlign w:val="center"/>
          </w:tcPr>
          <w:p>
            <w:pPr>
              <w:spacing w:line="300" w:lineRule="exact"/>
              <w:jc w:val="center"/>
              <w:textAlignment w:val="baseline"/>
              <w:rPr>
                <w:rFonts w:ascii="Times New Roman" w:hAnsi="Times New Roman" w:eastAsia="黑体"/>
                <w:sz w:val="18"/>
                <w:szCs w:val="18"/>
                <w:highlight w:val="none"/>
              </w:rPr>
            </w:pPr>
          </w:p>
        </w:tc>
        <w:tc>
          <w:tcPr>
            <w:tcW w:w="1534"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708" w:type="dxa"/>
            <w:vAlign w:val="center"/>
          </w:tcPr>
          <w:p>
            <w:pPr>
              <w:spacing w:line="300" w:lineRule="exact"/>
              <w:jc w:val="center"/>
              <w:textAlignment w:val="baseline"/>
              <w:rPr>
                <w:rFonts w:ascii="Times New Roman" w:hAnsi="Times New Roman" w:eastAsia="黑体"/>
                <w:sz w:val="18"/>
                <w:szCs w:val="18"/>
                <w:highlight w:val="none"/>
              </w:rPr>
            </w:pPr>
          </w:p>
        </w:tc>
        <w:tc>
          <w:tcPr>
            <w:tcW w:w="851"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851"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993"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1276" w:type="dxa"/>
            <w:vAlign w:val="center"/>
          </w:tcPr>
          <w:p>
            <w:pPr>
              <w:spacing w:line="300" w:lineRule="exact"/>
              <w:jc w:val="center"/>
              <w:textAlignment w:val="baseline"/>
              <w:rPr>
                <w:rFonts w:ascii="Times New Roman" w:hAnsi="Times New Roman" w:eastAsia="黑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35" w:type="dxa"/>
            <w:vAlign w:val="center"/>
          </w:tcPr>
          <w:p>
            <w:pPr>
              <w:spacing w:line="300" w:lineRule="exact"/>
              <w:jc w:val="center"/>
              <w:textAlignment w:val="baseline"/>
              <w:rPr>
                <w:rFonts w:ascii="Times New Roman" w:hAnsi="Times New Roman" w:eastAsia="黑体"/>
                <w:sz w:val="18"/>
                <w:szCs w:val="18"/>
                <w:highlight w:val="none"/>
              </w:rPr>
            </w:pPr>
          </w:p>
        </w:tc>
        <w:tc>
          <w:tcPr>
            <w:tcW w:w="1534"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708" w:type="dxa"/>
            <w:vAlign w:val="center"/>
          </w:tcPr>
          <w:p>
            <w:pPr>
              <w:spacing w:line="300" w:lineRule="exact"/>
              <w:jc w:val="center"/>
              <w:textAlignment w:val="baseline"/>
              <w:rPr>
                <w:rFonts w:ascii="Times New Roman" w:hAnsi="Times New Roman" w:eastAsia="黑体"/>
                <w:sz w:val="18"/>
                <w:szCs w:val="18"/>
                <w:highlight w:val="none"/>
              </w:rPr>
            </w:pPr>
          </w:p>
        </w:tc>
        <w:tc>
          <w:tcPr>
            <w:tcW w:w="851"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851"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993"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1276" w:type="dxa"/>
            <w:vAlign w:val="center"/>
          </w:tcPr>
          <w:p>
            <w:pPr>
              <w:spacing w:line="300" w:lineRule="exact"/>
              <w:jc w:val="center"/>
              <w:textAlignment w:val="baseline"/>
              <w:rPr>
                <w:rFonts w:ascii="Times New Roman" w:hAnsi="Times New Roman" w:eastAsia="黑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35" w:type="dxa"/>
            <w:vAlign w:val="center"/>
          </w:tcPr>
          <w:p>
            <w:pPr>
              <w:spacing w:line="300" w:lineRule="exact"/>
              <w:jc w:val="center"/>
              <w:textAlignment w:val="baseline"/>
              <w:rPr>
                <w:rFonts w:ascii="Times New Roman" w:hAnsi="Times New Roman" w:eastAsia="黑体"/>
                <w:sz w:val="18"/>
                <w:szCs w:val="18"/>
                <w:highlight w:val="none"/>
              </w:rPr>
            </w:pPr>
          </w:p>
        </w:tc>
        <w:tc>
          <w:tcPr>
            <w:tcW w:w="1534"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708" w:type="dxa"/>
            <w:vAlign w:val="center"/>
          </w:tcPr>
          <w:p>
            <w:pPr>
              <w:spacing w:line="300" w:lineRule="exact"/>
              <w:jc w:val="center"/>
              <w:textAlignment w:val="baseline"/>
              <w:rPr>
                <w:rFonts w:ascii="Times New Roman" w:hAnsi="Times New Roman" w:eastAsia="黑体"/>
                <w:sz w:val="18"/>
                <w:szCs w:val="18"/>
                <w:highlight w:val="none"/>
              </w:rPr>
            </w:pPr>
          </w:p>
        </w:tc>
        <w:tc>
          <w:tcPr>
            <w:tcW w:w="851"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851"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993"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1276" w:type="dxa"/>
            <w:vAlign w:val="center"/>
          </w:tcPr>
          <w:p>
            <w:pPr>
              <w:spacing w:line="300" w:lineRule="exact"/>
              <w:jc w:val="center"/>
              <w:textAlignment w:val="baseline"/>
              <w:rPr>
                <w:rFonts w:ascii="Times New Roman" w:hAnsi="Times New Roman" w:eastAsia="黑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735" w:type="dxa"/>
            <w:vAlign w:val="center"/>
          </w:tcPr>
          <w:p>
            <w:pPr>
              <w:spacing w:line="300" w:lineRule="exact"/>
              <w:jc w:val="center"/>
              <w:textAlignment w:val="baseline"/>
              <w:rPr>
                <w:rFonts w:ascii="Times New Roman" w:hAnsi="Times New Roman" w:eastAsia="黑体"/>
                <w:sz w:val="18"/>
                <w:szCs w:val="18"/>
                <w:highlight w:val="none"/>
              </w:rPr>
            </w:pPr>
          </w:p>
        </w:tc>
        <w:tc>
          <w:tcPr>
            <w:tcW w:w="1534"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708" w:type="dxa"/>
            <w:vAlign w:val="center"/>
          </w:tcPr>
          <w:p>
            <w:pPr>
              <w:spacing w:line="300" w:lineRule="exact"/>
              <w:jc w:val="center"/>
              <w:textAlignment w:val="baseline"/>
              <w:rPr>
                <w:rFonts w:ascii="Times New Roman" w:hAnsi="Times New Roman" w:eastAsia="黑体"/>
                <w:sz w:val="18"/>
                <w:szCs w:val="18"/>
                <w:highlight w:val="none"/>
              </w:rPr>
            </w:pPr>
          </w:p>
        </w:tc>
        <w:tc>
          <w:tcPr>
            <w:tcW w:w="851"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851"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993"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1276" w:type="dxa"/>
            <w:vAlign w:val="center"/>
          </w:tcPr>
          <w:p>
            <w:pPr>
              <w:spacing w:line="300" w:lineRule="exact"/>
              <w:jc w:val="center"/>
              <w:textAlignment w:val="baseline"/>
              <w:rPr>
                <w:rFonts w:ascii="Times New Roman" w:hAnsi="Times New Roman" w:eastAsia="黑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35" w:type="dxa"/>
            <w:vAlign w:val="center"/>
          </w:tcPr>
          <w:p>
            <w:pPr>
              <w:spacing w:line="300" w:lineRule="exact"/>
              <w:jc w:val="center"/>
              <w:textAlignment w:val="baseline"/>
              <w:rPr>
                <w:rFonts w:ascii="Times New Roman" w:hAnsi="Times New Roman" w:eastAsia="黑体"/>
                <w:sz w:val="18"/>
                <w:szCs w:val="18"/>
                <w:highlight w:val="none"/>
              </w:rPr>
            </w:pPr>
          </w:p>
        </w:tc>
        <w:tc>
          <w:tcPr>
            <w:tcW w:w="1534"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708" w:type="dxa"/>
            <w:vAlign w:val="center"/>
          </w:tcPr>
          <w:p>
            <w:pPr>
              <w:spacing w:line="300" w:lineRule="exact"/>
              <w:jc w:val="center"/>
              <w:textAlignment w:val="baseline"/>
              <w:rPr>
                <w:rFonts w:ascii="Times New Roman" w:hAnsi="Times New Roman" w:eastAsia="黑体"/>
                <w:sz w:val="18"/>
                <w:szCs w:val="18"/>
                <w:highlight w:val="none"/>
              </w:rPr>
            </w:pPr>
          </w:p>
        </w:tc>
        <w:tc>
          <w:tcPr>
            <w:tcW w:w="851"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851"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993"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1276" w:type="dxa"/>
            <w:vAlign w:val="center"/>
          </w:tcPr>
          <w:p>
            <w:pPr>
              <w:spacing w:line="300" w:lineRule="exact"/>
              <w:jc w:val="center"/>
              <w:textAlignment w:val="baseline"/>
              <w:rPr>
                <w:rFonts w:ascii="Times New Roman" w:hAnsi="Times New Roman" w:eastAsia="黑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35" w:type="dxa"/>
            <w:vAlign w:val="center"/>
          </w:tcPr>
          <w:p>
            <w:pPr>
              <w:spacing w:line="300" w:lineRule="exact"/>
              <w:jc w:val="center"/>
              <w:textAlignment w:val="baseline"/>
              <w:rPr>
                <w:rFonts w:ascii="Times New Roman" w:hAnsi="Times New Roman" w:eastAsia="黑体"/>
                <w:sz w:val="18"/>
                <w:szCs w:val="18"/>
                <w:highlight w:val="none"/>
              </w:rPr>
            </w:pPr>
          </w:p>
        </w:tc>
        <w:tc>
          <w:tcPr>
            <w:tcW w:w="1534"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708" w:type="dxa"/>
            <w:vAlign w:val="center"/>
          </w:tcPr>
          <w:p>
            <w:pPr>
              <w:spacing w:line="300" w:lineRule="exact"/>
              <w:jc w:val="center"/>
              <w:textAlignment w:val="baseline"/>
              <w:rPr>
                <w:rFonts w:ascii="Times New Roman" w:hAnsi="Times New Roman" w:eastAsia="黑体"/>
                <w:sz w:val="18"/>
                <w:szCs w:val="18"/>
                <w:highlight w:val="none"/>
              </w:rPr>
            </w:pPr>
          </w:p>
        </w:tc>
        <w:tc>
          <w:tcPr>
            <w:tcW w:w="851"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709" w:type="dxa"/>
            <w:vAlign w:val="center"/>
          </w:tcPr>
          <w:p>
            <w:pPr>
              <w:spacing w:line="300" w:lineRule="exact"/>
              <w:jc w:val="center"/>
              <w:textAlignment w:val="baseline"/>
              <w:rPr>
                <w:rFonts w:ascii="Times New Roman" w:hAnsi="Times New Roman" w:eastAsia="黑体"/>
                <w:sz w:val="18"/>
                <w:szCs w:val="18"/>
                <w:highlight w:val="none"/>
              </w:rPr>
            </w:pPr>
          </w:p>
        </w:tc>
        <w:tc>
          <w:tcPr>
            <w:tcW w:w="851"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993" w:type="dxa"/>
            <w:vAlign w:val="center"/>
          </w:tcPr>
          <w:p>
            <w:pPr>
              <w:spacing w:line="300" w:lineRule="exact"/>
              <w:jc w:val="center"/>
              <w:textAlignment w:val="baseline"/>
              <w:rPr>
                <w:rFonts w:ascii="Times New Roman" w:hAnsi="Times New Roman" w:eastAsia="黑体"/>
                <w:sz w:val="18"/>
                <w:szCs w:val="18"/>
                <w:highlight w:val="none"/>
              </w:rPr>
            </w:pPr>
          </w:p>
        </w:tc>
        <w:tc>
          <w:tcPr>
            <w:tcW w:w="850" w:type="dxa"/>
            <w:vAlign w:val="center"/>
          </w:tcPr>
          <w:p>
            <w:pPr>
              <w:spacing w:line="300" w:lineRule="exact"/>
              <w:jc w:val="center"/>
              <w:textAlignment w:val="baseline"/>
              <w:rPr>
                <w:rFonts w:ascii="Times New Roman" w:hAnsi="Times New Roman" w:eastAsia="黑体"/>
                <w:sz w:val="18"/>
                <w:szCs w:val="18"/>
                <w:highlight w:val="none"/>
              </w:rPr>
            </w:pPr>
          </w:p>
        </w:tc>
        <w:tc>
          <w:tcPr>
            <w:tcW w:w="992" w:type="dxa"/>
            <w:vAlign w:val="center"/>
          </w:tcPr>
          <w:p>
            <w:pPr>
              <w:spacing w:line="300" w:lineRule="exact"/>
              <w:jc w:val="center"/>
              <w:textAlignment w:val="baseline"/>
              <w:rPr>
                <w:rFonts w:ascii="Times New Roman" w:hAnsi="Times New Roman" w:eastAsia="黑体"/>
                <w:sz w:val="18"/>
                <w:szCs w:val="18"/>
                <w:highlight w:val="none"/>
              </w:rPr>
            </w:pPr>
          </w:p>
        </w:tc>
        <w:tc>
          <w:tcPr>
            <w:tcW w:w="1276" w:type="dxa"/>
            <w:vAlign w:val="center"/>
          </w:tcPr>
          <w:p>
            <w:pPr>
              <w:spacing w:line="300" w:lineRule="exact"/>
              <w:jc w:val="center"/>
              <w:textAlignment w:val="baseline"/>
              <w:rPr>
                <w:rFonts w:ascii="Times New Roman" w:hAnsi="Times New Roman" w:eastAsia="黑体"/>
                <w:sz w:val="18"/>
                <w:szCs w:val="18"/>
                <w:highlight w:val="none"/>
              </w:rPr>
            </w:pPr>
          </w:p>
        </w:tc>
      </w:tr>
    </w:tbl>
    <w:p>
      <w:pPr>
        <w:spacing w:line="600" w:lineRule="exact"/>
        <w:ind w:firstLine="137" w:firstLineChars="43"/>
        <w:textAlignment w:val="baseline"/>
        <w:rPr>
          <w:rFonts w:ascii="Times New Roman" w:hAnsi="Times New Roman" w:eastAsia="黑体"/>
          <w:sz w:val="32"/>
          <w:szCs w:val="32"/>
          <w:highlight w:val="none"/>
        </w:rPr>
      </w:pPr>
    </w:p>
    <w:p>
      <w:pPr>
        <w:spacing w:line="600" w:lineRule="exact"/>
        <w:ind w:firstLine="137" w:firstLineChars="43"/>
        <w:textAlignment w:val="baseline"/>
        <w:rPr>
          <w:rFonts w:ascii="Times New Roman" w:hAnsi="Times New Roman" w:eastAsia="黑体"/>
          <w:sz w:val="32"/>
          <w:szCs w:val="32"/>
          <w:highlight w:val="none"/>
        </w:rPr>
      </w:pPr>
    </w:p>
    <w:p>
      <w:pPr>
        <w:spacing w:line="600" w:lineRule="exact"/>
        <w:textAlignment w:val="baseline"/>
        <w:rPr>
          <w:rFonts w:ascii="Times New Roman" w:hAnsi="Times New Roman" w:eastAsia="黑体"/>
          <w:sz w:val="32"/>
          <w:szCs w:val="32"/>
          <w:highlight w:val="none"/>
        </w:rPr>
      </w:pPr>
      <w:bookmarkStart w:id="2" w:name="_GoBack"/>
      <w:bookmarkEnd w:id="2"/>
    </w:p>
    <w:sectPr>
      <w:pgSz w:w="16838" w:h="11906" w:orient="landscape"/>
      <w:pgMar w:top="1134" w:right="1474" w:bottom="1134" w:left="1587" w:header="851" w:footer="992" w:gutter="0"/>
      <w:cols w:space="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东文宋体">
    <w:altName w:val="宋体"/>
    <w:panose1 w:val="00000000000000000000"/>
    <w:charset w:val="00"/>
    <w:family w:val="auto"/>
    <w:pitch w:val="default"/>
    <w:sig w:usb0="00000000" w:usb1="00000000" w:usb2="00000000" w:usb3="00000000" w:csb0="00000000" w:csb1="00000000"/>
  </w:font>
  <w:font w:name="方正小标宋_GBK">
    <w:panose1 w:val="03000509000000000000"/>
    <w:charset w:val="86"/>
    <w:family w:val="script"/>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vKRGgxAgAAY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ykRo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trackRevisions w:val="1"/>
  <w:documentProtection w:enforcement="0"/>
  <w:defaultTabStop w:val="420"/>
  <w:drawingGridHorizontalSpacing w:val="140"/>
  <w:drawingGridVerticalSpacing w:val="195"/>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E23"/>
    <w:rsid w:val="00000A42"/>
    <w:rsid w:val="000015AF"/>
    <w:rsid w:val="00004D6F"/>
    <w:rsid w:val="00014B08"/>
    <w:rsid w:val="00020A0A"/>
    <w:rsid w:val="000264D1"/>
    <w:rsid w:val="00033E36"/>
    <w:rsid w:val="000363F8"/>
    <w:rsid w:val="00037326"/>
    <w:rsid w:val="00037AA3"/>
    <w:rsid w:val="000415ED"/>
    <w:rsid w:val="000507EC"/>
    <w:rsid w:val="00057F44"/>
    <w:rsid w:val="000752D1"/>
    <w:rsid w:val="0007546B"/>
    <w:rsid w:val="00075B78"/>
    <w:rsid w:val="00077780"/>
    <w:rsid w:val="0009392E"/>
    <w:rsid w:val="000B2B7A"/>
    <w:rsid w:val="000B6EE1"/>
    <w:rsid w:val="000C0CE7"/>
    <w:rsid w:val="000D43DD"/>
    <w:rsid w:val="000E2DBE"/>
    <w:rsid w:val="000E5F44"/>
    <w:rsid w:val="000E6E69"/>
    <w:rsid w:val="000F2213"/>
    <w:rsid w:val="000F5125"/>
    <w:rsid w:val="000F6B8A"/>
    <w:rsid w:val="000F74F1"/>
    <w:rsid w:val="00101A70"/>
    <w:rsid w:val="00101C25"/>
    <w:rsid w:val="00105D63"/>
    <w:rsid w:val="00120247"/>
    <w:rsid w:val="00130E99"/>
    <w:rsid w:val="0013407B"/>
    <w:rsid w:val="001373C6"/>
    <w:rsid w:val="00140305"/>
    <w:rsid w:val="00164A52"/>
    <w:rsid w:val="00164FB3"/>
    <w:rsid w:val="00174777"/>
    <w:rsid w:val="001766A5"/>
    <w:rsid w:val="00177726"/>
    <w:rsid w:val="001827B8"/>
    <w:rsid w:val="00186006"/>
    <w:rsid w:val="00192758"/>
    <w:rsid w:val="0019686A"/>
    <w:rsid w:val="001A451C"/>
    <w:rsid w:val="001C6B29"/>
    <w:rsid w:val="001D4ACD"/>
    <w:rsid w:val="001F5E1C"/>
    <w:rsid w:val="002033D8"/>
    <w:rsid w:val="00204A25"/>
    <w:rsid w:val="0021019E"/>
    <w:rsid w:val="00215816"/>
    <w:rsid w:val="00216AEA"/>
    <w:rsid w:val="00223140"/>
    <w:rsid w:val="00233EC1"/>
    <w:rsid w:val="00234117"/>
    <w:rsid w:val="0023630F"/>
    <w:rsid w:val="0023746D"/>
    <w:rsid w:val="00252965"/>
    <w:rsid w:val="00252A54"/>
    <w:rsid w:val="00253EDD"/>
    <w:rsid w:val="00257FB8"/>
    <w:rsid w:val="00263815"/>
    <w:rsid w:val="002658E0"/>
    <w:rsid w:val="0027111C"/>
    <w:rsid w:val="00277D89"/>
    <w:rsid w:val="00280043"/>
    <w:rsid w:val="00283F45"/>
    <w:rsid w:val="00285A5F"/>
    <w:rsid w:val="00293999"/>
    <w:rsid w:val="002A103D"/>
    <w:rsid w:val="002A323B"/>
    <w:rsid w:val="002A676D"/>
    <w:rsid w:val="002B2413"/>
    <w:rsid w:val="002B2D49"/>
    <w:rsid w:val="002C227D"/>
    <w:rsid w:val="002C708F"/>
    <w:rsid w:val="002D451F"/>
    <w:rsid w:val="002D5DF8"/>
    <w:rsid w:val="002D7663"/>
    <w:rsid w:val="002E0C3D"/>
    <w:rsid w:val="002F2E0D"/>
    <w:rsid w:val="0031089F"/>
    <w:rsid w:val="00325F06"/>
    <w:rsid w:val="003314E2"/>
    <w:rsid w:val="003328AE"/>
    <w:rsid w:val="00346B2B"/>
    <w:rsid w:val="003510CA"/>
    <w:rsid w:val="00363ABB"/>
    <w:rsid w:val="00384FBE"/>
    <w:rsid w:val="0038601A"/>
    <w:rsid w:val="003A3751"/>
    <w:rsid w:val="003A780F"/>
    <w:rsid w:val="003B12E7"/>
    <w:rsid w:val="003B36C6"/>
    <w:rsid w:val="003B657F"/>
    <w:rsid w:val="003D2373"/>
    <w:rsid w:val="003E7D8A"/>
    <w:rsid w:val="003F0D58"/>
    <w:rsid w:val="00400F84"/>
    <w:rsid w:val="00410824"/>
    <w:rsid w:val="00412029"/>
    <w:rsid w:val="00412F4E"/>
    <w:rsid w:val="00426A8B"/>
    <w:rsid w:val="0042744C"/>
    <w:rsid w:val="00427E22"/>
    <w:rsid w:val="0043008D"/>
    <w:rsid w:val="00434CBE"/>
    <w:rsid w:val="004353A1"/>
    <w:rsid w:val="00435AA6"/>
    <w:rsid w:val="00441A19"/>
    <w:rsid w:val="00443F6E"/>
    <w:rsid w:val="00450074"/>
    <w:rsid w:val="00452915"/>
    <w:rsid w:val="004559D9"/>
    <w:rsid w:val="00473B97"/>
    <w:rsid w:val="004835B1"/>
    <w:rsid w:val="00483C70"/>
    <w:rsid w:val="00491E15"/>
    <w:rsid w:val="00492FB5"/>
    <w:rsid w:val="004A5296"/>
    <w:rsid w:val="004B47CF"/>
    <w:rsid w:val="004B4BE7"/>
    <w:rsid w:val="004B50D0"/>
    <w:rsid w:val="004B551E"/>
    <w:rsid w:val="004B7CA1"/>
    <w:rsid w:val="004D7352"/>
    <w:rsid w:val="004F59AD"/>
    <w:rsid w:val="004F5E11"/>
    <w:rsid w:val="004F6E94"/>
    <w:rsid w:val="00501743"/>
    <w:rsid w:val="00503A64"/>
    <w:rsid w:val="005051AE"/>
    <w:rsid w:val="00505619"/>
    <w:rsid w:val="00521E23"/>
    <w:rsid w:val="00531212"/>
    <w:rsid w:val="00537A77"/>
    <w:rsid w:val="00542AAD"/>
    <w:rsid w:val="00553DAB"/>
    <w:rsid w:val="005543E7"/>
    <w:rsid w:val="00560613"/>
    <w:rsid w:val="00566D9D"/>
    <w:rsid w:val="00575033"/>
    <w:rsid w:val="0057535B"/>
    <w:rsid w:val="0058063F"/>
    <w:rsid w:val="005833EF"/>
    <w:rsid w:val="00587EEA"/>
    <w:rsid w:val="00592A85"/>
    <w:rsid w:val="005957A3"/>
    <w:rsid w:val="00596435"/>
    <w:rsid w:val="00597630"/>
    <w:rsid w:val="005A6D07"/>
    <w:rsid w:val="005B74E1"/>
    <w:rsid w:val="005C0E2C"/>
    <w:rsid w:val="005D0193"/>
    <w:rsid w:val="005D2D02"/>
    <w:rsid w:val="005E3B2E"/>
    <w:rsid w:val="005E3C5E"/>
    <w:rsid w:val="005E40B2"/>
    <w:rsid w:val="005E7EB0"/>
    <w:rsid w:val="005F0219"/>
    <w:rsid w:val="005F11A2"/>
    <w:rsid w:val="005F1318"/>
    <w:rsid w:val="005F2210"/>
    <w:rsid w:val="005F3B42"/>
    <w:rsid w:val="0060383A"/>
    <w:rsid w:val="00606D74"/>
    <w:rsid w:val="00614FE3"/>
    <w:rsid w:val="00615624"/>
    <w:rsid w:val="006162E5"/>
    <w:rsid w:val="00624FBD"/>
    <w:rsid w:val="00633B67"/>
    <w:rsid w:val="00636D46"/>
    <w:rsid w:val="00637872"/>
    <w:rsid w:val="00640458"/>
    <w:rsid w:val="00646AA2"/>
    <w:rsid w:val="00651AAF"/>
    <w:rsid w:val="006611C2"/>
    <w:rsid w:val="00665BC4"/>
    <w:rsid w:val="006708D7"/>
    <w:rsid w:val="006730DE"/>
    <w:rsid w:val="006744DD"/>
    <w:rsid w:val="00680507"/>
    <w:rsid w:val="006847F6"/>
    <w:rsid w:val="0068582D"/>
    <w:rsid w:val="00686376"/>
    <w:rsid w:val="00690108"/>
    <w:rsid w:val="006902C0"/>
    <w:rsid w:val="00690FB2"/>
    <w:rsid w:val="00693279"/>
    <w:rsid w:val="00694C54"/>
    <w:rsid w:val="006A1487"/>
    <w:rsid w:val="006C5C0D"/>
    <w:rsid w:val="006D1D2F"/>
    <w:rsid w:val="006D6182"/>
    <w:rsid w:val="006E40DE"/>
    <w:rsid w:val="006E5306"/>
    <w:rsid w:val="006F0E13"/>
    <w:rsid w:val="006F151C"/>
    <w:rsid w:val="006F259E"/>
    <w:rsid w:val="006F437C"/>
    <w:rsid w:val="00723B21"/>
    <w:rsid w:val="00724203"/>
    <w:rsid w:val="00731AAF"/>
    <w:rsid w:val="00731E98"/>
    <w:rsid w:val="00741546"/>
    <w:rsid w:val="00746332"/>
    <w:rsid w:val="00746A6E"/>
    <w:rsid w:val="007512F2"/>
    <w:rsid w:val="0076461C"/>
    <w:rsid w:val="0076705B"/>
    <w:rsid w:val="00767C1F"/>
    <w:rsid w:val="00773D5B"/>
    <w:rsid w:val="00775B32"/>
    <w:rsid w:val="00776FA9"/>
    <w:rsid w:val="00780AD5"/>
    <w:rsid w:val="00782810"/>
    <w:rsid w:val="00786CED"/>
    <w:rsid w:val="00794D3C"/>
    <w:rsid w:val="007962A4"/>
    <w:rsid w:val="007B709C"/>
    <w:rsid w:val="007C026F"/>
    <w:rsid w:val="007C0479"/>
    <w:rsid w:val="007C18D4"/>
    <w:rsid w:val="007D6F5F"/>
    <w:rsid w:val="007E6912"/>
    <w:rsid w:val="007F2706"/>
    <w:rsid w:val="007F4F58"/>
    <w:rsid w:val="007F5FCA"/>
    <w:rsid w:val="00825E94"/>
    <w:rsid w:val="008272F0"/>
    <w:rsid w:val="00832061"/>
    <w:rsid w:val="00832094"/>
    <w:rsid w:val="00834625"/>
    <w:rsid w:val="0084089B"/>
    <w:rsid w:val="00843461"/>
    <w:rsid w:val="0085076A"/>
    <w:rsid w:val="00853EE8"/>
    <w:rsid w:val="00854DD5"/>
    <w:rsid w:val="00862D1C"/>
    <w:rsid w:val="00864B6C"/>
    <w:rsid w:val="00866F00"/>
    <w:rsid w:val="00894707"/>
    <w:rsid w:val="0089534E"/>
    <w:rsid w:val="008A01FE"/>
    <w:rsid w:val="008A1C7E"/>
    <w:rsid w:val="008A43C1"/>
    <w:rsid w:val="008B3FF9"/>
    <w:rsid w:val="008B714E"/>
    <w:rsid w:val="008D2FA5"/>
    <w:rsid w:val="008D43B3"/>
    <w:rsid w:val="008E05E0"/>
    <w:rsid w:val="008E24F0"/>
    <w:rsid w:val="008E27F2"/>
    <w:rsid w:val="008F0296"/>
    <w:rsid w:val="008F178C"/>
    <w:rsid w:val="008F285C"/>
    <w:rsid w:val="00903840"/>
    <w:rsid w:val="00914E21"/>
    <w:rsid w:val="0092241E"/>
    <w:rsid w:val="00930ADB"/>
    <w:rsid w:val="00943F34"/>
    <w:rsid w:val="00944740"/>
    <w:rsid w:val="00953F3E"/>
    <w:rsid w:val="009633B8"/>
    <w:rsid w:val="00965CDA"/>
    <w:rsid w:val="009668BE"/>
    <w:rsid w:val="0097511F"/>
    <w:rsid w:val="0099031A"/>
    <w:rsid w:val="009A4449"/>
    <w:rsid w:val="009A4D09"/>
    <w:rsid w:val="009A714F"/>
    <w:rsid w:val="009B173E"/>
    <w:rsid w:val="009D0054"/>
    <w:rsid w:val="009D15F6"/>
    <w:rsid w:val="009D3556"/>
    <w:rsid w:val="009D359E"/>
    <w:rsid w:val="009E2C40"/>
    <w:rsid w:val="009E45F9"/>
    <w:rsid w:val="009F43FB"/>
    <w:rsid w:val="00A008C5"/>
    <w:rsid w:val="00A0295B"/>
    <w:rsid w:val="00A1524E"/>
    <w:rsid w:val="00A16ACA"/>
    <w:rsid w:val="00A2200B"/>
    <w:rsid w:val="00A22E87"/>
    <w:rsid w:val="00A279EC"/>
    <w:rsid w:val="00A454D5"/>
    <w:rsid w:val="00A458E7"/>
    <w:rsid w:val="00A459E5"/>
    <w:rsid w:val="00A5133B"/>
    <w:rsid w:val="00A64CDE"/>
    <w:rsid w:val="00A71519"/>
    <w:rsid w:val="00A72128"/>
    <w:rsid w:val="00A72717"/>
    <w:rsid w:val="00A7307B"/>
    <w:rsid w:val="00A815B0"/>
    <w:rsid w:val="00A8618A"/>
    <w:rsid w:val="00AA14F8"/>
    <w:rsid w:val="00AA3B55"/>
    <w:rsid w:val="00AB5021"/>
    <w:rsid w:val="00AC5E20"/>
    <w:rsid w:val="00AC5FC4"/>
    <w:rsid w:val="00AC6982"/>
    <w:rsid w:val="00AE1B44"/>
    <w:rsid w:val="00AF413E"/>
    <w:rsid w:val="00AF6EEC"/>
    <w:rsid w:val="00B0096A"/>
    <w:rsid w:val="00B07368"/>
    <w:rsid w:val="00B16251"/>
    <w:rsid w:val="00B20D13"/>
    <w:rsid w:val="00B21F22"/>
    <w:rsid w:val="00B22655"/>
    <w:rsid w:val="00B239A7"/>
    <w:rsid w:val="00B32112"/>
    <w:rsid w:val="00B35D3E"/>
    <w:rsid w:val="00B40D58"/>
    <w:rsid w:val="00B4282F"/>
    <w:rsid w:val="00B47A12"/>
    <w:rsid w:val="00B6299D"/>
    <w:rsid w:val="00B63448"/>
    <w:rsid w:val="00B64386"/>
    <w:rsid w:val="00B654FE"/>
    <w:rsid w:val="00B75EC2"/>
    <w:rsid w:val="00B86340"/>
    <w:rsid w:val="00BA17B6"/>
    <w:rsid w:val="00BA3F16"/>
    <w:rsid w:val="00BA73D5"/>
    <w:rsid w:val="00BA7B7B"/>
    <w:rsid w:val="00BB1706"/>
    <w:rsid w:val="00BB1EAB"/>
    <w:rsid w:val="00BB2DE6"/>
    <w:rsid w:val="00BB3ADE"/>
    <w:rsid w:val="00BC12B3"/>
    <w:rsid w:val="00BC7DE7"/>
    <w:rsid w:val="00BD2166"/>
    <w:rsid w:val="00BF05C3"/>
    <w:rsid w:val="00BF0CF9"/>
    <w:rsid w:val="00BF2457"/>
    <w:rsid w:val="00BF6B65"/>
    <w:rsid w:val="00BF78D2"/>
    <w:rsid w:val="00C13956"/>
    <w:rsid w:val="00C141AA"/>
    <w:rsid w:val="00C158F7"/>
    <w:rsid w:val="00C326AE"/>
    <w:rsid w:val="00C413CA"/>
    <w:rsid w:val="00C4402E"/>
    <w:rsid w:val="00C45B15"/>
    <w:rsid w:val="00C51F47"/>
    <w:rsid w:val="00C74F9F"/>
    <w:rsid w:val="00C7583E"/>
    <w:rsid w:val="00C76ACA"/>
    <w:rsid w:val="00C77A39"/>
    <w:rsid w:val="00C80752"/>
    <w:rsid w:val="00C927A1"/>
    <w:rsid w:val="00C95DDA"/>
    <w:rsid w:val="00CA06AE"/>
    <w:rsid w:val="00CA075C"/>
    <w:rsid w:val="00CA6306"/>
    <w:rsid w:val="00CC253D"/>
    <w:rsid w:val="00CC3762"/>
    <w:rsid w:val="00CC45B3"/>
    <w:rsid w:val="00CC5468"/>
    <w:rsid w:val="00CD52FB"/>
    <w:rsid w:val="00CF17D4"/>
    <w:rsid w:val="00CF2ABC"/>
    <w:rsid w:val="00CF3251"/>
    <w:rsid w:val="00CF3B23"/>
    <w:rsid w:val="00CF4552"/>
    <w:rsid w:val="00D00857"/>
    <w:rsid w:val="00D03CC3"/>
    <w:rsid w:val="00D05667"/>
    <w:rsid w:val="00D063F1"/>
    <w:rsid w:val="00D105F9"/>
    <w:rsid w:val="00D10D8D"/>
    <w:rsid w:val="00D13A60"/>
    <w:rsid w:val="00D14E0C"/>
    <w:rsid w:val="00D25C85"/>
    <w:rsid w:val="00D35342"/>
    <w:rsid w:val="00D41521"/>
    <w:rsid w:val="00D43F0A"/>
    <w:rsid w:val="00D52B29"/>
    <w:rsid w:val="00D53AD7"/>
    <w:rsid w:val="00D56F2E"/>
    <w:rsid w:val="00D617D7"/>
    <w:rsid w:val="00D64ADB"/>
    <w:rsid w:val="00D65D1A"/>
    <w:rsid w:val="00D66374"/>
    <w:rsid w:val="00D66B21"/>
    <w:rsid w:val="00D70D32"/>
    <w:rsid w:val="00D71D4C"/>
    <w:rsid w:val="00D91897"/>
    <w:rsid w:val="00D93355"/>
    <w:rsid w:val="00D976DA"/>
    <w:rsid w:val="00DB2DA9"/>
    <w:rsid w:val="00DB3502"/>
    <w:rsid w:val="00DB3BA0"/>
    <w:rsid w:val="00DB3C1B"/>
    <w:rsid w:val="00DD1A0B"/>
    <w:rsid w:val="00DD2EA5"/>
    <w:rsid w:val="00DD4831"/>
    <w:rsid w:val="00DE44EC"/>
    <w:rsid w:val="00DF468A"/>
    <w:rsid w:val="00DF50B7"/>
    <w:rsid w:val="00DF769D"/>
    <w:rsid w:val="00E05670"/>
    <w:rsid w:val="00E143F5"/>
    <w:rsid w:val="00E14EB5"/>
    <w:rsid w:val="00E17160"/>
    <w:rsid w:val="00E33344"/>
    <w:rsid w:val="00E40F65"/>
    <w:rsid w:val="00E5481E"/>
    <w:rsid w:val="00E733D3"/>
    <w:rsid w:val="00E73DBB"/>
    <w:rsid w:val="00E770CB"/>
    <w:rsid w:val="00E82169"/>
    <w:rsid w:val="00E83A2B"/>
    <w:rsid w:val="00E84ECE"/>
    <w:rsid w:val="00E86374"/>
    <w:rsid w:val="00E970C3"/>
    <w:rsid w:val="00EA3139"/>
    <w:rsid w:val="00EA476D"/>
    <w:rsid w:val="00EB68C9"/>
    <w:rsid w:val="00EC267F"/>
    <w:rsid w:val="00EC26E8"/>
    <w:rsid w:val="00EC5F0C"/>
    <w:rsid w:val="00ED2255"/>
    <w:rsid w:val="00ED46C0"/>
    <w:rsid w:val="00ED744D"/>
    <w:rsid w:val="00EE29AB"/>
    <w:rsid w:val="00EE4C80"/>
    <w:rsid w:val="00EF14F7"/>
    <w:rsid w:val="00EF2D5C"/>
    <w:rsid w:val="00F02E3D"/>
    <w:rsid w:val="00F05934"/>
    <w:rsid w:val="00F06C5E"/>
    <w:rsid w:val="00F10FB5"/>
    <w:rsid w:val="00F14F18"/>
    <w:rsid w:val="00F44058"/>
    <w:rsid w:val="00F464A4"/>
    <w:rsid w:val="00F52A18"/>
    <w:rsid w:val="00F65D7B"/>
    <w:rsid w:val="00F80E69"/>
    <w:rsid w:val="00F87280"/>
    <w:rsid w:val="00F91A50"/>
    <w:rsid w:val="00F96946"/>
    <w:rsid w:val="00FA59CB"/>
    <w:rsid w:val="00FB487B"/>
    <w:rsid w:val="00FB72B8"/>
    <w:rsid w:val="00FD2C1A"/>
    <w:rsid w:val="00FD636F"/>
    <w:rsid w:val="00FE26B9"/>
    <w:rsid w:val="00FF10D2"/>
    <w:rsid w:val="00FF19F9"/>
    <w:rsid w:val="00FF6302"/>
    <w:rsid w:val="02B754D0"/>
    <w:rsid w:val="0594033E"/>
    <w:rsid w:val="09653417"/>
    <w:rsid w:val="09C551B2"/>
    <w:rsid w:val="0AAC2E92"/>
    <w:rsid w:val="0C5A155B"/>
    <w:rsid w:val="0CE62E3A"/>
    <w:rsid w:val="135A74C9"/>
    <w:rsid w:val="135C08F3"/>
    <w:rsid w:val="15767345"/>
    <w:rsid w:val="17D40277"/>
    <w:rsid w:val="185574A6"/>
    <w:rsid w:val="18E6371B"/>
    <w:rsid w:val="1C25283A"/>
    <w:rsid w:val="1C6075DA"/>
    <w:rsid w:val="1C753083"/>
    <w:rsid w:val="1EF31330"/>
    <w:rsid w:val="1FB57409"/>
    <w:rsid w:val="214B794E"/>
    <w:rsid w:val="23A05466"/>
    <w:rsid w:val="24076223"/>
    <w:rsid w:val="2487266A"/>
    <w:rsid w:val="2540365C"/>
    <w:rsid w:val="26CC4FDA"/>
    <w:rsid w:val="274A6934"/>
    <w:rsid w:val="2A1F61F6"/>
    <w:rsid w:val="2C6C7560"/>
    <w:rsid w:val="2D661946"/>
    <w:rsid w:val="2F5A3FC9"/>
    <w:rsid w:val="335E0339"/>
    <w:rsid w:val="336944E9"/>
    <w:rsid w:val="34347C1C"/>
    <w:rsid w:val="371B7249"/>
    <w:rsid w:val="37306116"/>
    <w:rsid w:val="382D7BB1"/>
    <w:rsid w:val="3AAC36F7"/>
    <w:rsid w:val="3ACB58CA"/>
    <w:rsid w:val="3BC4205C"/>
    <w:rsid w:val="3FAEF1E8"/>
    <w:rsid w:val="410E37D9"/>
    <w:rsid w:val="426D3E8B"/>
    <w:rsid w:val="435E433B"/>
    <w:rsid w:val="471560EF"/>
    <w:rsid w:val="47210BF1"/>
    <w:rsid w:val="4AB76544"/>
    <w:rsid w:val="4C936EB5"/>
    <w:rsid w:val="4CA4001C"/>
    <w:rsid w:val="4CE246F4"/>
    <w:rsid w:val="4F4400EE"/>
    <w:rsid w:val="53AA293A"/>
    <w:rsid w:val="544763BA"/>
    <w:rsid w:val="54FD630E"/>
    <w:rsid w:val="55571E59"/>
    <w:rsid w:val="55C4492E"/>
    <w:rsid w:val="56DE2D6F"/>
    <w:rsid w:val="572E0B66"/>
    <w:rsid w:val="576544CC"/>
    <w:rsid w:val="5B03201A"/>
    <w:rsid w:val="5B3C07E2"/>
    <w:rsid w:val="5C7B757C"/>
    <w:rsid w:val="5FB77CC5"/>
    <w:rsid w:val="5FDD4181"/>
    <w:rsid w:val="610142BC"/>
    <w:rsid w:val="61274045"/>
    <w:rsid w:val="61493756"/>
    <w:rsid w:val="694026B7"/>
    <w:rsid w:val="6A760A46"/>
    <w:rsid w:val="6BFBA90A"/>
    <w:rsid w:val="6F4D7B5B"/>
    <w:rsid w:val="72062EF1"/>
    <w:rsid w:val="74921F44"/>
    <w:rsid w:val="76CA7271"/>
    <w:rsid w:val="77471FF3"/>
    <w:rsid w:val="77E552A7"/>
    <w:rsid w:val="78D35531"/>
    <w:rsid w:val="79CA1258"/>
    <w:rsid w:val="7A5E5CC8"/>
    <w:rsid w:val="7F2753BA"/>
    <w:rsid w:val="9BF24271"/>
    <w:rsid w:val="BC7F40EC"/>
    <w:rsid w:val="EF5F7DDF"/>
    <w:rsid w:val="F8DFCD7B"/>
    <w:rsid w:val="FBFFB95C"/>
    <w:rsid w:val="FC559496"/>
    <w:rsid w:val="FD9B428D"/>
    <w:rsid w:val="FDBDA2E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仿宋_GB2312" w:hAnsi="Calibri" w:eastAsia="仿宋_GB2312" w:cs="Times New Roman"/>
      <w:kern w:val="2"/>
      <w:sz w:val="28"/>
      <w:szCs w:val="28"/>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14"/>
    <w:qFormat/>
    <w:uiPriority w:val="99"/>
    <w:pPr>
      <w:pBdr>
        <w:bottom w:val="single" w:color="auto" w:sz="6" w:space="1"/>
      </w:pBdr>
      <w:tabs>
        <w:tab w:val="center" w:pos="4153"/>
        <w:tab w:val="right" w:pos="8306"/>
      </w:tabs>
      <w:snapToGrid w:val="0"/>
      <w:jc w:val="center"/>
    </w:pPr>
    <w:rPr>
      <w:rFonts w:ascii="Calibri" w:eastAsia="宋体"/>
      <w:sz w:val="18"/>
      <w:szCs w:val="18"/>
    </w:rPr>
  </w:style>
  <w:style w:type="paragraph" w:styleId="3">
    <w:name w:val="annotation text"/>
    <w:basedOn w:val="1"/>
    <w:link w:val="11"/>
    <w:semiHidden/>
    <w:qFormat/>
    <w:uiPriority w:val="99"/>
  </w:style>
  <w:style w:type="paragraph" w:styleId="4">
    <w:name w:val="Balloon Text"/>
    <w:basedOn w:val="1"/>
    <w:link w:val="12"/>
    <w:semiHidden/>
    <w:qFormat/>
    <w:uiPriority w:val="99"/>
    <w:rPr>
      <w:sz w:val="18"/>
      <w:szCs w:val="18"/>
    </w:rPr>
  </w:style>
  <w:style w:type="paragraph" w:styleId="5">
    <w:name w:val="footer"/>
    <w:basedOn w:val="1"/>
    <w:link w:val="13"/>
    <w:qFormat/>
    <w:uiPriority w:val="99"/>
    <w:pPr>
      <w:tabs>
        <w:tab w:val="center" w:pos="4153"/>
        <w:tab w:val="right" w:pos="8306"/>
      </w:tabs>
      <w:snapToGrid w:val="0"/>
    </w:pPr>
    <w:rPr>
      <w:rFonts w:ascii="Calibri" w:eastAsia="宋体"/>
      <w:sz w:val="18"/>
      <w:szCs w:val="18"/>
    </w:rPr>
  </w:style>
  <w:style w:type="paragraph" w:styleId="6">
    <w:name w:val="annotation subject"/>
    <w:basedOn w:val="3"/>
    <w:next w:val="3"/>
    <w:link w:val="15"/>
    <w:semiHidden/>
    <w:qFormat/>
    <w:uiPriority w:val="99"/>
    <w:rPr>
      <w:b/>
      <w:bCs/>
    </w:rPr>
  </w:style>
  <w:style w:type="table" w:styleId="8">
    <w:name w:val="Table Grid"/>
    <w:basedOn w:val="7"/>
    <w:qFormat/>
    <w:uiPriority w:val="9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annotation reference"/>
    <w:semiHidden/>
    <w:qFormat/>
    <w:uiPriority w:val="99"/>
    <w:rPr>
      <w:rFonts w:cs="Times New Roman"/>
      <w:sz w:val="21"/>
      <w:szCs w:val="21"/>
    </w:rPr>
  </w:style>
  <w:style w:type="character" w:customStyle="1" w:styleId="11">
    <w:name w:val="批注文字 Char"/>
    <w:link w:val="3"/>
    <w:semiHidden/>
    <w:qFormat/>
    <w:locked/>
    <w:uiPriority w:val="99"/>
    <w:rPr>
      <w:rFonts w:ascii="仿宋_GB2312" w:eastAsia="仿宋_GB2312" w:cs="Times New Roman"/>
      <w:sz w:val="28"/>
      <w:szCs w:val="28"/>
    </w:rPr>
  </w:style>
  <w:style w:type="character" w:customStyle="1" w:styleId="12">
    <w:name w:val="批注框文本 Char"/>
    <w:link w:val="4"/>
    <w:semiHidden/>
    <w:qFormat/>
    <w:locked/>
    <w:uiPriority w:val="99"/>
    <w:rPr>
      <w:rFonts w:ascii="仿宋_GB2312" w:eastAsia="仿宋_GB2312" w:cs="Times New Roman"/>
      <w:sz w:val="18"/>
      <w:szCs w:val="18"/>
    </w:rPr>
  </w:style>
  <w:style w:type="character" w:customStyle="1" w:styleId="13">
    <w:name w:val="页脚 Char"/>
    <w:link w:val="5"/>
    <w:qFormat/>
    <w:locked/>
    <w:uiPriority w:val="99"/>
    <w:rPr>
      <w:rFonts w:cs="Times New Roman"/>
      <w:sz w:val="18"/>
      <w:szCs w:val="18"/>
    </w:rPr>
  </w:style>
  <w:style w:type="character" w:customStyle="1" w:styleId="14">
    <w:name w:val="页眉 Char"/>
    <w:link w:val="2"/>
    <w:qFormat/>
    <w:locked/>
    <w:uiPriority w:val="99"/>
    <w:rPr>
      <w:rFonts w:cs="Times New Roman"/>
      <w:sz w:val="18"/>
      <w:szCs w:val="18"/>
    </w:rPr>
  </w:style>
  <w:style w:type="character" w:customStyle="1" w:styleId="15">
    <w:name w:val="批注主题 Char"/>
    <w:link w:val="6"/>
    <w:semiHidden/>
    <w:qFormat/>
    <w:locked/>
    <w:uiPriority w:val="99"/>
    <w:rPr>
      <w:rFonts w:ascii="仿宋_GB2312" w:eastAsia="仿宋_GB2312" w:cs="Times New Roman"/>
      <w:b/>
      <w:bCs/>
      <w:sz w:val="28"/>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5799</Words>
  <Characters>989</Characters>
  <Lines>8</Lines>
  <Paragraphs>13</Paragraphs>
  <TotalTime>6</TotalTime>
  <ScaleCrop>false</ScaleCrop>
  <LinksUpToDate>false</LinksUpToDate>
  <CharactersWithSpaces>6775</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2022-02-11T00:04:00Z</dcterms:created>
  <dc:creator>尹幸源</dc:creator>
  <cp:lastModifiedBy>孙辉</cp:lastModifiedBy>
  <cp:lastPrinted>2023-03-10T01:59:00Z</cp:lastPrinted>
  <dcterms:modified xsi:type="dcterms:W3CDTF">2026-09-11T02:25:10Z</dcterms:modified>
  <dc:title>附件2：</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186B710089CB492BA5FDC474A77725E9_13</vt:lpwstr>
  </property>
</Properties>
</file>