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spacing w:line="580" w:lineRule="exact"/>
        <w:ind w:firstLine="0" w:firstLineChars="0"/>
        <w:jc w:val="both"/>
        <w:textAlignment w:val="auto"/>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附件1</w:t>
      </w:r>
      <w:bookmarkStart w:id="4" w:name="_GoBack"/>
      <w:bookmarkEnd w:id="4"/>
    </w:p>
    <w:p>
      <w:pPr>
        <w:keepNext w:val="0"/>
        <w:keepLines w:val="0"/>
        <w:pageBreakBefore w:val="0"/>
        <w:widowControl w:val="0"/>
        <w:kinsoku/>
        <w:wordWrap/>
        <w:overflowPunct/>
        <w:topLinePunct w:val="0"/>
        <w:autoSpaceDE/>
        <w:autoSpaceDN/>
        <w:bidi w:val="0"/>
        <w:adjustRightInd w:val="0"/>
        <w:snapToGrid w:val="0"/>
        <w:spacing w:beforeLines="0" w:afterLines="0" w:line="580" w:lineRule="exact"/>
        <w:jc w:val="both"/>
        <w:textAlignment w:val="auto"/>
        <w:outlineLvl w:val="9"/>
        <w:rPr>
          <w:rFonts w:hint="eastAsia" w:ascii="Times New Roman" w:hAnsi="方正小标宋简体" w:eastAsia="方正小标宋简体" w:cs="方正小标宋简体"/>
          <w:color w:val="auto"/>
          <w:sz w:val="44"/>
          <w:highlight w:val="none"/>
        </w:rPr>
      </w:pPr>
    </w:p>
    <w:p>
      <w:pPr>
        <w:pStyle w:val="2"/>
        <w:keepNext w:val="0"/>
        <w:keepLines w:val="0"/>
        <w:pageBreakBefore w:val="0"/>
        <w:kinsoku/>
        <w:wordWrap/>
        <w:overflowPunct/>
        <w:topLinePunct w:val="0"/>
        <w:autoSpaceDE/>
        <w:autoSpaceDN/>
        <w:bidi w:val="0"/>
        <w:spacing w:line="580" w:lineRule="exact"/>
        <w:jc w:val="center"/>
        <w:textAlignment w:val="auto"/>
        <w:rPr>
          <w:rFonts w:hint="eastAsia" w:ascii="Times New Roman" w:hAnsi="方正小标宋简体" w:eastAsia="方正小标宋简体" w:cs="方正小标宋简体"/>
          <w:color w:val="auto"/>
          <w:sz w:val="44"/>
          <w:highlight w:val="none"/>
          <w:lang w:eastAsia="zh-CN"/>
        </w:rPr>
      </w:pPr>
      <w:bookmarkStart w:id="0" w:name="OLE_LINK1"/>
      <w:r>
        <w:rPr>
          <w:rFonts w:hint="eastAsia" w:ascii="Times New Roman" w:hAnsi="方正小标宋简体" w:eastAsia="方正小标宋简体" w:cs="方正小标宋简体"/>
          <w:color w:val="auto"/>
          <w:sz w:val="44"/>
          <w:highlight w:val="none"/>
          <w:lang w:eastAsia="zh-CN"/>
        </w:rPr>
        <w:t>东莞松山湖高新区支持科技金融高质量发展</w:t>
      </w:r>
    </w:p>
    <w:p>
      <w:pPr>
        <w:pStyle w:val="2"/>
        <w:keepNext w:val="0"/>
        <w:keepLines w:val="0"/>
        <w:pageBreakBefore w:val="0"/>
        <w:kinsoku/>
        <w:wordWrap/>
        <w:overflowPunct/>
        <w:topLinePunct w:val="0"/>
        <w:autoSpaceDE/>
        <w:autoSpaceDN/>
        <w:bidi w:val="0"/>
        <w:spacing w:line="580" w:lineRule="exact"/>
        <w:jc w:val="center"/>
        <w:textAlignment w:val="auto"/>
        <w:rPr>
          <w:rFonts w:hint="eastAsia" w:ascii="Times New Roman" w:hAnsi="方正小标宋简体" w:eastAsia="方正小标宋简体" w:cs="方正小标宋简体"/>
          <w:color w:val="auto"/>
          <w:sz w:val="44"/>
          <w:highlight w:val="none"/>
          <w:lang w:eastAsia="zh-CN"/>
        </w:rPr>
      </w:pPr>
      <w:r>
        <w:rPr>
          <w:rFonts w:hint="eastAsia" w:ascii="Times New Roman" w:hAnsi="方正小标宋简体" w:eastAsia="方正小标宋简体" w:cs="方正小标宋简体"/>
          <w:color w:val="auto"/>
          <w:sz w:val="44"/>
          <w:highlight w:val="none"/>
          <w:lang w:eastAsia="zh-CN"/>
        </w:rPr>
        <w:t>项目（第一批）申报指南</w:t>
      </w:r>
    </w:p>
    <w:p>
      <w:pPr>
        <w:pStyle w:val="2"/>
        <w:keepNext w:val="0"/>
        <w:keepLines w:val="0"/>
        <w:pageBreakBefore w:val="0"/>
        <w:kinsoku/>
        <w:wordWrap/>
        <w:overflowPunct/>
        <w:topLinePunct w:val="0"/>
        <w:autoSpaceDE/>
        <w:autoSpaceDN/>
        <w:bidi w:val="0"/>
        <w:spacing w:line="580" w:lineRule="exact"/>
        <w:jc w:val="center"/>
        <w:textAlignment w:val="auto"/>
        <w:rPr>
          <w:rFonts w:hint="default" w:ascii="Times New Roman" w:hAnsi="方正小标宋简体" w:eastAsia="方正小标宋简体" w:cs="方正小标宋简体"/>
          <w:color w:val="auto"/>
          <w:sz w:val="44"/>
          <w:highlight w:val="none"/>
          <w:lang w:eastAsia="zh-CN"/>
        </w:rPr>
      </w:pPr>
    </w:p>
    <w:p>
      <w:pPr>
        <w:keepNext w:val="0"/>
        <w:keepLines w:val="0"/>
        <w:pageBreakBefore w:val="0"/>
        <w:kinsoku/>
        <w:wordWrap/>
        <w:overflowPunct/>
        <w:topLinePunct w:val="0"/>
        <w:autoSpaceDE/>
        <w:autoSpaceDN/>
        <w:bidi w:val="0"/>
        <w:adjustRightInd/>
        <w:spacing w:line="580" w:lineRule="exact"/>
        <w:ind w:firstLine="632" w:firstLineChars="200"/>
        <w:jc w:val="both"/>
        <w:textAlignment w:val="auto"/>
        <w:rPr>
          <w:rFonts w:hint="default"/>
          <w:color w:val="auto"/>
          <w:highlight w:val="none"/>
        </w:rPr>
      </w:pPr>
      <w:r>
        <w:rPr>
          <w:rFonts w:hint="default" w:ascii="Times New Roman" w:hAnsi="Times New Roman" w:eastAsia="仿宋_GB2312" w:cs="Times New Roman"/>
          <w:color w:val="auto"/>
          <w:sz w:val="32"/>
          <w:szCs w:val="32"/>
          <w:highlight w:val="none"/>
        </w:rPr>
        <w:t>《东莞松山湖高新区关于支持科技金融高质量发展的实施细则》（以下简称“</w:t>
      </w:r>
      <w:r>
        <w:rPr>
          <w:rFonts w:hint="eastAsia" w:ascii="Times New Roman" w:hAnsi="Times New Roman" w:eastAsia="仿宋_GB2312" w:cs="Times New Roman"/>
          <w:color w:val="auto"/>
          <w:sz w:val="32"/>
          <w:szCs w:val="32"/>
          <w:highlight w:val="none"/>
          <w:lang w:eastAsia="zh-CN"/>
        </w:rPr>
        <w:t>实施细则</w:t>
      </w:r>
      <w:r>
        <w:rPr>
          <w:rFonts w:hint="default" w:ascii="Times New Roman" w:hAnsi="Times New Roman" w:eastAsia="仿宋_GB2312" w:cs="Times New Roman"/>
          <w:color w:val="auto"/>
          <w:sz w:val="32"/>
          <w:szCs w:val="32"/>
          <w:highlight w:val="none"/>
        </w:rPr>
        <w:t>”）</w:t>
      </w:r>
      <w:r>
        <w:rPr>
          <w:rFonts w:hint="eastAsia" w:ascii="Times New Roman" w:hAnsi="Times New Roman" w:eastAsia="仿宋_GB2312" w:cs="Times New Roman"/>
          <w:color w:val="auto"/>
          <w:sz w:val="32"/>
          <w:szCs w:val="32"/>
          <w:highlight w:val="none"/>
          <w:lang w:eastAsia="zh-CN"/>
        </w:rPr>
        <w:t>现开展第一批项目申报</w:t>
      </w:r>
      <w:r>
        <w:rPr>
          <w:rFonts w:hint="default" w:ascii="Times New Roman" w:hAnsi="Times New Roman" w:eastAsia="仿宋_GB2312" w:cs="Times New Roman"/>
          <w:color w:val="auto"/>
          <w:sz w:val="32"/>
          <w:szCs w:val="32"/>
          <w:highlight w:val="none"/>
        </w:rPr>
        <w:t>，具体申报条件及材料要求如下：</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本次申报</w:t>
      </w:r>
      <w:r>
        <w:rPr>
          <w:rFonts w:hint="eastAsia" w:ascii="Times New Roman" w:hAnsi="仿宋_GB2312" w:eastAsia="仿宋_GB2312" w:cs="仿宋_GB2312"/>
          <w:color w:val="auto"/>
          <w:highlight w:val="none"/>
          <w:lang w:eastAsia="zh-CN"/>
        </w:rPr>
        <w:t>对应的项目发生日期</w:t>
      </w:r>
      <w:r>
        <w:rPr>
          <w:rFonts w:hint="eastAsia" w:ascii="Times New Roman" w:hAnsi="仿宋_GB2312" w:eastAsia="仿宋_GB2312" w:cs="仿宋_GB2312"/>
          <w:color w:val="auto"/>
          <w:highlight w:val="none"/>
        </w:rPr>
        <w:t>为</w:t>
      </w:r>
      <w:r>
        <w:rPr>
          <w:rFonts w:hint="eastAsia" w:ascii="Times New Roman" w:hAnsi="仿宋_GB2312" w:eastAsia="仿宋_GB2312" w:cs="仿宋_GB2312"/>
          <w:color w:val="auto"/>
          <w:highlight w:val="none"/>
          <w:lang w:val="en-US" w:eastAsia="zh-CN"/>
        </w:rPr>
        <w:t>2025</w:t>
      </w:r>
      <w:r>
        <w:rPr>
          <w:rFonts w:hint="eastAsia" w:ascii="Times New Roman" w:hAnsi="仿宋_GB2312" w:eastAsia="仿宋_GB2312" w:cs="仿宋_GB2312"/>
          <w:color w:val="auto"/>
          <w:highlight w:val="none"/>
        </w:rPr>
        <w:t>年</w:t>
      </w:r>
      <w:r>
        <w:rPr>
          <w:rFonts w:hint="eastAsia" w:ascii="Times New Roman" w:hAnsi="仿宋_GB2312" w:eastAsia="仿宋_GB2312" w:cs="仿宋_GB2312"/>
          <w:color w:val="auto"/>
          <w:highlight w:val="none"/>
          <w:lang w:val="en-US" w:eastAsia="zh-CN"/>
        </w:rPr>
        <w:t>12</w:t>
      </w:r>
      <w:r>
        <w:rPr>
          <w:rFonts w:hint="eastAsia" w:ascii="Times New Roman" w:hAnsi="仿宋_GB2312" w:eastAsia="仿宋_GB2312" w:cs="仿宋_GB2312"/>
          <w:color w:val="auto"/>
          <w:highlight w:val="none"/>
        </w:rPr>
        <w:t>月</w:t>
      </w:r>
      <w:r>
        <w:rPr>
          <w:rFonts w:hint="eastAsia" w:ascii="Times New Roman" w:hAnsi="仿宋_GB2312" w:eastAsia="仿宋_GB2312" w:cs="仿宋_GB2312"/>
          <w:color w:val="auto"/>
          <w:highlight w:val="none"/>
          <w:lang w:val="en-US" w:eastAsia="zh-CN"/>
        </w:rPr>
        <w:t>8</w:t>
      </w:r>
      <w:r>
        <w:rPr>
          <w:rFonts w:hint="eastAsia" w:ascii="Times New Roman" w:hAnsi="仿宋_GB2312" w:eastAsia="仿宋_GB2312" w:cs="仿宋_GB2312"/>
          <w:color w:val="auto"/>
          <w:highlight w:val="none"/>
        </w:rPr>
        <w:t>日至2026年</w:t>
      </w:r>
      <w:r>
        <w:rPr>
          <w:rFonts w:hint="eastAsia" w:ascii="Times New Roman" w:hAnsi="仿宋_GB2312" w:eastAsia="仿宋_GB2312" w:cs="仿宋_GB2312"/>
          <w:color w:val="auto"/>
          <w:highlight w:val="none"/>
          <w:lang w:val="en-US" w:eastAsia="zh-CN"/>
        </w:rPr>
        <w:t>12</w:t>
      </w:r>
      <w:r>
        <w:rPr>
          <w:rFonts w:hint="eastAsia" w:ascii="Times New Roman" w:hAnsi="仿宋_GB2312" w:eastAsia="仿宋_GB2312" w:cs="仿宋_GB2312"/>
          <w:color w:val="auto"/>
          <w:highlight w:val="none"/>
        </w:rPr>
        <w:t>月3</w:t>
      </w:r>
      <w:r>
        <w:rPr>
          <w:rFonts w:hint="eastAsia" w:ascii="Times New Roman" w:hAnsi="仿宋_GB2312" w:eastAsia="仿宋_GB2312" w:cs="仿宋_GB2312"/>
          <w:color w:val="auto"/>
          <w:highlight w:val="none"/>
          <w:lang w:val="en-US" w:eastAsia="zh-CN"/>
        </w:rPr>
        <w:t>1</w:t>
      </w:r>
      <w:r>
        <w:rPr>
          <w:rFonts w:hint="eastAsia" w:ascii="Times New Roman" w:hAnsi="仿宋_GB2312" w:eastAsia="仿宋_GB2312" w:cs="仿宋_GB2312"/>
          <w:color w:val="auto"/>
          <w:highlight w:val="none"/>
        </w:rPr>
        <w:t>日。</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黑体" w:hAnsi="黑体" w:eastAsia="黑体" w:cs="黑体"/>
          <w:color w:val="auto"/>
          <w:highlight w:val="none"/>
        </w:rPr>
        <w:t>一、持牌金融机构一次性奖励</w:t>
      </w:r>
      <w:r>
        <w:rPr>
          <w:rFonts w:hint="eastAsia" w:ascii="Times New Roman" w:hAnsi="仿宋_GB2312" w:eastAsia="仿宋_GB2312" w:cs="仿宋_GB2312"/>
          <w:color w:val="auto"/>
          <w:highlight w:val="none"/>
        </w:rPr>
        <w:t>（</w:t>
      </w:r>
      <w:r>
        <w:rPr>
          <w:rFonts w:hint="eastAsia" w:ascii="Times New Roman" w:hAnsi="仿宋_GB2312" w:eastAsia="仿宋_GB2312" w:cs="仿宋_GB2312"/>
          <w:color w:val="auto"/>
          <w:highlight w:val="none"/>
          <w:lang w:eastAsia="zh-CN"/>
        </w:rPr>
        <w:t>实施细则</w:t>
      </w:r>
      <w:r>
        <w:rPr>
          <w:rFonts w:hint="eastAsia" w:ascii="Times New Roman" w:hAnsi="仿宋_GB2312" w:eastAsia="仿宋_GB2312" w:cs="仿宋_GB2312"/>
          <w:color w:val="auto"/>
          <w:highlight w:val="none"/>
        </w:rPr>
        <w:t>第四条）</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b/>
          <w:bCs/>
          <w:color w:val="auto"/>
          <w:highlight w:val="none"/>
        </w:rPr>
      </w:pPr>
      <w:r>
        <w:rPr>
          <w:rFonts w:hint="eastAsia" w:ascii="Times New Roman" w:hAnsi="仿宋_GB2312" w:eastAsia="仿宋_GB2312" w:cs="仿宋_GB2312"/>
          <w:b/>
          <w:bCs/>
          <w:color w:val="auto"/>
          <w:highlight w:val="none"/>
          <w:lang w:val="en-US" w:eastAsia="zh-CN"/>
        </w:rPr>
        <w:t>1</w:t>
      </w:r>
      <w:r>
        <w:rPr>
          <w:rFonts w:hint="eastAsia" w:ascii="Times New Roman" w:hAnsi="仿宋_GB2312" w:eastAsia="仿宋_GB2312" w:cs="仿宋_GB2312"/>
          <w:b/>
          <w:bCs/>
          <w:color w:val="auto"/>
          <w:highlight w:val="none"/>
        </w:rPr>
        <w:t>. 申报对象</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b/>
          <w:bCs/>
          <w:color w:val="auto"/>
          <w:highlight w:val="none"/>
          <w:lang w:eastAsia="zh-CN"/>
        </w:rPr>
      </w:pPr>
      <w:r>
        <w:rPr>
          <w:rFonts w:hint="eastAsia" w:ascii="Times New Roman" w:hAnsi="仿宋_GB2312" w:eastAsia="仿宋_GB2312" w:cs="仿宋_GB2312"/>
          <w:color w:val="auto"/>
          <w:highlight w:val="none"/>
        </w:rPr>
        <w:t>在松山湖范围内实际经营，依法取得相应经营资质、备案文件或批准文件的持牌金融机构，具体包括：商业银行（含地方法人银行、外国及港澳台银行）、信托公司、证券公司、保险公司、专营机构</w:t>
      </w:r>
      <w:r>
        <w:rPr>
          <w:rFonts w:hint="eastAsia" w:ascii="Times New Roman" w:hAnsi="仿宋_GB2312" w:eastAsia="仿宋_GB2312" w:cs="仿宋_GB2312"/>
          <w:color w:val="auto"/>
          <w:highlight w:val="none"/>
          <w:lang w:eastAsia="zh-CN"/>
        </w:rPr>
        <w:t>，其中专营机构</w:t>
      </w:r>
      <w:r>
        <w:rPr>
          <w:rFonts w:hint="eastAsia" w:ascii="Times New Roman" w:hAnsi="仿宋_GB2312" w:eastAsia="仿宋_GB2312" w:cs="仿宋_GB2312"/>
          <w:color w:val="auto"/>
          <w:highlight w:val="none"/>
        </w:rPr>
        <w:t>包括科技金融中心、小企业金融服务中心、信用卡中心、票据中心、资金运营中心及其他依法设立的商业银行专营机构</w:t>
      </w:r>
      <w:r>
        <w:rPr>
          <w:rFonts w:hint="eastAsia" w:ascii="Times New Roman" w:hAnsi="仿宋_GB2312" w:eastAsia="仿宋_GB2312" w:cs="仿宋_GB2312"/>
          <w:color w:val="auto"/>
          <w:highlight w:val="none"/>
          <w:lang w:eastAsia="zh-CN"/>
        </w:rPr>
        <w:t>。</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b/>
          <w:bCs/>
          <w:color w:val="auto"/>
          <w:highlight w:val="none"/>
        </w:rPr>
      </w:pPr>
      <w:r>
        <w:rPr>
          <w:rFonts w:hint="eastAsia" w:ascii="Times New Roman" w:hAnsi="仿宋_GB2312" w:eastAsia="仿宋_GB2312" w:cs="仿宋_GB2312"/>
          <w:b/>
          <w:bCs/>
          <w:color w:val="auto"/>
          <w:highlight w:val="none"/>
          <w:lang w:val="en-US" w:eastAsia="zh-CN"/>
        </w:rPr>
        <w:t>2</w:t>
      </w:r>
      <w:r>
        <w:rPr>
          <w:rFonts w:hint="eastAsia" w:ascii="Times New Roman" w:hAnsi="仿宋_GB2312" w:eastAsia="仿宋_GB2312" w:cs="仿宋_GB2312"/>
          <w:b/>
          <w:bCs/>
          <w:color w:val="auto"/>
          <w:highlight w:val="none"/>
        </w:rPr>
        <w:t>. 奖励标准</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按机构级别给予相应的一次性奖励：</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（1）地方法人银行总行，给予1000万元一次性奖励；</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（2）市级分支机构，给予500万元一次性奖励；</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（3）专营机构，给予300万元一次性奖励。</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b/>
          <w:bCs/>
          <w:color w:val="auto"/>
          <w:highlight w:val="none"/>
        </w:rPr>
      </w:pPr>
      <w:r>
        <w:rPr>
          <w:rFonts w:hint="eastAsia" w:ascii="Times New Roman" w:hAnsi="仿宋_GB2312" w:eastAsia="仿宋_GB2312" w:cs="仿宋_GB2312"/>
          <w:b/>
          <w:bCs/>
          <w:color w:val="auto"/>
          <w:highlight w:val="none"/>
        </w:rPr>
        <w:t>3. 申报条件</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（1）申报主体须在2025年12月8日后在松山湖实际运营，不对既往存量进行奖补；</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（2）依法取得国家金融监管部门颁发的经营许可证、备案文件或批准文件，具备合法运营资质；</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（3）资金来源合法合规，无虚假出资、抽逃出资、非法集资等情形；</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（4）积极配合松山湖金融主管部门开展信息报送、数据统计、材料核查等工作；</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（5）未被纳入严重失信主体名单且不存在严重违法违规行为。</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b/>
          <w:bCs/>
          <w:color w:val="auto"/>
          <w:highlight w:val="none"/>
        </w:rPr>
      </w:pPr>
      <w:r>
        <w:rPr>
          <w:rFonts w:hint="eastAsia" w:ascii="Times New Roman" w:hAnsi="仿宋_GB2312" w:eastAsia="仿宋_GB2312" w:cs="仿宋_GB2312"/>
          <w:b/>
          <w:bCs/>
          <w:color w:val="auto"/>
          <w:highlight w:val="none"/>
        </w:rPr>
        <w:t>4. 申报材料</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（1）一次性奖励申请表</w:t>
      </w:r>
      <w:r>
        <w:rPr>
          <w:rFonts w:hint="eastAsia" w:ascii="Times New Roman" w:hAnsi="仿宋_GB2312" w:eastAsia="仿宋_GB2312" w:cs="仿宋_GB2312"/>
          <w:color w:val="auto"/>
          <w:highlight w:val="none"/>
          <w:lang w:eastAsia="zh-CN"/>
        </w:rPr>
        <w:t>（附件</w:t>
      </w:r>
      <w:r>
        <w:rPr>
          <w:rFonts w:hint="eastAsia" w:ascii="Times New Roman" w:hAnsi="仿宋_GB2312" w:eastAsia="仿宋_GB2312" w:cs="仿宋_GB2312"/>
          <w:color w:val="auto"/>
          <w:highlight w:val="none"/>
          <w:lang w:val="en-US" w:eastAsia="zh-CN"/>
        </w:rPr>
        <w:t>2</w:t>
      </w:r>
      <w:r>
        <w:rPr>
          <w:rFonts w:hint="eastAsia" w:ascii="Times New Roman" w:hAnsi="仿宋_GB2312" w:eastAsia="仿宋_GB2312" w:cs="仿宋_GB2312"/>
          <w:color w:val="auto"/>
          <w:highlight w:val="none"/>
          <w:lang w:eastAsia="zh-CN"/>
        </w:rPr>
        <w:t>）</w:t>
      </w:r>
      <w:r>
        <w:rPr>
          <w:rFonts w:hint="eastAsia" w:ascii="Times New Roman" w:hAnsi="仿宋_GB2312" w:eastAsia="仿宋_GB2312" w:cs="仿宋_GB2312"/>
          <w:color w:val="auto"/>
          <w:highlight w:val="none"/>
        </w:rPr>
        <w:t>；</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（2）申报单位</w:t>
      </w:r>
      <w:r>
        <w:rPr>
          <w:rFonts w:hint="eastAsia" w:ascii="Times New Roman" w:hAnsi="仿宋_GB2312" w:eastAsia="仿宋_GB2312" w:cs="仿宋_GB2312"/>
          <w:color w:val="auto"/>
          <w:highlight w:val="none"/>
          <w:lang w:eastAsia="zh-CN"/>
        </w:rPr>
        <w:t>营业执照</w:t>
      </w:r>
      <w:r>
        <w:rPr>
          <w:rFonts w:hint="eastAsia" w:ascii="Times New Roman" w:hAnsi="仿宋_GB2312" w:eastAsia="仿宋_GB2312" w:cs="仿宋_GB2312"/>
          <w:color w:val="auto"/>
          <w:highlight w:val="none"/>
        </w:rPr>
        <w:t>复印件；</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（3）金融监管部门颁发的经营许可证、备案文件或批准文件复印件；</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（4）机构级别证明材料（如总行批复、分支机构设立文件等）；</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w:t>
      </w:r>
      <w:r>
        <w:rPr>
          <w:rFonts w:hint="eastAsia" w:ascii="Times New Roman" w:hAnsi="仿宋_GB2312" w:eastAsia="仿宋_GB2312" w:cs="仿宋_GB2312"/>
          <w:color w:val="auto"/>
          <w:highlight w:val="none"/>
          <w:lang w:val="en-US" w:eastAsia="zh-CN"/>
        </w:rPr>
        <w:t>5</w:t>
      </w:r>
      <w:r>
        <w:rPr>
          <w:rFonts w:hint="eastAsia" w:ascii="Times New Roman" w:hAnsi="仿宋_GB2312" w:eastAsia="仿宋_GB2312" w:cs="仿宋_GB2312"/>
          <w:color w:val="auto"/>
          <w:highlight w:val="none"/>
        </w:rPr>
        <w:t>）在松山湖实际经营的佐证材料（如租赁合同或产权证明、办公场所照片等）；</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w:t>
      </w:r>
      <w:r>
        <w:rPr>
          <w:rFonts w:hint="eastAsia" w:ascii="Times New Roman" w:hAnsi="仿宋_GB2312" w:eastAsia="仿宋_GB2312" w:cs="仿宋_GB2312"/>
          <w:color w:val="auto"/>
          <w:highlight w:val="none"/>
          <w:lang w:val="en-US" w:eastAsia="zh-CN"/>
        </w:rPr>
        <w:t>6</w:t>
      </w:r>
      <w:r>
        <w:rPr>
          <w:rFonts w:hint="eastAsia" w:ascii="Times New Roman" w:hAnsi="仿宋_GB2312" w:eastAsia="仿宋_GB2312" w:cs="仿宋_GB2312"/>
          <w:color w:val="auto"/>
          <w:highlight w:val="none"/>
        </w:rPr>
        <w:t>）</w:t>
      </w:r>
      <w:r>
        <w:rPr>
          <w:rFonts w:hint="eastAsia" w:ascii="Times New Roman" w:hAnsi="仿宋_GB2312" w:eastAsia="仿宋_GB2312" w:cs="仿宋_GB2312"/>
          <w:color w:val="auto"/>
          <w:highlight w:val="none"/>
          <w:lang w:eastAsia="zh-CN"/>
        </w:rPr>
        <w:t>申报单位</w:t>
      </w:r>
      <w:r>
        <w:rPr>
          <w:rFonts w:hint="eastAsia" w:ascii="Times New Roman" w:hAnsi="仿宋_GB2312" w:eastAsia="仿宋_GB2312" w:cs="仿宋_GB2312"/>
          <w:color w:val="auto"/>
          <w:highlight w:val="none"/>
        </w:rPr>
        <w:t>信用状况证明材料（“信用中国”网站查询截图等）。</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黑体" w:hAnsi="黑体" w:eastAsia="黑体" w:cs="黑体"/>
          <w:color w:val="auto"/>
          <w:highlight w:val="none"/>
        </w:rPr>
        <w:t>二、金融控股公司、持牌金融机构专业子公司、其他持牌金融机构、私募基金管理人一次性奖励</w:t>
      </w:r>
      <w:r>
        <w:rPr>
          <w:rFonts w:hint="eastAsia" w:ascii="Times New Roman" w:hAnsi="仿宋_GB2312" w:eastAsia="仿宋_GB2312" w:cs="仿宋_GB2312"/>
          <w:color w:val="auto"/>
          <w:highlight w:val="none"/>
        </w:rPr>
        <w:t>（</w:t>
      </w:r>
      <w:r>
        <w:rPr>
          <w:rFonts w:hint="eastAsia" w:ascii="Times New Roman" w:hAnsi="仿宋_GB2312" w:eastAsia="仿宋_GB2312" w:cs="仿宋_GB2312"/>
          <w:color w:val="auto"/>
          <w:highlight w:val="none"/>
          <w:lang w:eastAsia="zh-CN"/>
        </w:rPr>
        <w:t>实施细则</w:t>
      </w:r>
      <w:r>
        <w:rPr>
          <w:rFonts w:hint="eastAsia" w:ascii="Times New Roman" w:hAnsi="仿宋_GB2312" w:eastAsia="仿宋_GB2312" w:cs="仿宋_GB2312"/>
          <w:color w:val="auto"/>
          <w:highlight w:val="none"/>
        </w:rPr>
        <w:t>第五条）</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b/>
          <w:bCs/>
          <w:color w:val="auto"/>
          <w:highlight w:val="none"/>
        </w:rPr>
      </w:pPr>
      <w:r>
        <w:rPr>
          <w:rFonts w:hint="eastAsia" w:ascii="Times New Roman" w:hAnsi="仿宋_GB2312" w:eastAsia="仿宋_GB2312" w:cs="仿宋_GB2312"/>
          <w:b/>
          <w:bCs/>
          <w:color w:val="auto"/>
          <w:highlight w:val="none"/>
          <w:lang w:val="en-US" w:eastAsia="zh-CN"/>
        </w:rPr>
        <w:t>1</w:t>
      </w:r>
      <w:r>
        <w:rPr>
          <w:rFonts w:hint="eastAsia" w:ascii="Times New Roman" w:hAnsi="仿宋_GB2312" w:eastAsia="仿宋_GB2312" w:cs="仿宋_GB2312"/>
          <w:b/>
          <w:bCs/>
          <w:color w:val="auto"/>
          <w:highlight w:val="none"/>
        </w:rPr>
        <w:t>. 申报对象</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在松山湖范围内实际经营，依法取得相应经营资质、备案文件或批准文件的金融控股公司或其全资子公司、持牌金融机构专业子公司、其他持牌金融机构（含消费金融公司、汽车金融公司等）、私募基金管理人。</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b/>
          <w:bCs/>
          <w:color w:val="auto"/>
          <w:highlight w:val="none"/>
        </w:rPr>
      </w:pPr>
      <w:r>
        <w:rPr>
          <w:rFonts w:hint="eastAsia" w:ascii="Times New Roman" w:hAnsi="仿宋_GB2312" w:eastAsia="仿宋_GB2312" w:cs="仿宋_GB2312"/>
          <w:b/>
          <w:bCs/>
          <w:color w:val="auto"/>
          <w:highlight w:val="none"/>
          <w:lang w:val="en-US" w:eastAsia="zh-CN"/>
        </w:rPr>
        <w:t>2</w:t>
      </w:r>
      <w:r>
        <w:rPr>
          <w:rFonts w:hint="eastAsia" w:ascii="Times New Roman" w:hAnsi="仿宋_GB2312" w:eastAsia="仿宋_GB2312" w:cs="仿宋_GB2312"/>
          <w:b/>
          <w:bCs/>
          <w:color w:val="auto"/>
          <w:highlight w:val="none"/>
        </w:rPr>
        <w:t>. 奖励标准</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按机构类型及实际足额缴纳的实收资本规模，给予对应一次性奖励：</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（1）金融控股公司或其全资子公司、持牌金融机构专业子公司：实收资本达到1亿元及以上的，给予200万元一次性奖励；实收资本1亿元以下的，给予100万元一次性奖励；</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（2）其他持牌金融机构、私募基金管理人：实收资本达到1000万元及以上的，给予50万元一次性奖励。</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b/>
          <w:bCs/>
          <w:color w:val="auto"/>
          <w:highlight w:val="none"/>
        </w:rPr>
      </w:pPr>
      <w:r>
        <w:rPr>
          <w:rFonts w:hint="eastAsia" w:ascii="Times New Roman" w:hAnsi="仿宋_GB2312" w:eastAsia="仿宋_GB2312" w:cs="仿宋_GB2312"/>
          <w:b/>
          <w:bCs/>
          <w:color w:val="auto"/>
          <w:highlight w:val="none"/>
        </w:rPr>
        <w:t>3. 申报条件</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（1）申报主体须在2025年12月8日后在松山湖实际运营</w:t>
      </w:r>
      <w:bookmarkStart w:id="1" w:name="OLE_LINK2"/>
      <w:r>
        <w:rPr>
          <w:rFonts w:hint="eastAsia" w:ascii="Times New Roman" w:hAnsi="仿宋_GB2312" w:eastAsia="仿宋_GB2312" w:cs="仿宋_GB2312"/>
          <w:color w:val="auto"/>
          <w:highlight w:val="none"/>
        </w:rPr>
        <w:t>，不对既往存量进行奖补</w:t>
      </w:r>
      <w:bookmarkEnd w:id="1"/>
      <w:r>
        <w:rPr>
          <w:rFonts w:hint="eastAsia" w:ascii="Times New Roman" w:hAnsi="仿宋_GB2312" w:eastAsia="仿宋_GB2312" w:cs="仿宋_GB2312"/>
          <w:color w:val="auto"/>
          <w:highlight w:val="none"/>
        </w:rPr>
        <w:t>；</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（2）依法取得国家金融监管部门颁发的经营许可证、备案文件或批准文件，具备合法运营资质，基金类主体需在中国证券投资基金业协会完成管理人登记；</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（3）资金来源合法合规，无虚假出资、抽逃出资、非法集资等情形</w:t>
      </w:r>
      <w:r>
        <w:rPr>
          <w:rFonts w:hint="eastAsia" w:ascii="Times New Roman" w:hAnsi="仿宋_GB2312" w:eastAsia="仿宋_GB2312" w:cs="仿宋_GB2312"/>
          <w:color w:val="auto"/>
          <w:highlight w:val="none"/>
          <w:lang w:eastAsia="zh-CN"/>
        </w:rPr>
        <w:t>，</w:t>
      </w:r>
      <w:r>
        <w:rPr>
          <w:rFonts w:hint="eastAsia" w:ascii="Times New Roman" w:hAnsi="仿宋_GB2312" w:eastAsia="仿宋_GB2312" w:cs="仿宋_GB2312"/>
          <w:color w:val="auto"/>
          <w:highlight w:val="none"/>
        </w:rPr>
        <w:t>实缴资金需足额缴纳并经验资确认；</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w:t>
      </w:r>
      <w:r>
        <w:rPr>
          <w:rFonts w:hint="eastAsia" w:ascii="Times New Roman" w:hAnsi="仿宋_GB2312" w:eastAsia="仿宋_GB2312" w:cs="仿宋_GB2312"/>
          <w:color w:val="auto"/>
          <w:highlight w:val="none"/>
          <w:lang w:val="en-US" w:eastAsia="zh-CN"/>
        </w:rPr>
        <w:t>4</w:t>
      </w:r>
      <w:r>
        <w:rPr>
          <w:rFonts w:hint="eastAsia" w:ascii="Times New Roman" w:hAnsi="仿宋_GB2312" w:eastAsia="仿宋_GB2312" w:cs="仿宋_GB2312"/>
          <w:color w:val="auto"/>
          <w:highlight w:val="none"/>
        </w:rPr>
        <w:t>）积极配合松山湖金融主管部门开展信息报送、数据统计、材料核查等工作；</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w:t>
      </w:r>
      <w:r>
        <w:rPr>
          <w:rFonts w:hint="eastAsia" w:ascii="Times New Roman" w:hAnsi="仿宋_GB2312" w:eastAsia="仿宋_GB2312" w:cs="仿宋_GB2312"/>
          <w:color w:val="auto"/>
          <w:highlight w:val="none"/>
          <w:lang w:val="en-US" w:eastAsia="zh-CN"/>
        </w:rPr>
        <w:t>5</w:t>
      </w:r>
      <w:r>
        <w:rPr>
          <w:rFonts w:hint="eastAsia" w:ascii="Times New Roman" w:hAnsi="仿宋_GB2312" w:eastAsia="仿宋_GB2312" w:cs="仿宋_GB2312"/>
          <w:color w:val="auto"/>
          <w:highlight w:val="none"/>
        </w:rPr>
        <w:t>）未被纳入严重失信主体名单且不存在严重违法违规行为。</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b/>
          <w:bCs/>
          <w:color w:val="auto"/>
          <w:highlight w:val="none"/>
        </w:rPr>
      </w:pPr>
      <w:r>
        <w:rPr>
          <w:rFonts w:hint="eastAsia" w:ascii="Times New Roman" w:hAnsi="仿宋_GB2312" w:eastAsia="仿宋_GB2312" w:cs="仿宋_GB2312"/>
          <w:b/>
          <w:bCs/>
          <w:color w:val="auto"/>
          <w:highlight w:val="none"/>
        </w:rPr>
        <w:t>4. 申报材料</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（1）一次性奖励申请表（</w:t>
      </w:r>
      <w:r>
        <w:rPr>
          <w:rFonts w:hint="eastAsia" w:ascii="Times New Roman" w:hAnsi="仿宋_GB2312" w:eastAsia="仿宋_GB2312" w:cs="仿宋_GB2312"/>
          <w:color w:val="auto"/>
          <w:highlight w:val="none"/>
          <w:lang w:eastAsia="zh-CN"/>
        </w:rPr>
        <w:t>附件</w:t>
      </w:r>
      <w:r>
        <w:rPr>
          <w:rFonts w:hint="eastAsia" w:ascii="Times New Roman" w:hAnsi="仿宋_GB2312" w:eastAsia="仿宋_GB2312" w:cs="仿宋_GB2312"/>
          <w:color w:val="auto"/>
          <w:highlight w:val="none"/>
          <w:lang w:val="en-US" w:eastAsia="zh-CN"/>
        </w:rPr>
        <w:t>3</w:t>
      </w:r>
      <w:r>
        <w:rPr>
          <w:rFonts w:hint="eastAsia" w:ascii="Times New Roman" w:hAnsi="仿宋_GB2312" w:eastAsia="仿宋_GB2312" w:cs="仿宋_GB2312"/>
          <w:color w:val="auto"/>
          <w:highlight w:val="none"/>
        </w:rPr>
        <w:t>）；</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lang w:eastAsia="zh-CN"/>
        </w:rPr>
      </w:pPr>
      <w:r>
        <w:rPr>
          <w:rFonts w:hint="eastAsia" w:ascii="Times New Roman" w:hAnsi="仿宋_GB2312" w:eastAsia="仿宋_GB2312" w:cs="仿宋_GB2312"/>
          <w:color w:val="auto"/>
          <w:highlight w:val="none"/>
        </w:rPr>
        <w:t>（2）申报单位营业执照复印件；</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（3）金融监管部门颁发的经营许可证、备案文件或批准文件复印件</w:t>
      </w:r>
      <w:r>
        <w:rPr>
          <w:rFonts w:hint="eastAsia" w:ascii="Times New Roman" w:hAnsi="仿宋_GB2312" w:eastAsia="仿宋_GB2312" w:cs="仿宋_GB2312"/>
          <w:color w:val="auto"/>
          <w:highlight w:val="none"/>
          <w:lang w:eastAsia="zh-CN"/>
        </w:rPr>
        <w:t>，</w:t>
      </w:r>
      <w:r>
        <w:rPr>
          <w:rFonts w:hint="eastAsia" w:ascii="Times New Roman" w:hAnsi="仿宋_GB2312" w:eastAsia="仿宋_GB2312" w:cs="仿宋_GB2312"/>
          <w:color w:val="auto"/>
          <w:highlight w:val="none"/>
        </w:rPr>
        <w:t>基金类主体需提供中国证券投资基金业协会管理人登记证明</w:t>
      </w:r>
      <w:r>
        <w:rPr>
          <w:rFonts w:hint="eastAsia" w:ascii="Times New Roman" w:hAnsi="仿宋_GB2312" w:eastAsia="仿宋_GB2312" w:cs="仿宋_GB2312"/>
          <w:color w:val="auto"/>
          <w:highlight w:val="none"/>
          <w:lang w:eastAsia="zh-CN"/>
        </w:rPr>
        <w:t>文件复印件</w:t>
      </w:r>
      <w:r>
        <w:rPr>
          <w:rFonts w:hint="eastAsia" w:ascii="Times New Roman" w:hAnsi="仿宋_GB2312" w:eastAsia="仿宋_GB2312" w:cs="仿宋_GB2312"/>
          <w:color w:val="auto"/>
          <w:highlight w:val="none"/>
        </w:rPr>
        <w:t>；</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（4）实收资本验资报告；</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（5）在松山湖实际经营的佐证材料（如租赁合同或产权证明、办公场所照片等）；</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（6）</w:t>
      </w:r>
      <w:r>
        <w:rPr>
          <w:rFonts w:hint="eastAsia" w:ascii="Times New Roman" w:hAnsi="仿宋_GB2312" w:eastAsia="仿宋_GB2312" w:cs="仿宋_GB2312"/>
          <w:color w:val="auto"/>
          <w:highlight w:val="none"/>
          <w:lang w:eastAsia="zh-CN"/>
        </w:rPr>
        <w:t>申报单位</w:t>
      </w:r>
      <w:r>
        <w:rPr>
          <w:rFonts w:hint="eastAsia" w:ascii="Times New Roman" w:hAnsi="仿宋_GB2312" w:eastAsia="仿宋_GB2312" w:cs="仿宋_GB2312"/>
          <w:color w:val="auto"/>
          <w:highlight w:val="none"/>
        </w:rPr>
        <w:t>信用状况证明材料（“信用中国”网站查询截图等）。</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黑体" w:hAnsi="黑体" w:eastAsia="黑体" w:cs="黑体"/>
          <w:color w:val="auto"/>
          <w:highlight w:val="none"/>
        </w:rPr>
        <w:t>三、金融控股公司、持牌金融机构专业子公司、其他持牌金融机构、私募基金管理人增资奖励</w:t>
      </w:r>
      <w:r>
        <w:rPr>
          <w:rFonts w:hint="eastAsia" w:ascii="Times New Roman" w:hAnsi="仿宋_GB2312" w:eastAsia="仿宋_GB2312" w:cs="仿宋_GB2312"/>
          <w:color w:val="auto"/>
          <w:highlight w:val="none"/>
        </w:rPr>
        <w:t>（</w:t>
      </w:r>
      <w:r>
        <w:rPr>
          <w:rFonts w:hint="eastAsia" w:ascii="Times New Roman" w:hAnsi="仿宋_GB2312" w:eastAsia="仿宋_GB2312" w:cs="仿宋_GB2312"/>
          <w:color w:val="auto"/>
          <w:highlight w:val="none"/>
          <w:lang w:eastAsia="zh-CN"/>
        </w:rPr>
        <w:t>实施细则</w:t>
      </w:r>
      <w:r>
        <w:rPr>
          <w:rFonts w:hint="eastAsia" w:ascii="Times New Roman" w:hAnsi="仿宋_GB2312" w:eastAsia="仿宋_GB2312" w:cs="仿宋_GB2312"/>
          <w:color w:val="auto"/>
          <w:highlight w:val="none"/>
        </w:rPr>
        <w:t>第六条）</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b/>
          <w:bCs/>
          <w:color w:val="auto"/>
          <w:highlight w:val="none"/>
        </w:rPr>
      </w:pPr>
      <w:r>
        <w:rPr>
          <w:rFonts w:hint="eastAsia" w:ascii="Times New Roman" w:hAnsi="仿宋_GB2312" w:eastAsia="仿宋_GB2312" w:cs="仿宋_GB2312"/>
          <w:b/>
          <w:bCs/>
          <w:color w:val="auto"/>
          <w:highlight w:val="none"/>
          <w:lang w:val="en-US" w:eastAsia="zh-CN"/>
        </w:rPr>
        <w:t>1</w:t>
      </w:r>
      <w:r>
        <w:rPr>
          <w:rFonts w:hint="eastAsia" w:ascii="Times New Roman" w:hAnsi="仿宋_GB2312" w:eastAsia="仿宋_GB2312" w:cs="仿宋_GB2312"/>
          <w:b/>
          <w:bCs/>
          <w:color w:val="auto"/>
          <w:highlight w:val="none"/>
        </w:rPr>
        <w:t>. 申报对象</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在松山湖范围内实际经营，已完成增资的金融控股公司或其全资子公司、持牌金融机构专业子公司、其他持牌金融机构（含消费金融公司、汽车金融公司等）、私募基金管理人。</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b/>
          <w:bCs/>
          <w:color w:val="auto"/>
          <w:highlight w:val="none"/>
        </w:rPr>
      </w:pPr>
      <w:r>
        <w:rPr>
          <w:rFonts w:hint="eastAsia" w:ascii="Times New Roman" w:hAnsi="仿宋_GB2312" w:eastAsia="仿宋_GB2312" w:cs="仿宋_GB2312"/>
          <w:b/>
          <w:bCs/>
          <w:color w:val="auto"/>
          <w:highlight w:val="none"/>
          <w:lang w:val="en-US" w:eastAsia="zh-CN"/>
        </w:rPr>
        <w:t>2</w:t>
      </w:r>
      <w:r>
        <w:rPr>
          <w:rFonts w:hint="eastAsia" w:ascii="Times New Roman" w:hAnsi="仿宋_GB2312" w:eastAsia="仿宋_GB2312" w:cs="仿宋_GB2312"/>
          <w:b/>
          <w:bCs/>
          <w:color w:val="auto"/>
          <w:highlight w:val="none"/>
        </w:rPr>
        <w:t>. 奖励标准</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完成增资后按新增实收资本规模，给予对应一次性增资奖励：</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（1）新增实收资本达到10亿元及以上的，给予200万元一次性奖励；</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（2）新增实收资本达到5亿元及以上、10亿元以下的，给予100万元一次性奖励；</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（3）新增实收资本达到1000万元及以上、5亿元以下的，给予50万元一次性奖励。</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以下情形不计入增资奖励范围：</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宋体" w:hAnsi="宋体" w:eastAsia="宋体" w:cs="宋体"/>
          <w:color w:val="auto"/>
          <w:highlight w:val="none"/>
        </w:rPr>
        <w:t>①</w:t>
      </w:r>
      <w:r>
        <w:rPr>
          <w:rFonts w:hint="eastAsia" w:ascii="Times New Roman" w:hAnsi="仿宋_GB2312" w:eastAsia="仿宋_GB2312" w:cs="仿宋_GB2312"/>
          <w:color w:val="auto"/>
          <w:highlight w:val="none"/>
        </w:rPr>
        <w:t>由本级或上级国资监管部门以行政划拨、国有资产直接注资等方式形成的增资；</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color w:val="auto"/>
          <w:highlight w:val="none"/>
        </w:rPr>
      </w:pPr>
      <w:r>
        <w:rPr>
          <w:rFonts w:hint="eastAsia" w:ascii="宋体" w:hAnsi="宋体" w:eastAsia="宋体" w:cs="宋体"/>
          <w:color w:val="auto"/>
          <w:highlight w:val="none"/>
        </w:rPr>
        <w:t>②</w:t>
      </w:r>
      <w:r>
        <w:rPr>
          <w:rFonts w:hint="eastAsia" w:ascii="Times New Roman" w:hAnsi="仿宋_GB2312" w:eastAsia="仿宋_GB2312" w:cs="仿宋_GB2312"/>
          <w:color w:val="auto"/>
          <w:highlight w:val="none"/>
        </w:rPr>
        <w:t>机构与其同一实际控制人控制下的关联方之间内部划转资本形成的增资。</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b/>
          <w:bCs/>
          <w:color w:val="auto"/>
          <w:highlight w:val="none"/>
        </w:rPr>
      </w:pPr>
      <w:r>
        <w:rPr>
          <w:rFonts w:hint="eastAsia" w:ascii="Times New Roman" w:hAnsi="仿宋_GB2312" w:eastAsia="仿宋_GB2312" w:cs="仿宋_GB2312"/>
          <w:b/>
          <w:bCs/>
          <w:color w:val="auto"/>
          <w:highlight w:val="none"/>
        </w:rPr>
        <w:t>3. 申报条件</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w:t>
      </w:r>
      <w:r>
        <w:rPr>
          <w:rFonts w:hint="eastAsia" w:ascii="Times New Roman" w:hAnsi="仿宋_GB2312" w:eastAsia="仿宋_GB2312" w:cs="仿宋_GB2312"/>
          <w:color w:val="auto"/>
          <w:highlight w:val="none"/>
          <w:lang w:val="en-US" w:eastAsia="zh-CN"/>
        </w:rPr>
        <w:t>1</w:t>
      </w:r>
      <w:r>
        <w:rPr>
          <w:rFonts w:hint="eastAsia" w:ascii="Times New Roman" w:hAnsi="仿宋_GB2312" w:eastAsia="仿宋_GB2312" w:cs="仿宋_GB2312"/>
          <w:color w:val="auto"/>
          <w:highlight w:val="none"/>
        </w:rPr>
        <w:t>）依法取得国家金融监管部门颁发的经营许可证、备案文件或批准文件，具备合法运营资质，基金类主体需在中国证券投资基金业协会完成管理人登记；</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lang w:eastAsia="zh-CN"/>
        </w:rPr>
      </w:pPr>
      <w:r>
        <w:rPr>
          <w:rFonts w:hint="eastAsia" w:ascii="Times New Roman" w:hAnsi="仿宋_GB2312" w:eastAsia="仿宋_GB2312" w:cs="仿宋_GB2312"/>
          <w:color w:val="auto"/>
          <w:highlight w:val="none"/>
        </w:rPr>
        <w:t>（</w:t>
      </w:r>
      <w:r>
        <w:rPr>
          <w:rFonts w:hint="eastAsia" w:ascii="Times New Roman" w:hAnsi="仿宋_GB2312" w:eastAsia="仿宋_GB2312" w:cs="仿宋_GB2312"/>
          <w:color w:val="auto"/>
          <w:highlight w:val="none"/>
          <w:lang w:val="en-US" w:eastAsia="zh-CN"/>
        </w:rPr>
        <w:t>2</w:t>
      </w:r>
      <w:r>
        <w:rPr>
          <w:rFonts w:hint="eastAsia" w:ascii="Times New Roman" w:hAnsi="仿宋_GB2312" w:eastAsia="仿宋_GB2312" w:cs="仿宋_GB2312"/>
          <w:color w:val="auto"/>
          <w:highlight w:val="none"/>
        </w:rPr>
        <w:t>）资金来源合法合规，无虚假出资、抽逃出资、非法集资等情形</w:t>
      </w:r>
      <w:r>
        <w:rPr>
          <w:rFonts w:hint="eastAsia" w:ascii="Times New Roman" w:hAnsi="仿宋_GB2312" w:eastAsia="仿宋_GB2312" w:cs="仿宋_GB2312"/>
          <w:color w:val="auto"/>
          <w:highlight w:val="none"/>
          <w:lang w:eastAsia="zh-CN"/>
        </w:rPr>
        <w:t>，</w:t>
      </w:r>
      <w:r>
        <w:rPr>
          <w:rFonts w:hint="eastAsia" w:ascii="Times New Roman" w:hAnsi="仿宋_GB2312" w:eastAsia="仿宋_GB2312" w:cs="仿宋_GB2312"/>
          <w:color w:val="auto"/>
          <w:highlight w:val="none"/>
        </w:rPr>
        <w:t>增资资金需足额缴纳并经验资确认</w:t>
      </w:r>
      <w:r>
        <w:rPr>
          <w:rFonts w:hint="eastAsia" w:ascii="Times New Roman" w:hAnsi="仿宋_GB2312" w:eastAsia="仿宋_GB2312" w:cs="仿宋_GB2312"/>
          <w:color w:val="auto"/>
          <w:highlight w:val="none"/>
          <w:lang w:eastAsia="zh-CN"/>
        </w:rPr>
        <w:t>；</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w:t>
      </w:r>
      <w:r>
        <w:rPr>
          <w:rFonts w:hint="eastAsia" w:ascii="Times New Roman" w:hAnsi="仿宋_GB2312" w:eastAsia="仿宋_GB2312" w:cs="仿宋_GB2312"/>
          <w:color w:val="auto"/>
          <w:highlight w:val="none"/>
          <w:lang w:val="en-US" w:eastAsia="zh-CN"/>
        </w:rPr>
        <w:t>3</w:t>
      </w:r>
      <w:r>
        <w:rPr>
          <w:rFonts w:hint="eastAsia" w:ascii="Times New Roman" w:hAnsi="仿宋_GB2312" w:eastAsia="仿宋_GB2312" w:cs="仿宋_GB2312"/>
          <w:color w:val="auto"/>
          <w:highlight w:val="none"/>
        </w:rPr>
        <w:t>）积极配合松山湖金融主管部门开展信息报送、数据统计、材料核查等工作；</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w:t>
      </w:r>
      <w:r>
        <w:rPr>
          <w:rFonts w:hint="eastAsia" w:ascii="Times New Roman" w:hAnsi="仿宋_GB2312" w:eastAsia="仿宋_GB2312" w:cs="仿宋_GB2312"/>
          <w:color w:val="auto"/>
          <w:highlight w:val="none"/>
          <w:lang w:val="en-US" w:eastAsia="zh-CN"/>
        </w:rPr>
        <w:t>4</w:t>
      </w:r>
      <w:r>
        <w:rPr>
          <w:rFonts w:hint="eastAsia" w:ascii="Times New Roman" w:hAnsi="仿宋_GB2312" w:eastAsia="仿宋_GB2312" w:cs="仿宋_GB2312"/>
          <w:color w:val="auto"/>
          <w:highlight w:val="none"/>
        </w:rPr>
        <w:t>）未被纳入严重失信主体名单且不存在严重违法违规行为。</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b/>
          <w:bCs/>
          <w:color w:val="auto"/>
          <w:highlight w:val="none"/>
        </w:rPr>
      </w:pPr>
      <w:r>
        <w:rPr>
          <w:rFonts w:hint="eastAsia" w:ascii="Times New Roman" w:hAnsi="仿宋_GB2312" w:eastAsia="仿宋_GB2312" w:cs="仿宋_GB2312"/>
          <w:b/>
          <w:bCs/>
          <w:color w:val="auto"/>
          <w:highlight w:val="none"/>
        </w:rPr>
        <w:t>4. 申报材料</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（1）增资奖励申请表</w:t>
      </w:r>
      <w:r>
        <w:rPr>
          <w:rFonts w:hint="eastAsia" w:ascii="Times New Roman" w:hAnsi="仿宋_GB2312" w:eastAsia="仿宋_GB2312" w:cs="仿宋_GB2312"/>
          <w:color w:val="auto"/>
          <w:highlight w:val="none"/>
          <w:lang w:eastAsia="zh-CN"/>
        </w:rPr>
        <w:t>（附件</w:t>
      </w:r>
      <w:r>
        <w:rPr>
          <w:rFonts w:hint="eastAsia" w:ascii="Times New Roman" w:hAnsi="仿宋_GB2312" w:eastAsia="仿宋_GB2312" w:cs="仿宋_GB2312"/>
          <w:color w:val="auto"/>
          <w:highlight w:val="none"/>
          <w:lang w:val="en-US" w:eastAsia="zh-CN"/>
        </w:rPr>
        <w:t>5</w:t>
      </w:r>
      <w:r>
        <w:rPr>
          <w:rFonts w:hint="eastAsia" w:ascii="Times New Roman" w:hAnsi="仿宋_GB2312" w:eastAsia="仿宋_GB2312" w:cs="仿宋_GB2312"/>
          <w:color w:val="auto"/>
          <w:highlight w:val="none"/>
          <w:lang w:eastAsia="zh-CN"/>
        </w:rPr>
        <w:t>）</w:t>
      </w:r>
      <w:r>
        <w:rPr>
          <w:rFonts w:hint="eastAsia" w:ascii="Times New Roman" w:hAnsi="仿宋_GB2312" w:eastAsia="仿宋_GB2312" w:cs="仿宋_GB2312"/>
          <w:color w:val="auto"/>
          <w:highlight w:val="none"/>
        </w:rPr>
        <w:t>；</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（2）申报单位</w:t>
      </w:r>
      <w:r>
        <w:rPr>
          <w:rFonts w:hint="eastAsia" w:ascii="Times New Roman" w:hAnsi="仿宋_GB2312" w:eastAsia="仿宋_GB2312" w:cs="仿宋_GB2312"/>
          <w:color w:val="auto"/>
          <w:highlight w:val="none"/>
          <w:lang w:eastAsia="zh-CN"/>
        </w:rPr>
        <w:t>营业执照</w:t>
      </w:r>
      <w:r>
        <w:rPr>
          <w:rFonts w:hint="eastAsia" w:ascii="Times New Roman" w:hAnsi="仿宋_GB2312" w:eastAsia="仿宋_GB2312" w:cs="仿宋_GB2312"/>
          <w:color w:val="auto"/>
          <w:highlight w:val="none"/>
        </w:rPr>
        <w:t>复印件；</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（3）金融监管部门颁发的经营许可证、备案文件或批准文件复印件</w:t>
      </w:r>
      <w:r>
        <w:rPr>
          <w:rFonts w:hint="eastAsia" w:ascii="Times New Roman" w:hAnsi="仿宋_GB2312" w:eastAsia="仿宋_GB2312" w:cs="仿宋_GB2312"/>
          <w:color w:val="auto"/>
          <w:highlight w:val="none"/>
          <w:lang w:eastAsia="zh-CN"/>
        </w:rPr>
        <w:t>，</w:t>
      </w:r>
      <w:r>
        <w:rPr>
          <w:rFonts w:hint="eastAsia" w:ascii="Times New Roman" w:hAnsi="仿宋_GB2312" w:eastAsia="仿宋_GB2312" w:cs="仿宋_GB2312"/>
          <w:color w:val="auto"/>
          <w:highlight w:val="none"/>
        </w:rPr>
        <w:t>基金类主体需提供中国证券投资基金业协会管理人登记证明</w:t>
      </w:r>
      <w:r>
        <w:rPr>
          <w:rFonts w:hint="eastAsia" w:ascii="Times New Roman" w:hAnsi="仿宋_GB2312" w:eastAsia="仿宋_GB2312" w:cs="仿宋_GB2312"/>
          <w:color w:val="auto"/>
          <w:highlight w:val="none"/>
          <w:lang w:eastAsia="zh-CN"/>
        </w:rPr>
        <w:t>文件复印件</w:t>
      </w:r>
      <w:r>
        <w:rPr>
          <w:rFonts w:hint="eastAsia" w:ascii="Times New Roman" w:hAnsi="仿宋_GB2312" w:eastAsia="仿宋_GB2312" w:cs="仿宋_GB2312"/>
          <w:color w:val="auto"/>
          <w:highlight w:val="none"/>
        </w:rPr>
        <w:t>；</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（4）增资前后的验资报告；</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（5）增资相关证明材料（如增资协议、银行进账单等）；</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w:t>
      </w:r>
      <w:r>
        <w:rPr>
          <w:rFonts w:hint="eastAsia" w:ascii="Times New Roman" w:hAnsi="仿宋_GB2312" w:eastAsia="仿宋_GB2312" w:cs="仿宋_GB2312"/>
          <w:color w:val="auto"/>
          <w:highlight w:val="none"/>
          <w:lang w:val="en-US" w:eastAsia="zh-CN"/>
        </w:rPr>
        <w:t>6</w:t>
      </w:r>
      <w:r>
        <w:rPr>
          <w:rFonts w:hint="eastAsia" w:ascii="Times New Roman" w:hAnsi="仿宋_GB2312" w:eastAsia="仿宋_GB2312" w:cs="仿宋_GB2312"/>
          <w:color w:val="auto"/>
          <w:highlight w:val="none"/>
        </w:rPr>
        <w:t>）在松山湖实际经营的佐证材料（如租赁合同或产权证明、办公场所照片等）；</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w:t>
      </w:r>
      <w:r>
        <w:rPr>
          <w:rFonts w:hint="eastAsia" w:ascii="Times New Roman" w:hAnsi="仿宋_GB2312" w:eastAsia="仿宋_GB2312" w:cs="仿宋_GB2312"/>
          <w:color w:val="auto"/>
          <w:highlight w:val="none"/>
          <w:lang w:val="en-US" w:eastAsia="zh-CN"/>
        </w:rPr>
        <w:t>7</w:t>
      </w:r>
      <w:r>
        <w:rPr>
          <w:rFonts w:hint="eastAsia" w:ascii="Times New Roman" w:hAnsi="仿宋_GB2312" w:eastAsia="仿宋_GB2312" w:cs="仿宋_GB2312"/>
          <w:color w:val="auto"/>
          <w:highlight w:val="none"/>
        </w:rPr>
        <w:t>）</w:t>
      </w:r>
      <w:r>
        <w:rPr>
          <w:rFonts w:hint="eastAsia" w:ascii="Times New Roman" w:hAnsi="仿宋_GB2312" w:eastAsia="仿宋_GB2312" w:cs="仿宋_GB2312"/>
          <w:color w:val="auto"/>
          <w:highlight w:val="none"/>
          <w:lang w:eastAsia="zh-CN"/>
        </w:rPr>
        <w:t>申报单位</w:t>
      </w:r>
      <w:r>
        <w:rPr>
          <w:rFonts w:hint="eastAsia" w:ascii="Times New Roman" w:hAnsi="仿宋_GB2312" w:eastAsia="仿宋_GB2312" w:cs="仿宋_GB2312"/>
          <w:color w:val="auto"/>
          <w:highlight w:val="none"/>
        </w:rPr>
        <w:t>信用状况证明材料（“信用中国”网站查询截图等）。</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黑体" w:hAnsi="黑体" w:eastAsia="黑体" w:cs="黑体"/>
          <w:color w:val="auto"/>
          <w:highlight w:val="none"/>
        </w:rPr>
        <w:t>四、私募投资基金、合格境外有限合伙人（QFLP）、私募股权二级市场基金（S基金）一次性奖励</w:t>
      </w:r>
      <w:r>
        <w:rPr>
          <w:rFonts w:hint="eastAsia" w:ascii="Times New Roman" w:hAnsi="仿宋_GB2312" w:eastAsia="仿宋_GB2312" w:cs="仿宋_GB2312"/>
          <w:color w:val="auto"/>
          <w:highlight w:val="none"/>
        </w:rPr>
        <w:t>（</w:t>
      </w:r>
      <w:r>
        <w:rPr>
          <w:rFonts w:hint="eastAsia" w:ascii="Times New Roman" w:hAnsi="仿宋_GB2312" w:eastAsia="仿宋_GB2312" w:cs="仿宋_GB2312"/>
          <w:color w:val="auto"/>
          <w:highlight w:val="none"/>
          <w:lang w:eastAsia="zh-CN"/>
        </w:rPr>
        <w:t>实施细则</w:t>
      </w:r>
      <w:r>
        <w:rPr>
          <w:rFonts w:hint="eastAsia" w:ascii="Times New Roman" w:hAnsi="仿宋_GB2312" w:eastAsia="仿宋_GB2312" w:cs="仿宋_GB2312"/>
          <w:color w:val="auto"/>
          <w:highlight w:val="none"/>
        </w:rPr>
        <w:t>第七条）</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b/>
          <w:bCs/>
          <w:color w:val="auto"/>
          <w:highlight w:val="none"/>
        </w:rPr>
      </w:pPr>
      <w:r>
        <w:rPr>
          <w:rFonts w:hint="eastAsia" w:ascii="Times New Roman" w:hAnsi="仿宋_GB2312" w:eastAsia="仿宋_GB2312" w:cs="仿宋_GB2312"/>
          <w:b/>
          <w:bCs/>
          <w:color w:val="auto"/>
          <w:highlight w:val="none"/>
          <w:lang w:val="en-US" w:eastAsia="zh-CN"/>
        </w:rPr>
        <w:t>1</w:t>
      </w:r>
      <w:r>
        <w:rPr>
          <w:rFonts w:hint="eastAsia" w:ascii="Times New Roman" w:hAnsi="仿宋_GB2312" w:eastAsia="仿宋_GB2312" w:cs="仿宋_GB2312"/>
          <w:b/>
          <w:bCs/>
          <w:color w:val="auto"/>
          <w:highlight w:val="none"/>
        </w:rPr>
        <w:t>. 申报对象</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在松山湖范围内实际经营，依法完成备案的私募投资基金（含私募证券投资基金和私募股权投资基金）、QFLP基金、S基金。</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b/>
          <w:bCs/>
          <w:color w:val="auto"/>
          <w:highlight w:val="none"/>
        </w:rPr>
      </w:pPr>
      <w:bookmarkStart w:id="2" w:name="OLE_LINK4"/>
      <w:r>
        <w:rPr>
          <w:rFonts w:hint="eastAsia" w:ascii="Times New Roman" w:hAnsi="仿宋_GB2312" w:eastAsia="仿宋_GB2312" w:cs="仿宋_GB2312"/>
          <w:b/>
          <w:bCs/>
          <w:color w:val="auto"/>
          <w:highlight w:val="none"/>
          <w:lang w:val="en-US" w:eastAsia="zh-CN"/>
        </w:rPr>
        <w:t>2</w:t>
      </w:r>
      <w:r>
        <w:rPr>
          <w:rFonts w:hint="eastAsia" w:ascii="Times New Roman" w:hAnsi="仿宋_GB2312" w:eastAsia="仿宋_GB2312" w:cs="仿宋_GB2312"/>
          <w:b/>
          <w:bCs/>
          <w:color w:val="auto"/>
          <w:highlight w:val="none"/>
        </w:rPr>
        <w:t>. 奖励标准</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按基金类型、实际足额缴纳的实缴规模，给予对应一次性奖励：</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（1）私募投资基金：实缴规模1亿元及以上的，给予20万元一次性奖励；</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（2）QFLP基金：按实缴规模（以资金到账当日汇率折算为美元核算）分级给予奖励</w:t>
      </w:r>
      <w:r>
        <w:rPr>
          <w:rFonts w:hint="eastAsia" w:ascii="Times New Roman" w:hAnsi="仿宋_GB2312" w:eastAsia="仿宋_GB2312" w:cs="仿宋_GB2312"/>
          <w:color w:val="auto"/>
          <w:highlight w:val="none"/>
          <w:lang w:eastAsia="zh-CN"/>
        </w:rPr>
        <w:t>。</w:t>
      </w:r>
      <w:r>
        <w:rPr>
          <w:rFonts w:hint="eastAsia" w:ascii="Times New Roman" w:hAnsi="仿宋_GB2312" w:eastAsia="仿宋_GB2312" w:cs="仿宋_GB2312"/>
          <w:color w:val="auto"/>
          <w:highlight w:val="none"/>
        </w:rPr>
        <w:t>实缴规模1亿美元及以上的，给予100万元一次性奖励；实缴规模5000万美元及以上、1亿美元以下的，给予80万元一次性奖励；实缴规模1500万美元及以上、5000万美元以下的，给予50万元一次性奖励；</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（3）S基金：实缴规模5亿元及以上的，给予100万元一次性奖励。</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lang w:eastAsia="zh-CN"/>
        </w:rPr>
      </w:pPr>
      <w:r>
        <w:rPr>
          <w:rFonts w:hint="eastAsia" w:ascii="Times New Roman" w:hAnsi="仿宋_GB2312" w:eastAsia="仿宋_GB2312" w:cs="仿宋_GB2312"/>
          <w:color w:val="auto"/>
          <w:highlight w:val="none"/>
        </w:rPr>
        <w:t>计算实缴规模时，不含市、园区财政出资部分</w:t>
      </w:r>
      <w:r>
        <w:rPr>
          <w:rFonts w:hint="eastAsia" w:ascii="Times New Roman" w:hAnsi="仿宋_GB2312" w:eastAsia="仿宋_GB2312" w:cs="仿宋_GB2312"/>
          <w:color w:val="auto"/>
          <w:highlight w:val="none"/>
          <w:lang w:eastAsia="zh-CN"/>
        </w:rPr>
        <w:t>。</w:t>
      </w:r>
    </w:p>
    <w:bookmarkEnd w:id="2"/>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b/>
          <w:bCs/>
          <w:color w:val="auto"/>
          <w:highlight w:val="none"/>
        </w:rPr>
      </w:pPr>
      <w:r>
        <w:rPr>
          <w:rFonts w:hint="eastAsia" w:ascii="Times New Roman" w:hAnsi="仿宋_GB2312" w:eastAsia="仿宋_GB2312" w:cs="仿宋_GB2312"/>
          <w:b/>
          <w:bCs/>
          <w:color w:val="auto"/>
          <w:highlight w:val="none"/>
        </w:rPr>
        <w:t>3. 申报条件</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（1）申报主体须在2025年12月8日后在松山湖实际运营</w:t>
      </w:r>
      <w:r>
        <w:rPr>
          <w:rFonts w:hint="eastAsia" w:ascii="Times New Roman" w:hAnsi="仿宋_GB2312" w:eastAsia="仿宋_GB2312" w:cs="仿宋_GB2312"/>
          <w:color w:val="auto"/>
          <w:highlight w:val="none"/>
          <w:lang w:eastAsia="zh-CN"/>
        </w:rPr>
        <w:t>，</w:t>
      </w:r>
      <w:r>
        <w:rPr>
          <w:rFonts w:hint="eastAsia" w:ascii="Times New Roman" w:hAnsi="仿宋_GB2312" w:eastAsia="仿宋_GB2312" w:cs="仿宋_GB2312"/>
          <w:color w:val="auto"/>
          <w:highlight w:val="none"/>
        </w:rPr>
        <w:t>不对既往存量进行奖补；</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（2）在中国证券投资基金业协会完成产品备案（QFLP基金需取得试点资格）；</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w:t>
      </w:r>
      <w:r>
        <w:rPr>
          <w:rFonts w:hint="eastAsia" w:ascii="Times New Roman" w:hAnsi="仿宋_GB2312" w:eastAsia="仿宋_GB2312" w:cs="仿宋_GB2312"/>
          <w:color w:val="auto"/>
          <w:highlight w:val="none"/>
          <w:lang w:val="en-US" w:eastAsia="zh-CN"/>
        </w:rPr>
        <w:t>3</w:t>
      </w:r>
      <w:r>
        <w:rPr>
          <w:rFonts w:hint="eastAsia" w:ascii="Times New Roman" w:hAnsi="仿宋_GB2312" w:eastAsia="仿宋_GB2312" w:cs="仿宋_GB2312"/>
          <w:color w:val="auto"/>
          <w:highlight w:val="none"/>
        </w:rPr>
        <w:t>）资金来源合法合规，无虚假出资、抽逃出资、非法集资等情形</w:t>
      </w:r>
      <w:r>
        <w:rPr>
          <w:rFonts w:hint="eastAsia" w:ascii="Times New Roman" w:hAnsi="仿宋_GB2312" w:eastAsia="仿宋_GB2312" w:cs="仿宋_GB2312"/>
          <w:color w:val="auto"/>
          <w:highlight w:val="none"/>
          <w:lang w:eastAsia="zh-CN"/>
        </w:rPr>
        <w:t>，实缴资金需足额缴纳并经验资确认</w:t>
      </w:r>
      <w:r>
        <w:rPr>
          <w:rFonts w:hint="eastAsia" w:ascii="Times New Roman" w:hAnsi="仿宋_GB2312" w:eastAsia="仿宋_GB2312" w:cs="仿宋_GB2312"/>
          <w:color w:val="auto"/>
          <w:highlight w:val="none"/>
        </w:rPr>
        <w:t>；</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w:t>
      </w:r>
      <w:r>
        <w:rPr>
          <w:rFonts w:hint="eastAsia" w:ascii="Times New Roman" w:hAnsi="仿宋_GB2312" w:eastAsia="仿宋_GB2312" w:cs="仿宋_GB2312"/>
          <w:color w:val="auto"/>
          <w:highlight w:val="none"/>
          <w:lang w:val="en-US" w:eastAsia="zh-CN"/>
        </w:rPr>
        <w:t>4</w:t>
      </w:r>
      <w:r>
        <w:rPr>
          <w:rFonts w:hint="eastAsia" w:ascii="Times New Roman" w:hAnsi="仿宋_GB2312" w:eastAsia="仿宋_GB2312" w:cs="仿宋_GB2312"/>
          <w:color w:val="auto"/>
          <w:highlight w:val="none"/>
        </w:rPr>
        <w:t>）积极配合松山湖金融主管部门开展信息报送、数据统计、材料核查等工作；</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w:t>
      </w:r>
      <w:r>
        <w:rPr>
          <w:rFonts w:hint="eastAsia" w:ascii="Times New Roman" w:hAnsi="仿宋_GB2312" w:eastAsia="仿宋_GB2312" w:cs="仿宋_GB2312"/>
          <w:color w:val="auto"/>
          <w:highlight w:val="none"/>
          <w:lang w:val="en-US" w:eastAsia="zh-CN"/>
        </w:rPr>
        <w:t>5</w:t>
      </w:r>
      <w:r>
        <w:rPr>
          <w:rFonts w:hint="eastAsia" w:ascii="Times New Roman" w:hAnsi="仿宋_GB2312" w:eastAsia="仿宋_GB2312" w:cs="仿宋_GB2312"/>
          <w:color w:val="auto"/>
          <w:highlight w:val="none"/>
        </w:rPr>
        <w:t>）未被纳入严重失信主体名单且不存在严重违法违规行为。</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b/>
          <w:bCs/>
          <w:color w:val="auto"/>
          <w:highlight w:val="none"/>
        </w:rPr>
      </w:pPr>
      <w:r>
        <w:rPr>
          <w:rFonts w:hint="eastAsia" w:ascii="Times New Roman" w:hAnsi="仿宋_GB2312" w:eastAsia="仿宋_GB2312" w:cs="仿宋_GB2312"/>
          <w:b/>
          <w:bCs/>
          <w:color w:val="auto"/>
          <w:highlight w:val="none"/>
        </w:rPr>
        <w:t>4. 申报材料</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（1）一次性奖励申请表</w:t>
      </w:r>
      <w:r>
        <w:rPr>
          <w:rFonts w:hint="eastAsia" w:ascii="Times New Roman" w:hAnsi="仿宋_GB2312" w:eastAsia="仿宋_GB2312" w:cs="仿宋_GB2312"/>
          <w:color w:val="auto"/>
          <w:highlight w:val="none"/>
          <w:lang w:eastAsia="zh-CN"/>
        </w:rPr>
        <w:t>（附件</w:t>
      </w:r>
      <w:r>
        <w:rPr>
          <w:rFonts w:hint="eastAsia" w:ascii="Times New Roman" w:hAnsi="仿宋_GB2312" w:eastAsia="仿宋_GB2312" w:cs="仿宋_GB2312"/>
          <w:color w:val="auto"/>
          <w:highlight w:val="none"/>
          <w:lang w:val="en-US" w:eastAsia="zh-CN"/>
        </w:rPr>
        <w:t>4</w:t>
      </w:r>
      <w:r>
        <w:rPr>
          <w:rFonts w:hint="eastAsia" w:ascii="Times New Roman" w:hAnsi="仿宋_GB2312" w:eastAsia="仿宋_GB2312" w:cs="仿宋_GB2312"/>
          <w:color w:val="auto"/>
          <w:highlight w:val="none"/>
          <w:lang w:eastAsia="zh-CN"/>
        </w:rPr>
        <w:t>）</w:t>
      </w:r>
      <w:r>
        <w:rPr>
          <w:rFonts w:hint="eastAsia" w:ascii="Times New Roman" w:hAnsi="仿宋_GB2312" w:eastAsia="仿宋_GB2312" w:cs="仿宋_GB2312"/>
          <w:color w:val="auto"/>
          <w:highlight w:val="none"/>
        </w:rPr>
        <w:t>；</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（2）</w:t>
      </w:r>
      <w:r>
        <w:rPr>
          <w:rFonts w:hint="eastAsia" w:ascii="Times New Roman" w:hAnsi="仿宋_GB2312" w:eastAsia="仿宋_GB2312" w:cs="仿宋_GB2312"/>
          <w:color w:val="auto"/>
          <w:highlight w:val="none"/>
          <w:lang w:eastAsia="zh-CN"/>
        </w:rPr>
        <w:t>申报单位</w:t>
      </w:r>
      <w:r>
        <w:rPr>
          <w:rFonts w:hint="eastAsia" w:ascii="Times New Roman" w:hAnsi="仿宋_GB2312" w:eastAsia="仿宋_GB2312" w:cs="仿宋_GB2312"/>
          <w:color w:val="auto"/>
          <w:highlight w:val="none"/>
        </w:rPr>
        <w:t>营业执照复印件；</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（3）中国证券投资基金业协会备案证明</w:t>
      </w:r>
      <w:r>
        <w:rPr>
          <w:rFonts w:hint="eastAsia" w:ascii="Times New Roman" w:hAnsi="仿宋_GB2312" w:eastAsia="仿宋_GB2312" w:cs="仿宋_GB2312"/>
          <w:color w:val="auto"/>
          <w:highlight w:val="none"/>
          <w:lang w:eastAsia="zh-CN"/>
        </w:rPr>
        <w:t>文件复印件</w:t>
      </w:r>
      <w:r>
        <w:rPr>
          <w:rFonts w:hint="eastAsia" w:ascii="Times New Roman" w:hAnsi="仿宋_GB2312" w:eastAsia="仿宋_GB2312" w:cs="仿宋_GB2312"/>
          <w:color w:val="auto"/>
          <w:highlight w:val="none"/>
        </w:rPr>
        <w:t>（QFLP基金需提供试点资格批复文件</w:t>
      </w:r>
      <w:r>
        <w:rPr>
          <w:rFonts w:hint="eastAsia" w:ascii="Times New Roman" w:hAnsi="仿宋_GB2312" w:eastAsia="仿宋_GB2312" w:cs="仿宋_GB2312"/>
          <w:color w:val="auto"/>
          <w:highlight w:val="none"/>
          <w:lang w:eastAsia="zh-CN"/>
        </w:rPr>
        <w:t>复印件</w:t>
      </w:r>
      <w:r>
        <w:rPr>
          <w:rFonts w:hint="eastAsia" w:ascii="Times New Roman" w:hAnsi="仿宋_GB2312" w:eastAsia="仿宋_GB2312" w:cs="仿宋_GB2312"/>
          <w:color w:val="auto"/>
          <w:highlight w:val="none"/>
        </w:rPr>
        <w:t>）；</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（4）实缴规模</w:t>
      </w:r>
      <w:r>
        <w:rPr>
          <w:rFonts w:hint="eastAsia" w:ascii="Times New Roman" w:hAnsi="仿宋_GB2312" w:eastAsia="仿宋_GB2312" w:cs="仿宋_GB2312"/>
          <w:color w:val="auto"/>
          <w:highlight w:val="none"/>
          <w:lang w:eastAsia="zh-CN"/>
        </w:rPr>
        <w:t>证明材料，如银行回单等</w:t>
      </w:r>
      <w:r>
        <w:rPr>
          <w:rFonts w:hint="eastAsia" w:ascii="Times New Roman" w:hAnsi="仿宋_GB2312" w:eastAsia="仿宋_GB2312" w:cs="仿宋_GB2312"/>
          <w:color w:val="auto"/>
          <w:highlight w:val="none"/>
        </w:rPr>
        <w:t>；</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（5）QFLP基金需提供资金到账当日汇率折算证明材料；</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（6）出资人名单及出资额明细；</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w:t>
      </w:r>
      <w:r>
        <w:rPr>
          <w:rFonts w:hint="eastAsia" w:ascii="Times New Roman" w:hAnsi="仿宋_GB2312" w:eastAsia="仿宋_GB2312" w:cs="仿宋_GB2312"/>
          <w:color w:val="auto"/>
          <w:highlight w:val="none"/>
          <w:lang w:val="en-US" w:eastAsia="zh-CN"/>
        </w:rPr>
        <w:t>7</w:t>
      </w:r>
      <w:r>
        <w:rPr>
          <w:rFonts w:hint="eastAsia" w:ascii="Times New Roman" w:hAnsi="仿宋_GB2312" w:eastAsia="仿宋_GB2312" w:cs="仿宋_GB2312"/>
          <w:color w:val="auto"/>
          <w:highlight w:val="none"/>
        </w:rPr>
        <w:t>）</w:t>
      </w:r>
      <w:r>
        <w:rPr>
          <w:rFonts w:hint="eastAsia" w:ascii="Times New Roman" w:hAnsi="仿宋_GB2312" w:eastAsia="仿宋_GB2312" w:cs="仿宋_GB2312"/>
          <w:color w:val="auto"/>
          <w:highlight w:val="none"/>
          <w:lang w:eastAsia="zh-CN"/>
        </w:rPr>
        <w:t>申报单位</w:t>
      </w:r>
      <w:r>
        <w:rPr>
          <w:rFonts w:hint="eastAsia" w:ascii="Times New Roman" w:hAnsi="仿宋_GB2312" w:eastAsia="仿宋_GB2312" w:cs="仿宋_GB2312"/>
          <w:color w:val="auto"/>
          <w:highlight w:val="none"/>
        </w:rPr>
        <w:t>信用状况证明材料（“信用中国”网站查询截图等）。</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黑体" w:hAnsi="黑体" w:eastAsia="黑体" w:cs="黑体"/>
          <w:color w:val="auto"/>
          <w:highlight w:val="none"/>
        </w:rPr>
        <w:t>五、松山湖金融“五篇大文章”创新案例奖励</w:t>
      </w:r>
      <w:r>
        <w:rPr>
          <w:rFonts w:hint="eastAsia" w:ascii="Times New Roman" w:hAnsi="仿宋_GB2312" w:eastAsia="仿宋_GB2312" w:cs="仿宋_GB2312"/>
          <w:color w:val="auto"/>
          <w:highlight w:val="none"/>
        </w:rPr>
        <w:t>（</w:t>
      </w:r>
      <w:r>
        <w:rPr>
          <w:rFonts w:hint="eastAsia" w:ascii="Times New Roman" w:hAnsi="仿宋_GB2312" w:eastAsia="仿宋_GB2312" w:cs="仿宋_GB2312"/>
          <w:color w:val="auto"/>
          <w:highlight w:val="none"/>
          <w:lang w:eastAsia="zh-CN"/>
        </w:rPr>
        <w:t>实施细则</w:t>
      </w:r>
      <w:r>
        <w:rPr>
          <w:rFonts w:hint="eastAsia" w:ascii="Times New Roman" w:hAnsi="仿宋_GB2312" w:eastAsia="仿宋_GB2312" w:cs="仿宋_GB2312"/>
          <w:color w:val="auto"/>
          <w:highlight w:val="none"/>
        </w:rPr>
        <w:t>第八条）</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b/>
          <w:bCs/>
          <w:color w:val="auto"/>
          <w:highlight w:val="none"/>
        </w:rPr>
      </w:pPr>
      <w:r>
        <w:rPr>
          <w:rFonts w:hint="eastAsia" w:ascii="Times New Roman" w:hAnsi="仿宋_GB2312" w:eastAsia="仿宋_GB2312" w:cs="仿宋_GB2312"/>
          <w:b/>
          <w:bCs/>
          <w:color w:val="auto"/>
          <w:highlight w:val="none"/>
          <w:lang w:val="en-US" w:eastAsia="zh-CN"/>
        </w:rPr>
        <w:t>1</w:t>
      </w:r>
      <w:r>
        <w:rPr>
          <w:rFonts w:hint="eastAsia" w:ascii="Times New Roman" w:hAnsi="仿宋_GB2312" w:eastAsia="仿宋_GB2312" w:cs="仿宋_GB2312"/>
          <w:b/>
          <w:bCs/>
          <w:color w:val="auto"/>
          <w:highlight w:val="none"/>
        </w:rPr>
        <w:t>. 申报对象</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在松山湖范围内实际经营，依法取得相应经营资质、备案文件或批准文件，从事金融服务创新、金融生态建设，参与金融“五篇大文章”创新案例申报的金融机构。</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b/>
          <w:bCs/>
          <w:color w:val="auto"/>
          <w:highlight w:val="none"/>
        </w:rPr>
      </w:pPr>
      <w:r>
        <w:rPr>
          <w:rFonts w:hint="eastAsia" w:ascii="Times New Roman" w:hAnsi="仿宋_GB2312" w:eastAsia="仿宋_GB2312" w:cs="仿宋_GB2312"/>
          <w:b/>
          <w:bCs/>
          <w:color w:val="auto"/>
          <w:highlight w:val="none"/>
          <w:lang w:val="en-US" w:eastAsia="zh-CN"/>
        </w:rPr>
        <w:t>2</w:t>
      </w:r>
      <w:r>
        <w:rPr>
          <w:rFonts w:hint="eastAsia" w:ascii="Times New Roman" w:hAnsi="仿宋_GB2312" w:eastAsia="仿宋_GB2312" w:cs="仿宋_GB2312"/>
          <w:b/>
          <w:bCs/>
          <w:color w:val="auto"/>
          <w:highlight w:val="none"/>
        </w:rPr>
        <w:t>. 奖励标准</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b w:val="0"/>
          <w:bCs w:val="0"/>
          <w:color w:val="auto"/>
          <w:highlight w:val="none"/>
        </w:rPr>
      </w:pPr>
      <w:r>
        <w:rPr>
          <w:rFonts w:hint="eastAsia" w:ascii="Times New Roman" w:hAnsi="仿宋_GB2312" w:eastAsia="仿宋_GB2312" w:cs="仿宋_GB2312"/>
          <w:color w:val="auto"/>
          <w:highlight w:val="none"/>
        </w:rPr>
        <w:t>对金融机构围绕金融“五篇大文章”报送的创新案例进行综合评价排名：第一名奖励20万元</w:t>
      </w:r>
      <w:r>
        <w:rPr>
          <w:rFonts w:hint="eastAsia" w:ascii="Times New Roman" w:hAnsi="仿宋_GB2312" w:eastAsia="仿宋_GB2312" w:cs="仿宋_GB2312"/>
          <w:color w:val="auto"/>
          <w:highlight w:val="none"/>
          <w:lang w:eastAsia="zh-CN"/>
        </w:rPr>
        <w:t>；</w:t>
      </w:r>
      <w:r>
        <w:rPr>
          <w:rFonts w:hint="eastAsia" w:ascii="Times New Roman" w:hAnsi="仿宋_GB2312" w:eastAsia="仿宋_GB2312" w:cs="仿宋_GB2312"/>
          <w:color w:val="auto"/>
          <w:highlight w:val="none"/>
        </w:rPr>
        <w:t>第二名奖励10万元</w:t>
      </w:r>
      <w:r>
        <w:rPr>
          <w:rFonts w:hint="eastAsia" w:ascii="Times New Roman" w:hAnsi="仿宋_GB2312" w:eastAsia="仿宋_GB2312" w:cs="仿宋_GB2312"/>
          <w:color w:val="auto"/>
          <w:highlight w:val="none"/>
          <w:lang w:eastAsia="zh-CN"/>
        </w:rPr>
        <w:t>；</w:t>
      </w:r>
      <w:r>
        <w:rPr>
          <w:rFonts w:hint="eastAsia" w:ascii="Times New Roman" w:hAnsi="仿宋_GB2312" w:eastAsia="仿宋_GB2312" w:cs="仿宋_GB2312"/>
          <w:color w:val="auto"/>
          <w:highlight w:val="none"/>
        </w:rPr>
        <w:t>第三名奖励5万元</w:t>
      </w:r>
      <w:r>
        <w:rPr>
          <w:rFonts w:hint="eastAsia" w:ascii="Times New Roman" w:hAnsi="仿宋_GB2312" w:eastAsia="仿宋_GB2312" w:cs="仿宋_GB2312"/>
          <w:color w:val="auto"/>
          <w:highlight w:val="none"/>
          <w:lang w:eastAsia="zh-CN"/>
        </w:rPr>
        <w:t>；</w:t>
      </w:r>
      <w:r>
        <w:rPr>
          <w:rFonts w:hint="eastAsia" w:ascii="Times New Roman" w:hAnsi="仿宋_GB2312" w:eastAsia="仿宋_GB2312" w:cs="仿宋_GB2312"/>
          <w:color w:val="auto"/>
          <w:highlight w:val="none"/>
        </w:rPr>
        <w:t>优秀奖若干，每名奖励3万元</w:t>
      </w:r>
      <w:r>
        <w:rPr>
          <w:rFonts w:hint="eastAsia" w:ascii="Times New Roman" w:hAnsi="仿宋_GB2312" w:eastAsia="仿宋_GB2312" w:cs="仿宋_GB2312"/>
          <w:color w:val="auto"/>
          <w:highlight w:val="none"/>
          <w:lang w:eastAsia="zh-CN"/>
        </w:rPr>
        <w:t>。</w:t>
      </w:r>
      <w:r>
        <w:rPr>
          <w:rFonts w:hint="eastAsia" w:ascii="Times New Roman" w:hAnsi="仿宋_GB2312" w:eastAsia="仿宋_GB2312" w:cs="仿宋_GB2312"/>
          <w:color w:val="auto"/>
          <w:highlight w:val="none"/>
        </w:rPr>
        <w:t>同一申报主体可报送多个案例，但同一案例不得重复申报本项奖励；联合实施的案例需明确牵头申报主体，其他参与单位需出具同意函，奖励资金由牵头主体统筹分配。</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b/>
          <w:bCs/>
          <w:color w:val="auto"/>
          <w:highlight w:val="none"/>
        </w:rPr>
      </w:pPr>
      <w:r>
        <w:rPr>
          <w:rFonts w:hint="eastAsia" w:ascii="Times New Roman" w:hAnsi="仿宋_GB2312" w:eastAsia="仿宋_GB2312" w:cs="仿宋_GB2312"/>
          <w:b/>
          <w:bCs/>
          <w:color w:val="auto"/>
          <w:highlight w:val="none"/>
        </w:rPr>
        <w:t>3. 申报条件</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（1）申报案例须围绕金融“五篇大文章”（科技金融、绿色金融、普惠金融、养老金融、数字金融）主题；</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w:t>
      </w:r>
      <w:r>
        <w:rPr>
          <w:rFonts w:hint="eastAsia" w:ascii="Times New Roman" w:hAnsi="仿宋_GB2312" w:eastAsia="仿宋_GB2312" w:cs="仿宋_GB2312"/>
          <w:color w:val="auto"/>
          <w:highlight w:val="none"/>
          <w:lang w:val="en-US" w:eastAsia="zh-CN"/>
        </w:rPr>
        <w:t>2</w:t>
      </w:r>
      <w:r>
        <w:rPr>
          <w:rFonts w:hint="eastAsia" w:ascii="Times New Roman" w:hAnsi="仿宋_GB2312" w:eastAsia="仿宋_GB2312" w:cs="仿宋_GB2312"/>
          <w:color w:val="auto"/>
          <w:highlight w:val="none"/>
        </w:rPr>
        <w:t>）申报主体依法取得相应经营资质、备案文件或批准文件；</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w:t>
      </w:r>
      <w:r>
        <w:rPr>
          <w:rFonts w:hint="eastAsia" w:ascii="Times New Roman" w:hAnsi="仿宋_GB2312" w:eastAsia="仿宋_GB2312" w:cs="仿宋_GB2312"/>
          <w:color w:val="auto"/>
          <w:highlight w:val="none"/>
          <w:lang w:val="en-US" w:eastAsia="zh-CN"/>
        </w:rPr>
        <w:t>3</w:t>
      </w:r>
      <w:r>
        <w:rPr>
          <w:rFonts w:hint="eastAsia" w:ascii="Times New Roman" w:hAnsi="仿宋_GB2312" w:eastAsia="仿宋_GB2312" w:cs="仿宋_GB2312"/>
          <w:color w:val="auto"/>
          <w:highlight w:val="none"/>
        </w:rPr>
        <w:t>）资金来源合法合规，无虚假出资、抽逃出资、非法集资等情形；</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w:t>
      </w:r>
      <w:r>
        <w:rPr>
          <w:rFonts w:hint="eastAsia" w:ascii="Times New Roman" w:hAnsi="仿宋_GB2312" w:eastAsia="仿宋_GB2312" w:cs="仿宋_GB2312"/>
          <w:color w:val="auto"/>
          <w:highlight w:val="none"/>
          <w:lang w:val="en-US" w:eastAsia="zh-CN"/>
        </w:rPr>
        <w:t>4</w:t>
      </w:r>
      <w:r>
        <w:rPr>
          <w:rFonts w:hint="eastAsia" w:ascii="Times New Roman" w:hAnsi="仿宋_GB2312" w:eastAsia="仿宋_GB2312" w:cs="仿宋_GB2312"/>
          <w:color w:val="auto"/>
          <w:highlight w:val="none"/>
        </w:rPr>
        <w:t>）积极配合松山湖金融主管部门开展信息报送、数据统计、材料核查等工作；</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w:t>
      </w:r>
      <w:r>
        <w:rPr>
          <w:rFonts w:hint="eastAsia" w:ascii="Times New Roman" w:hAnsi="仿宋_GB2312" w:eastAsia="仿宋_GB2312" w:cs="仿宋_GB2312"/>
          <w:color w:val="auto"/>
          <w:highlight w:val="none"/>
          <w:lang w:val="en-US" w:eastAsia="zh-CN"/>
        </w:rPr>
        <w:t>5</w:t>
      </w:r>
      <w:r>
        <w:rPr>
          <w:rFonts w:hint="eastAsia" w:ascii="Times New Roman" w:hAnsi="仿宋_GB2312" w:eastAsia="仿宋_GB2312" w:cs="仿宋_GB2312"/>
          <w:color w:val="auto"/>
          <w:highlight w:val="none"/>
        </w:rPr>
        <w:t>）未被纳入严重失信主体名单且不存在严重违法违规行为。</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b/>
          <w:bCs/>
          <w:color w:val="auto"/>
          <w:highlight w:val="none"/>
          <w:lang w:eastAsia="zh-CN"/>
        </w:rPr>
      </w:pPr>
      <w:r>
        <w:rPr>
          <w:rFonts w:hint="eastAsia" w:ascii="Times New Roman" w:hAnsi="仿宋_GB2312" w:eastAsia="仿宋_GB2312" w:cs="仿宋_GB2312"/>
          <w:b/>
          <w:bCs/>
          <w:color w:val="auto"/>
          <w:highlight w:val="none"/>
        </w:rPr>
        <w:t xml:space="preserve">4. </w:t>
      </w:r>
      <w:r>
        <w:rPr>
          <w:rFonts w:hint="eastAsia" w:ascii="Times New Roman" w:hAnsi="仿宋_GB2312" w:eastAsia="仿宋_GB2312" w:cs="仿宋_GB2312"/>
          <w:b/>
          <w:bCs/>
          <w:color w:val="auto"/>
          <w:highlight w:val="none"/>
          <w:lang w:eastAsia="zh-CN"/>
        </w:rPr>
        <w:t>评分标准</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排名采用百分制综合评分，由以下五个维度构成：</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（1）创新性（30分）</w:t>
      </w:r>
      <w:r>
        <w:rPr>
          <w:rFonts w:hint="eastAsia" w:ascii="Times New Roman" w:hAnsi="仿宋_GB2312" w:eastAsia="仿宋_GB2312" w:cs="仿宋_GB2312"/>
          <w:color w:val="auto"/>
          <w:highlight w:val="none"/>
          <w:lang w:eastAsia="zh-CN"/>
        </w:rPr>
        <w:t>：</w:t>
      </w:r>
      <w:r>
        <w:rPr>
          <w:rFonts w:hint="eastAsia" w:ascii="Times New Roman" w:hAnsi="仿宋_GB2312" w:eastAsia="仿宋_GB2312" w:cs="仿宋_GB2312"/>
          <w:color w:val="auto"/>
          <w:highlight w:val="none"/>
        </w:rPr>
        <w:t>评价案例在产品、服务、技术或机制等方面的原创性与突破性；</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（2）实效性（25分）</w:t>
      </w:r>
      <w:r>
        <w:rPr>
          <w:rFonts w:hint="eastAsia" w:ascii="Times New Roman" w:hAnsi="仿宋_GB2312" w:eastAsia="仿宋_GB2312" w:cs="仿宋_GB2312"/>
          <w:color w:val="auto"/>
          <w:highlight w:val="none"/>
          <w:lang w:eastAsia="zh-CN"/>
        </w:rPr>
        <w:t>：</w:t>
      </w:r>
      <w:r>
        <w:rPr>
          <w:rFonts w:hint="eastAsia" w:ascii="Times New Roman" w:hAnsi="仿宋_GB2312" w:eastAsia="仿宋_GB2312" w:cs="仿宋_GB2312"/>
          <w:color w:val="auto"/>
          <w:highlight w:val="none"/>
        </w:rPr>
        <w:t>评价案例的服务企业数量、融资规模、降本增效等实际经济效益与社会效益；</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（3）示范引领性（20分）</w:t>
      </w:r>
      <w:r>
        <w:rPr>
          <w:rFonts w:hint="eastAsia" w:ascii="Times New Roman" w:hAnsi="仿宋_GB2312" w:eastAsia="仿宋_GB2312" w:cs="仿宋_GB2312"/>
          <w:color w:val="auto"/>
          <w:highlight w:val="none"/>
          <w:lang w:eastAsia="zh-CN"/>
        </w:rPr>
        <w:t>：</w:t>
      </w:r>
      <w:r>
        <w:rPr>
          <w:rFonts w:hint="eastAsia" w:ascii="Times New Roman" w:hAnsi="仿宋_GB2312" w:eastAsia="仿宋_GB2312" w:cs="仿宋_GB2312"/>
          <w:color w:val="auto"/>
          <w:highlight w:val="none"/>
        </w:rPr>
        <w:t>评价案例的可复制推广价值及标准化程度；</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（4）风险可控性（15分</w:t>
      </w:r>
      <w:r>
        <w:rPr>
          <w:rFonts w:hint="eastAsia" w:ascii="Times New Roman" w:hAnsi="仿宋_GB2312" w:eastAsia="仿宋_GB2312" w:cs="仿宋_GB2312"/>
          <w:color w:val="auto"/>
          <w:highlight w:val="none"/>
          <w:lang w:eastAsia="zh-CN"/>
        </w:rPr>
        <w:t>）：</w:t>
      </w:r>
      <w:r>
        <w:rPr>
          <w:rFonts w:hint="eastAsia" w:ascii="Times New Roman" w:hAnsi="仿宋_GB2312" w:eastAsia="仿宋_GB2312" w:cs="仿宋_GB2312"/>
          <w:color w:val="auto"/>
          <w:highlight w:val="none"/>
        </w:rPr>
        <w:t>评价案例风险防控机制的有效性与完备性；</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（5）材料规范性（10分）</w:t>
      </w:r>
      <w:r>
        <w:rPr>
          <w:rFonts w:hint="eastAsia" w:ascii="Times New Roman" w:hAnsi="仿宋_GB2312" w:eastAsia="仿宋_GB2312" w:cs="仿宋_GB2312"/>
          <w:color w:val="auto"/>
          <w:highlight w:val="none"/>
          <w:lang w:eastAsia="zh-CN"/>
        </w:rPr>
        <w:t>：</w:t>
      </w:r>
      <w:r>
        <w:rPr>
          <w:rFonts w:hint="eastAsia" w:ascii="Times New Roman" w:hAnsi="仿宋_GB2312" w:eastAsia="仿宋_GB2312" w:cs="仿宋_GB2312"/>
          <w:color w:val="auto"/>
          <w:highlight w:val="none"/>
        </w:rPr>
        <w:t>评价申报材料的完整性、逻辑性与数据准确性。</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评审组根据上述标准逐项打分，按综合得分由高到低确定排名及对应奖励等级。</w:t>
      </w:r>
    </w:p>
    <w:p>
      <w:pPr>
        <w:keepNext w:val="0"/>
        <w:keepLines w:val="0"/>
        <w:pageBreakBefore w:val="0"/>
        <w:widowControl/>
        <w:numPr>
          <w:ilvl w:val="-1"/>
          <w:numId w:val="0"/>
        </w:numPr>
        <w:kinsoku/>
        <w:wordWrap/>
        <w:overflowPunct/>
        <w:topLinePunct w:val="0"/>
        <w:autoSpaceDE/>
        <w:autoSpaceDN/>
        <w:bidi w:val="0"/>
        <w:adjustRightInd/>
        <w:spacing w:line="580" w:lineRule="exact"/>
        <w:ind w:left="630" w:firstLine="0" w:firstLineChars="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b/>
          <w:bCs/>
          <w:color w:val="auto"/>
          <w:highlight w:val="none"/>
          <w:lang w:val="en-US" w:eastAsia="zh-CN"/>
        </w:rPr>
        <w:t xml:space="preserve">5. </w:t>
      </w:r>
      <w:r>
        <w:rPr>
          <w:rFonts w:hint="eastAsia" w:ascii="Times New Roman" w:hAnsi="仿宋_GB2312" w:eastAsia="仿宋_GB2312" w:cs="仿宋_GB2312"/>
          <w:b/>
          <w:bCs/>
          <w:color w:val="auto"/>
          <w:highlight w:val="none"/>
          <w:lang w:eastAsia="zh-CN"/>
        </w:rPr>
        <w:t>奖项设置规则</w:t>
      </w:r>
    </w:p>
    <w:p>
      <w:pPr>
        <w:keepNext w:val="0"/>
        <w:keepLines w:val="0"/>
        <w:pageBreakBefore w:val="0"/>
        <w:widowControl/>
        <w:numPr>
          <w:ilvl w:val="-1"/>
          <w:numId w:val="0"/>
        </w:numPr>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申报案例总数不足5个的，当年不组织评审和奖励，申报案例可纳入次年申报；不足10个的，仅评选前三名，优秀奖空缺；达到10个及以上的，评选前三名和优秀奖，优秀奖数量不超过申报总数的30%，且不超过10名。</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b/>
          <w:bCs/>
          <w:color w:val="auto"/>
          <w:highlight w:val="none"/>
        </w:rPr>
      </w:pPr>
      <w:r>
        <w:rPr>
          <w:rFonts w:hint="eastAsia" w:ascii="Times New Roman" w:hAnsi="仿宋_GB2312" w:eastAsia="仿宋_GB2312" w:cs="仿宋_GB2312"/>
          <w:b/>
          <w:bCs/>
          <w:color w:val="auto"/>
          <w:highlight w:val="none"/>
          <w:lang w:val="en-US" w:eastAsia="zh-CN"/>
        </w:rPr>
        <w:t>6</w:t>
      </w:r>
      <w:r>
        <w:rPr>
          <w:rFonts w:hint="eastAsia" w:ascii="Times New Roman" w:hAnsi="仿宋_GB2312" w:eastAsia="仿宋_GB2312" w:cs="仿宋_GB2312"/>
          <w:b/>
          <w:bCs/>
          <w:color w:val="auto"/>
          <w:highlight w:val="none"/>
        </w:rPr>
        <w:t>. 申报材料</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（1）金融“五篇大文章”创新案例申报书（附件6）；</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（2）申报单位</w:t>
      </w:r>
      <w:r>
        <w:rPr>
          <w:rFonts w:hint="eastAsia" w:ascii="Times New Roman" w:hAnsi="仿宋_GB2312" w:eastAsia="仿宋_GB2312" w:cs="仿宋_GB2312"/>
          <w:color w:val="auto"/>
          <w:highlight w:val="none"/>
          <w:lang w:eastAsia="zh-CN"/>
        </w:rPr>
        <w:t>营业执照</w:t>
      </w:r>
      <w:r>
        <w:rPr>
          <w:rFonts w:hint="eastAsia" w:ascii="Times New Roman" w:hAnsi="仿宋_GB2312" w:eastAsia="仿宋_GB2312" w:cs="仿宋_GB2312"/>
          <w:color w:val="auto"/>
          <w:highlight w:val="none"/>
        </w:rPr>
        <w:t>复印件；</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（3）金融监管部门颁发的经营许可证、备案文件或批准文件复印件；</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w:t>
      </w:r>
      <w:r>
        <w:rPr>
          <w:rFonts w:hint="eastAsia" w:ascii="Times New Roman" w:hAnsi="仿宋_GB2312" w:eastAsia="仿宋_GB2312" w:cs="仿宋_GB2312"/>
          <w:color w:val="auto"/>
          <w:highlight w:val="none"/>
          <w:lang w:val="en-US" w:eastAsia="zh-CN"/>
        </w:rPr>
        <w:t>4</w:t>
      </w:r>
      <w:r>
        <w:rPr>
          <w:rFonts w:hint="eastAsia" w:ascii="Times New Roman" w:hAnsi="仿宋_GB2312" w:eastAsia="仿宋_GB2312" w:cs="仿宋_GB2312"/>
          <w:color w:val="auto"/>
          <w:highlight w:val="none"/>
        </w:rPr>
        <w:t>）案例实施成效佐证材料（服务企业名单、融资规模数据、经济效益证明等）；</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w:t>
      </w:r>
      <w:r>
        <w:rPr>
          <w:rFonts w:hint="eastAsia" w:ascii="Times New Roman" w:hAnsi="仿宋_GB2312" w:eastAsia="仿宋_GB2312" w:cs="仿宋_GB2312"/>
          <w:color w:val="auto"/>
          <w:highlight w:val="none"/>
          <w:lang w:val="en-US" w:eastAsia="zh-CN"/>
        </w:rPr>
        <w:t>5</w:t>
      </w:r>
      <w:r>
        <w:rPr>
          <w:rFonts w:hint="eastAsia" w:ascii="Times New Roman" w:hAnsi="仿宋_GB2312" w:eastAsia="仿宋_GB2312" w:cs="仿宋_GB2312"/>
          <w:color w:val="auto"/>
          <w:highlight w:val="none"/>
        </w:rPr>
        <w:t>）联合实施案例需提供参与单位同意函</w:t>
      </w:r>
      <w:r>
        <w:rPr>
          <w:rFonts w:hint="eastAsia" w:ascii="Times New Roman" w:hAnsi="仿宋_GB2312" w:eastAsia="仿宋_GB2312" w:cs="仿宋_GB2312"/>
          <w:color w:val="auto"/>
          <w:highlight w:val="none"/>
          <w:lang w:eastAsia="zh-CN"/>
        </w:rPr>
        <w:t>（附件</w:t>
      </w:r>
      <w:r>
        <w:rPr>
          <w:rFonts w:hint="eastAsia" w:ascii="Times New Roman" w:hAnsi="仿宋_GB2312" w:eastAsia="仿宋_GB2312" w:cs="仿宋_GB2312"/>
          <w:color w:val="auto"/>
          <w:highlight w:val="none"/>
          <w:lang w:val="en-US" w:eastAsia="zh-CN"/>
        </w:rPr>
        <w:t>6-1</w:t>
      </w:r>
      <w:r>
        <w:rPr>
          <w:rFonts w:hint="eastAsia" w:ascii="Times New Roman" w:hAnsi="仿宋_GB2312" w:eastAsia="仿宋_GB2312" w:cs="仿宋_GB2312"/>
          <w:color w:val="auto"/>
          <w:highlight w:val="none"/>
          <w:lang w:eastAsia="zh-CN"/>
        </w:rPr>
        <w:t>）</w:t>
      </w:r>
      <w:r>
        <w:rPr>
          <w:rFonts w:hint="eastAsia" w:ascii="Times New Roman" w:hAnsi="仿宋_GB2312" w:eastAsia="仿宋_GB2312" w:cs="仿宋_GB2312"/>
          <w:color w:val="auto"/>
          <w:highlight w:val="none"/>
        </w:rPr>
        <w:t>；</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w:t>
      </w:r>
      <w:r>
        <w:rPr>
          <w:rFonts w:hint="eastAsia" w:ascii="Times New Roman" w:hAnsi="仿宋_GB2312" w:eastAsia="仿宋_GB2312" w:cs="仿宋_GB2312"/>
          <w:color w:val="auto"/>
          <w:highlight w:val="none"/>
          <w:lang w:val="en-US" w:eastAsia="zh-CN"/>
        </w:rPr>
        <w:t>6</w:t>
      </w:r>
      <w:r>
        <w:rPr>
          <w:rFonts w:hint="eastAsia" w:ascii="Times New Roman" w:hAnsi="仿宋_GB2312" w:eastAsia="仿宋_GB2312" w:cs="仿宋_GB2312"/>
          <w:color w:val="auto"/>
          <w:highlight w:val="none"/>
        </w:rPr>
        <w:t>）在松山湖实际经营的佐证材料（如租赁合同或产权证明、办公场所照片等）</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w:t>
      </w:r>
      <w:r>
        <w:rPr>
          <w:rFonts w:hint="eastAsia" w:ascii="Times New Roman" w:hAnsi="仿宋_GB2312" w:eastAsia="仿宋_GB2312" w:cs="仿宋_GB2312"/>
          <w:color w:val="auto"/>
          <w:highlight w:val="none"/>
          <w:lang w:val="en-US" w:eastAsia="zh-CN"/>
        </w:rPr>
        <w:t>7</w:t>
      </w:r>
      <w:r>
        <w:rPr>
          <w:rFonts w:hint="eastAsia" w:ascii="Times New Roman" w:hAnsi="仿宋_GB2312" w:eastAsia="仿宋_GB2312" w:cs="仿宋_GB2312"/>
          <w:color w:val="auto"/>
          <w:highlight w:val="none"/>
        </w:rPr>
        <w:t>）</w:t>
      </w:r>
      <w:r>
        <w:rPr>
          <w:rFonts w:hint="eastAsia" w:ascii="Times New Roman" w:hAnsi="仿宋_GB2312" w:eastAsia="仿宋_GB2312" w:cs="仿宋_GB2312"/>
          <w:color w:val="auto"/>
          <w:highlight w:val="none"/>
          <w:lang w:eastAsia="zh-CN"/>
        </w:rPr>
        <w:t>申报单位</w:t>
      </w:r>
      <w:r>
        <w:rPr>
          <w:rFonts w:hint="eastAsia" w:ascii="Times New Roman" w:hAnsi="仿宋_GB2312" w:eastAsia="仿宋_GB2312" w:cs="仿宋_GB2312"/>
          <w:color w:val="auto"/>
          <w:highlight w:val="none"/>
        </w:rPr>
        <w:t>信用状况证明材料（“信用中国”网站查询截图等）。</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黑体" w:hAnsi="黑体" w:eastAsia="黑体" w:cs="黑体"/>
          <w:color w:val="auto"/>
          <w:highlight w:val="none"/>
        </w:rPr>
        <w:t>六、创投机构投资溢价奖励</w:t>
      </w:r>
      <w:r>
        <w:rPr>
          <w:rFonts w:hint="eastAsia" w:ascii="Times New Roman" w:hAnsi="仿宋_GB2312" w:eastAsia="仿宋_GB2312" w:cs="仿宋_GB2312"/>
          <w:color w:val="auto"/>
          <w:highlight w:val="none"/>
        </w:rPr>
        <w:t>（</w:t>
      </w:r>
      <w:r>
        <w:rPr>
          <w:rFonts w:hint="eastAsia" w:ascii="Times New Roman" w:hAnsi="仿宋_GB2312" w:eastAsia="仿宋_GB2312" w:cs="仿宋_GB2312"/>
          <w:color w:val="auto"/>
          <w:highlight w:val="none"/>
          <w:lang w:eastAsia="zh-CN"/>
        </w:rPr>
        <w:t>实施细则</w:t>
      </w:r>
      <w:r>
        <w:rPr>
          <w:rFonts w:hint="eastAsia" w:ascii="Times New Roman" w:hAnsi="仿宋_GB2312" w:eastAsia="仿宋_GB2312" w:cs="仿宋_GB2312"/>
          <w:color w:val="auto"/>
          <w:highlight w:val="none"/>
        </w:rPr>
        <w:t>第九条）</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b/>
          <w:bCs/>
          <w:color w:val="auto"/>
          <w:highlight w:val="none"/>
        </w:rPr>
      </w:pPr>
      <w:r>
        <w:rPr>
          <w:rFonts w:hint="eastAsia" w:ascii="Times New Roman" w:hAnsi="仿宋_GB2312" w:eastAsia="仿宋_GB2312" w:cs="仿宋_GB2312"/>
          <w:b/>
          <w:bCs/>
          <w:color w:val="auto"/>
          <w:highlight w:val="none"/>
          <w:lang w:val="en-US" w:eastAsia="zh-CN"/>
        </w:rPr>
        <w:t>1</w:t>
      </w:r>
      <w:r>
        <w:rPr>
          <w:rFonts w:hint="eastAsia" w:ascii="Times New Roman" w:hAnsi="仿宋_GB2312" w:eastAsia="仿宋_GB2312" w:cs="仿宋_GB2312"/>
          <w:b/>
          <w:bCs/>
          <w:color w:val="auto"/>
          <w:highlight w:val="none"/>
        </w:rPr>
        <w:t>. 申报对象</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在松山湖范围内实际经营、在中国证券投资基金业协会完成管理人登记的私募基金管理人。</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b/>
          <w:bCs/>
          <w:color w:val="auto"/>
          <w:highlight w:val="none"/>
        </w:rPr>
      </w:pPr>
      <w:r>
        <w:rPr>
          <w:rFonts w:hint="eastAsia" w:ascii="Times New Roman" w:hAnsi="仿宋_GB2312" w:eastAsia="仿宋_GB2312" w:cs="仿宋_GB2312"/>
          <w:b/>
          <w:bCs/>
          <w:color w:val="auto"/>
          <w:highlight w:val="none"/>
          <w:lang w:val="en-US" w:eastAsia="zh-CN"/>
        </w:rPr>
        <w:t>2</w:t>
      </w:r>
      <w:r>
        <w:rPr>
          <w:rFonts w:hint="eastAsia" w:ascii="Times New Roman" w:hAnsi="仿宋_GB2312" w:eastAsia="仿宋_GB2312" w:cs="仿宋_GB2312"/>
          <w:b/>
          <w:bCs/>
          <w:color w:val="auto"/>
          <w:highlight w:val="none"/>
        </w:rPr>
        <w:t>. 奖励标准</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lang w:eastAsia="zh-CN"/>
        </w:rPr>
      </w:pPr>
      <w:r>
        <w:rPr>
          <w:rFonts w:hint="eastAsia" w:ascii="Times New Roman" w:hAnsi="仿宋_GB2312" w:eastAsia="仿宋_GB2312" w:cs="仿宋_GB2312"/>
          <w:color w:val="auto"/>
          <w:highlight w:val="none"/>
        </w:rPr>
        <w:t>在同一会计年度内，基金管理人所管理的在松山湖设立的基金，通过退出所投资项目实际实现的投资收益合计达到2000万元（含）以上的，按投资收益的2% 给予基金管理人奖励。同一申报主体在同一会计年度内获得的本项奖励金额最高不超过100万元。奖励不计算返投松山湖项目所产生的收益</w:t>
      </w:r>
      <w:r>
        <w:rPr>
          <w:rFonts w:hint="eastAsia" w:ascii="Times New Roman" w:hAnsi="仿宋_GB2312" w:eastAsia="仿宋_GB2312" w:cs="仿宋_GB2312"/>
          <w:color w:val="auto"/>
          <w:highlight w:val="none"/>
          <w:lang w:eastAsia="zh-CN"/>
        </w:rPr>
        <w:t>。</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b/>
          <w:bCs/>
          <w:color w:val="auto"/>
          <w:highlight w:val="none"/>
        </w:rPr>
      </w:pPr>
      <w:r>
        <w:rPr>
          <w:rFonts w:hint="eastAsia" w:ascii="Times New Roman" w:hAnsi="仿宋_GB2312" w:eastAsia="仿宋_GB2312" w:cs="仿宋_GB2312"/>
          <w:b/>
          <w:bCs/>
          <w:color w:val="auto"/>
          <w:highlight w:val="none"/>
        </w:rPr>
        <w:t>3. 申报条件</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（1）基金管理人所管理的基金须在松山湖设立；</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lang w:eastAsia="zh-CN"/>
        </w:rPr>
      </w:pPr>
      <w:r>
        <w:rPr>
          <w:rFonts w:hint="eastAsia" w:ascii="Times New Roman" w:hAnsi="仿宋_GB2312" w:eastAsia="仿宋_GB2312" w:cs="仿宋_GB2312"/>
          <w:color w:val="auto"/>
          <w:highlight w:val="none"/>
        </w:rPr>
        <w:t>（</w:t>
      </w:r>
      <w:r>
        <w:rPr>
          <w:rFonts w:hint="eastAsia" w:ascii="Times New Roman" w:hAnsi="仿宋_GB2312" w:eastAsia="仿宋_GB2312" w:cs="仿宋_GB2312"/>
          <w:color w:val="auto"/>
          <w:highlight w:val="none"/>
          <w:lang w:val="en-US" w:eastAsia="zh-CN"/>
        </w:rPr>
        <w:t>2</w:t>
      </w:r>
      <w:r>
        <w:rPr>
          <w:rFonts w:hint="eastAsia" w:ascii="Times New Roman" w:hAnsi="仿宋_GB2312" w:eastAsia="仿宋_GB2312" w:cs="仿宋_GB2312"/>
          <w:color w:val="auto"/>
          <w:highlight w:val="none"/>
        </w:rPr>
        <w:t>）基金管理人依法取得相应经营资质，在中国证券投资基金业协会完成管理人登记</w:t>
      </w:r>
      <w:r>
        <w:rPr>
          <w:rFonts w:hint="eastAsia" w:ascii="Times New Roman" w:hAnsi="仿宋_GB2312" w:eastAsia="仿宋_GB2312" w:cs="仿宋_GB2312"/>
          <w:color w:val="auto"/>
          <w:highlight w:val="none"/>
          <w:lang w:eastAsia="zh-CN"/>
        </w:rPr>
        <w:t>，所管理的基金</w:t>
      </w:r>
      <w:r>
        <w:rPr>
          <w:rFonts w:hint="eastAsia" w:ascii="Times New Roman" w:hAnsi="仿宋_GB2312" w:eastAsia="仿宋_GB2312" w:cs="仿宋_GB2312"/>
          <w:color w:val="auto"/>
          <w:highlight w:val="none"/>
        </w:rPr>
        <w:t>在中国证券投资基金业协会完成产品备案</w:t>
      </w:r>
      <w:r>
        <w:rPr>
          <w:rFonts w:hint="eastAsia" w:ascii="Times New Roman" w:hAnsi="仿宋_GB2312" w:eastAsia="仿宋_GB2312" w:cs="仿宋_GB2312"/>
          <w:color w:val="auto"/>
          <w:highlight w:val="none"/>
          <w:lang w:eastAsia="zh-CN"/>
        </w:rPr>
        <w:t>；</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w:t>
      </w:r>
      <w:r>
        <w:rPr>
          <w:rFonts w:hint="eastAsia" w:ascii="Times New Roman" w:hAnsi="仿宋_GB2312" w:eastAsia="仿宋_GB2312" w:cs="仿宋_GB2312"/>
          <w:color w:val="auto"/>
          <w:highlight w:val="none"/>
          <w:lang w:val="en-US" w:eastAsia="zh-CN"/>
        </w:rPr>
        <w:t>3</w:t>
      </w:r>
      <w:r>
        <w:rPr>
          <w:rFonts w:hint="eastAsia" w:ascii="Times New Roman" w:hAnsi="仿宋_GB2312" w:eastAsia="仿宋_GB2312" w:cs="仿宋_GB2312"/>
          <w:color w:val="auto"/>
          <w:highlight w:val="none"/>
        </w:rPr>
        <w:t>）资金来源合法合规，无虚假出资、抽逃出资、非法集资等情形；</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w:t>
      </w:r>
      <w:r>
        <w:rPr>
          <w:rFonts w:hint="eastAsia" w:ascii="Times New Roman" w:hAnsi="仿宋_GB2312" w:eastAsia="仿宋_GB2312" w:cs="仿宋_GB2312"/>
          <w:color w:val="auto"/>
          <w:highlight w:val="none"/>
          <w:lang w:val="en-US" w:eastAsia="zh-CN"/>
        </w:rPr>
        <w:t>4</w:t>
      </w:r>
      <w:r>
        <w:rPr>
          <w:rFonts w:hint="eastAsia" w:ascii="Times New Roman" w:hAnsi="仿宋_GB2312" w:eastAsia="仿宋_GB2312" w:cs="仿宋_GB2312"/>
          <w:color w:val="auto"/>
          <w:highlight w:val="none"/>
        </w:rPr>
        <w:t>）积极配合松山湖金融主管部门开展信息报送、数据统计、材料核查等工作；</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w:t>
      </w:r>
      <w:r>
        <w:rPr>
          <w:rFonts w:hint="eastAsia" w:ascii="Times New Roman" w:hAnsi="仿宋_GB2312" w:eastAsia="仿宋_GB2312" w:cs="仿宋_GB2312"/>
          <w:color w:val="auto"/>
          <w:highlight w:val="none"/>
          <w:lang w:val="en-US" w:eastAsia="zh-CN"/>
        </w:rPr>
        <w:t>5</w:t>
      </w:r>
      <w:r>
        <w:rPr>
          <w:rFonts w:hint="eastAsia" w:ascii="Times New Roman" w:hAnsi="仿宋_GB2312" w:eastAsia="仿宋_GB2312" w:cs="仿宋_GB2312"/>
          <w:color w:val="auto"/>
          <w:highlight w:val="none"/>
        </w:rPr>
        <w:t>）未被纳入严重失信主体名单且不存在严重违法违规行为。</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b/>
          <w:bCs/>
          <w:color w:val="auto"/>
          <w:highlight w:val="none"/>
        </w:rPr>
      </w:pPr>
      <w:r>
        <w:rPr>
          <w:rFonts w:hint="eastAsia" w:ascii="Times New Roman" w:hAnsi="仿宋_GB2312" w:eastAsia="仿宋_GB2312" w:cs="仿宋_GB2312"/>
          <w:b/>
          <w:bCs/>
          <w:color w:val="auto"/>
          <w:highlight w:val="none"/>
        </w:rPr>
        <w:t>4. 申报材料</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（1）创投机构投资溢价奖励申请表</w:t>
      </w:r>
      <w:r>
        <w:rPr>
          <w:rFonts w:hint="eastAsia" w:ascii="Times New Roman" w:hAnsi="仿宋_GB2312" w:eastAsia="仿宋_GB2312" w:cs="仿宋_GB2312"/>
          <w:color w:val="auto"/>
          <w:highlight w:val="none"/>
          <w:lang w:eastAsia="zh-CN"/>
        </w:rPr>
        <w:t>（附件</w:t>
      </w:r>
      <w:r>
        <w:rPr>
          <w:rFonts w:hint="eastAsia" w:ascii="Times New Roman" w:hAnsi="仿宋_GB2312" w:eastAsia="仿宋_GB2312" w:cs="仿宋_GB2312"/>
          <w:color w:val="auto"/>
          <w:highlight w:val="none"/>
          <w:lang w:val="en-US" w:eastAsia="zh-CN"/>
        </w:rPr>
        <w:t>7</w:t>
      </w:r>
      <w:r>
        <w:rPr>
          <w:rFonts w:hint="eastAsia" w:ascii="Times New Roman" w:hAnsi="仿宋_GB2312" w:eastAsia="仿宋_GB2312" w:cs="仿宋_GB2312"/>
          <w:color w:val="auto"/>
          <w:highlight w:val="none"/>
          <w:lang w:eastAsia="zh-CN"/>
        </w:rPr>
        <w:t>）</w:t>
      </w:r>
      <w:r>
        <w:rPr>
          <w:rFonts w:hint="eastAsia" w:ascii="Times New Roman" w:hAnsi="仿宋_GB2312" w:eastAsia="仿宋_GB2312" w:cs="仿宋_GB2312"/>
          <w:color w:val="auto"/>
          <w:highlight w:val="none"/>
        </w:rPr>
        <w:t>；</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（2）申报单位</w:t>
      </w:r>
      <w:r>
        <w:rPr>
          <w:rFonts w:hint="eastAsia" w:ascii="Times New Roman" w:hAnsi="仿宋_GB2312" w:eastAsia="仿宋_GB2312" w:cs="仿宋_GB2312"/>
          <w:color w:val="auto"/>
          <w:highlight w:val="none"/>
          <w:lang w:eastAsia="zh-CN"/>
        </w:rPr>
        <w:t>营业执照</w:t>
      </w:r>
      <w:r>
        <w:rPr>
          <w:rFonts w:hint="eastAsia" w:ascii="Times New Roman" w:hAnsi="仿宋_GB2312" w:eastAsia="仿宋_GB2312" w:cs="仿宋_GB2312"/>
          <w:color w:val="auto"/>
          <w:highlight w:val="none"/>
        </w:rPr>
        <w:t>复印件；</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（3）中国证券投资基金业协会管理人登记证明；</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（4）基金在松山湖设立的证明文件；</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（5）退出所投资项目清单及投资收益明细；</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（6）退出项目的投资收益证明材料（如股权转让协议、银行收款凭证等）；</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w:t>
      </w:r>
      <w:r>
        <w:rPr>
          <w:rFonts w:hint="eastAsia" w:ascii="Times New Roman" w:hAnsi="仿宋_GB2312" w:eastAsia="仿宋_GB2312" w:cs="仿宋_GB2312"/>
          <w:color w:val="auto"/>
          <w:highlight w:val="none"/>
          <w:lang w:val="en-US" w:eastAsia="zh-CN"/>
        </w:rPr>
        <w:t>7</w:t>
      </w:r>
      <w:r>
        <w:rPr>
          <w:rFonts w:hint="eastAsia" w:ascii="Times New Roman" w:hAnsi="仿宋_GB2312" w:eastAsia="仿宋_GB2312" w:cs="仿宋_GB2312"/>
          <w:color w:val="auto"/>
          <w:highlight w:val="none"/>
        </w:rPr>
        <w:t>）经审计的财务报告或收益专项审计报告；</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w:t>
      </w:r>
      <w:r>
        <w:rPr>
          <w:rFonts w:hint="eastAsia" w:ascii="Times New Roman" w:hAnsi="仿宋_GB2312" w:eastAsia="仿宋_GB2312" w:cs="仿宋_GB2312"/>
          <w:color w:val="auto"/>
          <w:highlight w:val="none"/>
          <w:lang w:val="en-US" w:eastAsia="zh-CN"/>
        </w:rPr>
        <w:t>8</w:t>
      </w:r>
      <w:r>
        <w:rPr>
          <w:rFonts w:hint="eastAsia" w:ascii="Times New Roman" w:hAnsi="仿宋_GB2312" w:eastAsia="仿宋_GB2312" w:cs="仿宋_GB2312"/>
          <w:color w:val="auto"/>
          <w:highlight w:val="none"/>
        </w:rPr>
        <w:t>）</w:t>
      </w:r>
      <w:r>
        <w:rPr>
          <w:rFonts w:hint="eastAsia" w:ascii="Times New Roman" w:hAnsi="仿宋_GB2312" w:eastAsia="仿宋_GB2312" w:cs="仿宋_GB2312"/>
          <w:color w:val="auto"/>
          <w:highlight w:val="none"/>
          <w:lang w:eastAsia="zh-CN"/>
        </w:rPr>
        <w:t>申报单位</w:t>
      </w:r>
      <w:r>
        <w:rPr>
          <w:rFonts w:hint="eastAsia" w:ascii="Times New Roman" w:hAnsi="仿宋_GB2312" w:eastAsia="仿宋_GB2312" w:cs="仿宋_GB2312"/>
          <w:color w:val="auto"/>
          <w:highlight w:val="none"/>
        </w:rPr>
        <w:t>信用状况证明材料（“信用中国”网站查询截图等）。</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黑体" w:hAnsi="黑体" w:eastAsia="黑体" w:cs="黑体"/>
          <w:color w:val="auto"/>
          <w:highlight w:val="none"/>
        </w:rPr>
        <w:t>七、创投机构投资风险补偿</w:t>
      </w:r>
      <w:r>
        <w:rPr>
          <w:rFonts w:hint="eastAsia" w:ascii="Times New Roman" w:hAnsi="仿宋_GB2312" w:eastAsia="仿宋_GB2312" w:cs="仿宋_GB2312"/>
          <w:color w:val="auto"/>
          <w:highlight w:val="none"/>
        </w:rPr>
        <w:t>（</w:t>
      </w:r>
      <w:r>
        <w:rPr>
          <w:rFonts w:hint="eastAsia" w:ascii="Times New Roman" w:hAnsi="仿宋_GB2312" w:eastAsia="仿宋_GB2312" w:cs="仿宋_GB2312"/>
          <w:color w:val="auto"/>
          <w:highlight w:val="none"/>
          <w:lang w:eastAsia="zh-CN"/>
        </w:rPr>
        <w:t>实施细则</w:t>
      </w:r>
      <w:r>
        <w:rPr>
          <w:rFonts w:hint="eastAsia" w:ascii="Times New Roman" w:hAnsi="仿宋_GB2312" w:eastAsia="仿宋_GB2312" w:cs="仿宋_GB2312"/>
          <w:color w:val="auto"/>
          <w:highlight w:val="none"/>
        </w:rPr>
        <w:t>第十条）</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b/>
          <w:bCs/>
          <w:color w:val="auto"/>
          <w:highlight w:val="none"/>
        </w:rPr>
      </w:pPr>
      <w:r>
        <w:rPr>
          <w:rFonts w:hint="eastAsia" w:ascii="Times New Roman" w:hAnsi="仿宋_GB2312" w:eastAsia="仿宋_GB2312" w:cs="仿宋_GB2312"/>
          <w:b/>
          <w:bCs/>
          <w:color w:val="auto"/>
          <w:highlight w:val="none"/>
          <w:lang w:val="en-US" w:eastAsia="zh-CN"/>
        </w:rPr>
        <w:t>1</w:t>
      </w:r>
      <w:r>
        <w:rPr>
          <w:rFonts w:hint="eastAsia" w:ascii="Times New Roman" w:hAnsi="仿宋_GB2312" w:eastAsia="仿宋_GB2312" w:cs="仿宋_GB2312"/>
          <w:b/>
          <w:bCs/>
          <w:color w:val="auto"/>
          <w:highlight w:val="none"/>
        </w:rPr>
        <w:t>. 申报对象</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在松山湖范围内实际经营，依法完成备案的私募投资基金（含私募证券投资基金和私募股权投资基金）。</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b/>
          <w:bCs/>
          <w:color w:val="auto"/>
          <w:highlight w:val="none"/>
        </w:rPr>
      </w:pPr>
      <w:r>
        <w:rPr>
          <w:rFonts w:hint="eastAsia" w:ascii="Times New Roman" w:hAnsi="仿宋_GB2312" w:eastAsia="仿宋_GB2312" w:cs="仿宋_GB2312"/>
          <w:b/>
          <w:bCs/>
          <w:color w:val="auto"/>
          <w:highlight w:val="none"/>
          <w:lang w:val="en-US" w:eastAsia="zh-CN"/>
        </w:rPr>
        <w:t>2</w:t>
      </w:r>
      <w:r>
        <w:rPr>
          <w:rFonts w:hint="eastAsia" w:ascii="Times New Roman" w:hAnsi="仿宋_GB2312" w:eastAsia="仿宋_GB2312" w:cs="仿宋_GB2312"/>
          <w:b/>
          <w:bCs/>
          <w:color w:val="auto"/>
          <w:highlight w:val="none"/>
        </w:rPr>
        <w:t>. 奖励标准</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对基金投资松山湖种子期、初创期科技创新项目，经审核确认存在实际投资本金损失的，按确认后的投资损失本金的10% 给予风险补偿，同一申报主体同一会计年度内累计获得本项补偿金额不超过500万元。</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b/>
          <w:bCs/>
          <w:color w:val="auto"/>
          <w:highlight w:val="none"/>
        </w:rPr>
      </w:pPr>
      <w:r>
        <w:rPr>
          <w:rFonts w:hint="eastAsia" w:ascii="Times New Roman" w:hAnsi="仿宋_GB2312" w:eastAsia="仿宋_GB2312" w:cs="仿宋_GB2312"/>
          <w:b/>
          <w:bCs/>
          <w:color w:val="auto"/>
          <w:highlight w:val="none"/>
        </w:rPr>
        <w:t>3. 申报条件</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lang w:eastAsia="zh-CN"/>
        </w:rPr>
      </w:pPr>
      <w:r>
        <w:rPr>
          <w:rFonts w:hint="eastAsia" w:ascii="Times New Roman" w:hAnsi="仿宋_GB2312" w:eastAsia="仿宋_GB2312" w:cs="仿宋_GB2312"/>
          <w:color w:val="auto"/>
          <w:highlight w:val="none"/>
        </w:rPr>
        <w:t>（1）基金投资的标的为松山湖种子期、初创期科技创新项目</w:t>
      </w:r>
      <w:r>
        <w:rPr>
          <w:rFonts w:hint="eastAsia" w:ascii="Times New Roman" w:hAnsi="仿宋_GB2312" w:eastAsia="仿宋_GB2312" w:cs="仿宋_GB2312"/>
          <w:color w:val="auto"/>
          <w:highlight w:val="none"/>
          <w:lang w:eastAsia="zh-CN"/>
        </w:rPr>
        <w:t>，项目须满足以下规定：</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lang w:eastAsia="zh-CN"/>
        </w:rPr>
      </w:pPr>
      <w:r>
        <w:rPr>
          <w:rFonts w:hint="eastAsia" w:ascii="宋体" w:hAnsi="宋体" w:eastAsia="宋体" w:cs="宋体"/>
          <w:color w:val="auto"/>
          <w:highlight w:val="none"/>
          <w:lang w:eastAsia="zh-CN"/>
        </w:rPr>
        <w:t>①</w:t>
      </w:r>
      <w:r>
        <w:rPr>
          <w:rFonts w:hint="eastAsia" w:ascii="Times New Roman" w:hAnsi="仿宋_GB2312" w:eastAsia="仿宋_GB2312" w:cs="仿宋_GB2312"/>
          <w:color w:val="auto"/>
          <w:highlight w:val="none"/>
          <w:lang w:eastAsia="zh-CN"/>
        </w:rPr>
        <w:t>基金的投资须为其首两轮外部机构投资或基金投资决策时企业设立时间不超过5年；</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lang w:eastAsia="zh-CN"/>
        </w:rPr>
      </w:pPr>
      <w:r>
        <w:rPr>
          <w:rFonts w:hint="eastAsia" w:ascii="宋体" w:hAnsi="宋体" w:eastAsia="宋体" w:cs="宋体"/>
          <w:color w:val="auto"/>
          <w:highlight w:val="none"/>
          <w:lang w:eastAsia="zh-CN"/>
        </w:rPr>
        <w:t>②</w:t>
      </w:r>
      <w:r>
        <w:rPr>
          <w:rFonts w:hint="eastAsia" w:ascii="Times New Roman" w:hAnsi="仿宋_GB2312" w:eastAsia="仿宋_GB2312" w:cs="仿宋_GB2312"/>
          <w:color w:val="auto"/>
          <w:highlight w:val="none"/>
          <w:lang w:eastAsia="zh-CN"/>
        </w:rPr>
        <w:t>从业人数不超过200人；</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lang w:eastAsia="zh-CN"/>
        </w:rPr>
      </w:pPr>
      <w:r>
        <w:rPr>
          <w:rFonts w:hint="eastAsia" w:ascii="宋体" w:hAnsi="宋体" w:eastAsia="宋体" w:cs="宋体"/>
          <w:color w:val="auto"/>
          <w:highlight w:val="none"/>
          <w:lang w:eastAsia="zh-CN"/>
        </w:rPr>
        <w:t>③</w:t>
      </w:r>
      <w:r>
        <w:rPr>
          <w:rFonts w:hint="eastAsia" w:ascii="Times New Roman" w:hAnsi="仿宋_GB2312" w:eastAsia="仿宋_GB2312" w:cs="仿宋_GB2312"/>
          <w:color w:val="auto"/>
          <w:highlight w:val="none"/>
          <w:lang w:eastAsia="zh-CN"/>
        </w:rPr>
        <w:t>资产总额或年销售收入不超过3000万元人民币。</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（2）经审核确认存在实际投资本金损失；</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w:t>
      </w:r>
      <w:r>
        <w:rPr>
          <w:rFonts w:hint="eastAsia" w:ascii="Times New Roman" w:hAnsi="仿宋_GB2312" w:eastAsia="仿宋_GB2312" w:cs="仿宋_GB2312"/>
          <w:color w:val="auto"/>
          <w:highlight w:val="none"/>
          <w:lang w:val="en-US" w:eastAsia="zh-CN"/>
        </w:rPr>
        <w:t>3</w:t>
      </w:r>
      <w:r>
        <w:rPr>
          <w:rFonts w:hint="eastAsia" w:ascii="Times New Roman" w:hAnsi="仿宋_GB2312" w:eastAsia="仿宋_GB2312" w:cs="仿宋_GB2312"/>
          <w:color w:val="auto"/>
          <w:highlight w:val="none"/>
        </w:rPr>
        <w:t>）</w:t>
      </w:r>
      <w:r>
        <w:rPr>
          <w:rFonts w:hint="eastAsia" w:ascii="Times New Roman" w:hAnsi="仿宋_GB2312" w:eastAsia="仿宋_GB2312" w:cs="仿宋_GB2312"/>
          <w:color w:val="auto"/>
          <w:highlight w:val="none"/>
          <w:lang w:eastAsia="zh-CN"/>
        </w:rPr>
        <w:t>基金需</w:t>
      </w:r>
      <w:r>
        <w:rPr>
          <w:rFonts w:hint="eastAsia" w:ascii="Times New Roman" w:hAnsi="仿宋_GB2312" w:eastAsia="仿宋_GB2312" w:cs="仿宋_GB2312"/>
          <w:color w:val="auto"/>
          <w:highlight w:val="none"/>
        </w:rPr>
        <w:t>在中国证券投资基金业协会完成产品备案；</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w:t>
      </w:r>
      <w:r>
        <w:rPr>
          <w:rFonts w:hint="eastAsia" w:ascii="Times New Roman" w:hAnsi="仿宋_GB2312" w:eastAsia="仿宋_GB2312" w:cs="仿宋_GB2312"/>
          <w:color w:val="auto"/>
          <w:highlight w:val="none"/>
          <w:lang w:val="en-US" w:eastAsia="zh-CN"/>
        </w:rPr>
        <w:t>4</w:t>
      </w:r>
      <w:r>
        <w:rPr>
          <w:rFonts w:hint="eastAsia" w:ascii="Times New Roman" w:hAnsi="仿宋_GB2312" w:eastAsia="仿宋_GB2312" w:cs="仿宋_GB2312"/>
          <w:color w:val="auto"/>
          <w:highlight w:val="none"/>
        </w:rPr>
        <w:t>）资金来源合法合规，无虚假出资、抽逃出资、非法集资等情形；</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w:t>
      </w:r>
      <w:r>
        <w:rPr>
          <w:rFonts w:hint="eastAsia" w:ascii="Times New Roman" w:hAnsi="仿宋_GB2312" w:eastAsia="仿宋_GB2312" w:cs="仿宋_GB2312"/>
          <w:color w:val="auto"/>
          <w:highlight w:val="none"/>
          <w:lang w:val="en-US" w:eastAsia="zh-CN"/>
        </w:rPr>
        <w:t>5</w:t>
      </w:r>
      <w:r>
        <w:rPr>
          <w:rFonts w:hint="eastAsia" w:ascii="Times New Roman" w:hAnsi="仿宋_GB2312" w:eastAsia="仿宋_GB2312" w:cs="仿宋_GB2312"/>
          <w:color w:val="auto"/>
          <w:highlight w:val="none"/>
        </w:rPr>
        <w:t>）积极配合松山湖金融主管部门开展信息报送、数据统计、材料核查等工作；</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w:t>
      </w:r>
      <w:r>
        <w:rPr>
          <w:rFonts w:hint="eastAsia" w:ascii="Times New Roman" w:hAnsi="仿宋_GB2312" w:eastAsia="仿宋_GB2312" w:cs="仿宋_GB2312"/>
          <w:color w:val="auto"/>
          <w:highlight w:val="none"/>
          <w:lang w:val="en-US" w:eastAsia="zh-CN"/>
        </w:rPr>
        <w:t>6</w:t>
      </w:r>
      <w:r>
        <w:rPr>
          <w:rFonts w:hint="eastAsia" w:ascii="Times New Roman" w:hAnsi="仿宋_GB2312" w:eastAsia="仿宋_GB2312" w:cs="仿宋_GB2312"/>
          <w:color w:val="auto"/>
          <w:highlight w:val="none"/>
        </w:rPr>
        <w:t>）未被纳入严重失信主体名单且不存在严重违法违规行为。</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b/>
          <w:bCs/>
          <w:color w:val="auto"/>
          <w:highlight w:val="none"/>
        </w:rPr>
      </w:pPr>
      <w:r>
        <w:rPr>
          <w:rFonts w:hint="eastAsia" w:ascii="Times New Roman" w:hAnsi="仿宋_GB2312" w:eastAsia="仿宋_GB2312" w:cs="仿宋_GB2312"/>
          <w:b/>
          <w:bCs/>
          <w:color w:val="auto"/>
          <w:highlight w:val="none"/>
        </w:rPr>
        <w:t>4. 申报材料</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（1）创投机构投资风险补偿申请表</w:t>
      </w:r>
      <w:r>
        <w:rPr>
          <w:rFonts w:hint="eastAsia" w:ascii="Times New Roman" w:hAnsi="仿宋_GB2312" w:eastAsia="仿宋_GB2312" w:cs="仿宋_GB2312"/>
          <w:color w:val="auto"/>
          <w:highlight w:val="none"/>
          <w:lang w:eastAsia="zh-CN"/>
        </w:rPr>
        <w:t>（附件</w:t>
      </w:r>
      <w:r>
        <w:rPr>
          <w:rFonts w:hint="eastAsia" w:ascii="Times New Roman" w:hAnsi="仿宋_GB2312" w:eastAsia="仿宋_GB2312" w:cs="仿宋_GB2312"/>
          <w:color w:val="auto"/>
          <w:highlight w:val="none"/>
          <w:lang w:val="en-US" w:eastAsia="zh-CN"/>
        </w:rPr>
        <w:t>8</w:t>
      </w:r>
      <w:r>
        <w:rPr>
          <w:rFonts w:hint="eastAsia" w:ascii="Times New Roman" w:hAnsi="仿宋_GB2312" w:eastAsia="仿宋_GB2312" w:cs="仿宋_GB2312"/>
          <w:color w:val="auto"/>
          <w:highlight w:val="none"/>
          <w:lang w:eastAsia="zh-CN"/>
        </w:rPr>
        <w:t>）</w:t>
      </w:r>
      <w:r>
        <w:rPr>
          <w:rFonts w:hint="eastAsia" w:ascii="Times New Roman" w:hAnsi="仿宋_GB2312" w:eastAsia="仿宋_GB2312" w:cs="仿宋_GB2312"/>
          <w:color w:val="auto"/>
          <w:highlight w:val="none"/>
        </w:rPr>
        <w:t>；</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（2）申报单位</w:t>
      </w:r>
      <w:r>
        <w:rPr>
          <w:rFonts w:hint="eastAsia" w:ascii="Times New Roman" w:hAnsi="仿宋_GB2312" w:eastAsia="仿宋_GB2312" w:cs="仿宋_GB2312"/>
          <w:color w:val="auto"/>
          <w:highlight w:val="none"/>
          <w:lang w:eastAsia="zh-CN"/>
        </w:rPr>
        <w:t>营业执照</w:t>
      </w:r>
      <w:r>
        <w:rPr>
          <w:rFonts w:hint="eastAsia" w:ascii="Times New Roman" w:hAnsi="仿宋_GB2312" w:eastAsia="仿宋_GB2312" w:cs="仿宋_GB2312"/>
          <w:color w:val="auto"/>
          <w:highlight w:val="none"/>
        </w:rPr>
        <w:t>复印件；</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（3）中国证券投资基金业协会备案证明</w:t>
      </w:r>
      <w:r>
        <w:rPr>
          <w:rFonts w:hint="eastAsia" w:ascii="Times New Roman" w:hAnsi="仿宋_GB2312" w:eastAsia="仿宋_GB2312" w:cs="仿宋_GB2312"/>
          <w:color w:val="auto"/>
          <w:highlight w:val="none"/>
          <w:lang w:eastAsia="zh-CN"/>
        </w:rPr>
        <w:t>文件复印件</w:t>
      </w:r>
      <w:r>
        <w:rPr>
          <w:rFonts w:hint="eastAsia" w:ascii="Times New Roman" w:hAnsi="仿宋_GB2312" w:eastAsia="仿宋_GB2312" w:cs="仿宋_GB2312"/>
          <w:color w:val="auto"/>
          <w:highlight w:val="none"/>
        </w:rPr>
        <w:t>；</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（4）基金投资松山湖种子期、初创期科技创新项目的投资协议；</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（5）投资本金损失确认证明材料（如清算报告、法院判决书、仲裁裁决书等）；</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（6）被投企业属于种子期、初创期科技创新项目的佐证材料；</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（7）投资损失专项审计报告；</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（8）</w:t>
      </w:r>
      <w:r>
        <w:rPr>
          <w:rFonts w:hint="eastAsia" w:ascii="Times New Roman" w:hAnsi="仿宋_GB2312" w:eastAsia="仿宋_GB2312" w:cs="仿宋_GB2312"/>
          <w:color w:val="auto"/>
          <w:highlight w:val="none"/>
          <w:lang w:eastAsia="zh-CN"/>
        </w:rPr>
        <w:t>申报单位</w:t>
      </w:r>
      <w:r>
        <w:rPr>
          <w:rFonts w:hint="eastAsia" w:ascii="Times New Roman" w:hAnsi="仿宋_GB2312" w:eastAsia="仿宋_GB2312" w:cs="仿宋_GB2312"/>
          <w:color w:val="auto"/>
          <w:highlight w:val="none"/>
        </w:rPr>
        <w:t>信用状况证明材料（“信用中国”网站查询截图等）。</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黑体" w:hAnsi="黑体" w:eastAsia="黑体" w:cs="黑体"/>
          <w:color w:val="auto"/>
          <w:highlight w:val="none"/>
        </w:rPr>
        <w:t>八、创投机构评比奖励</w:t>
      </w:r>
      <w:r>
        <w:rPr>
          <w:rFonts w:hint="eastAsia" w:ascii="Times New Roman" w:hAnsi="仿宋_GB2312" w:eastAsia="仿宋_GB2312" w:cs="仿宋_GB2312"/>
          <w:color w:val="auto"/>
          <w:highlight w:val="none"/>
        </w:rPr>
        <w:t>（</w:t>
      </w:r>
      <w:r>
        <w:rPr>
          <w:rFonts w:hint="eastAsia" w:ascii="Times New Roman" w:hAnsi="仿宋_GB2312" w:eastAsia="仿宋_GB2312" w:cs="仿宋_GB2312"/>
          <w:color w:val="auto"/>
          <w:highlight w:val="none"/>
          <w:lang w:eastAsia="zh-CN"/>
        </w:rPr>
        <w:t>实施细则</w:t>
      </w:r>
      <w:r>
        <w:rPr>
          <w:rFonts w:hint="eastAsia" w:ascii="Times New Roman" w:hAnsi="仿宋_GB2312" w:eastAsia="仿宋_GB2312" w:cs="仿宋_GB2312"/>
          <w:color w:val="auto"/>
          <w:highlight w:val="none"/>
        </w:rPr>
        <w:t>第十一条）</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b/>
          <w:bCs/>
          <w:color w:val="auto"/>
          <w:highlight w:val="none"/>
        </w:rPr>
      </w:pPr>
      <w:r>
        <w:rPr>
          <w:rFonts w:hint="eastAsia" w:ascii="Times New Roman" w:hAnsi="仿宋_GB2312" w:eastAsia="仿宋_GB2312" w:cs="仿宋_GB2312"/>
          <w:b/>
          <w:bCs/>
          <w:color w:val="auto"/>
          <w:highlight w:val="none"/>
          <w:lang w:val="en-US" w:eastAsia="zh-CN"/>
        </w:rPr>
        <w:t>1</w:t>
      </w:r>
      <w:r>
        <w:rPr>
          <w:rFonts w:hint="eastAsia" w:ascii="Times New Roman" w:hAnsi="仿宋_GB2312" w:eastAsia="仿宋_GB2312" w:cs="仿宋_GB2312"/>
          <w:b/>
          <w:bCs/>
          <w:color w:val="auto"/>
          <w:highlight w:val="none"/>
        </w:rPr>
        <w:t>. 申报对象</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在松山湖范围内实际经营、在中国证券投资基金业协会完成管理人登记的私募基金管理人。</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b/>
          <w:bCs/>
          <w:color w:val="auto"/>
          <w:highlight w:val="none"/>
        </w:rPr>
      </w:pPr>
      <w:r>
        <w:rPr>
          <w:rFonts w:hint="eastAsia" w:ascii="Times New Roman" w:hAnsi="仿宋_GB2312" w:eastAsia="仿宋_GB2312" w:cs="仿宋_GB2312"/>
          <w:b/>
          <w:bCs/>
          <w:color w:val="auto"/>
          <w:highlight w:val="none"/>
          <w:lang w:val="en-US" w:eastAsia="zh-CN"/>
        </w:rPr>
        <w:t>2</w:t>
      </w:r>
      <w:r>
        <w:rPr>
          <w:rFonts w:hint="eastAsia" w:ascii="Times New Roman" w:hAnsi="仿宋_GB2312" w:eastAsia="仿宋_GB2312" w:cs="仿宋_GB2312"/>
          <w:b/>
          <w:bCs/>
          <w:color w:val="auto"/>
          <w:highlight w:val="none"/>
        </w:rPr>
        <w:t>. 奖励标准</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松山湖财政国资金融局联合其他部门，对基金管理人申报的本年度内在松山湖投资的“投早、投小、投硬科技”项目，按投资项目规模、项目数量两大核心维度进行综合排名，排名前三的基金管理人给予对应奖励</w:t>
      </w:r>
      <w:r>
        <w:rPr>
          <w:rFonts w:hint="eastAsia" w:ascii="Times New Roman" w:hAnsi="仿宋_GB2312" w:eastAsia="仿宋_GB2312" w:cs="仿宋_GB2312"/>
          <w:color w:val="auto"/>
          <w:highlight w:val="none"/>
          <w:lang w:eastAsia="zh-CN"/>
        </w:rPr>
        <w:t>：</w:t>
      </w:r>
      <w:r>
        <w:rPr>
          <w:rFonts w:hint="eastAsia" w:ascii="Times New Roman" w:hAnsi="仿宋_GB2312" w:eastAsia="仿宋_GB2312" w:cs="仿宋_GB2312"/>
          <w:color w:val="auto"/>
          <w:highlight w:val="none"/>
        </w:rPr>
        <w:t>第一名奖励20万元</w:t>
      </w:r>
      <w:r>
        <w:rPr>
          <w:rFonts w:hint="eastAsia" w:ascii="Times New Roman" w:hAnsi="仿宋_GB2312" w:eastAsia="仿宋_GB2312" w:cs="仿宋_GB2312"/>
          <w:color w:val="auto"/>
          <w:highlight w:val="none"/>
          <w:lang w:eastAsia="zh-CN"/>
        </w:rPr>
        <w:t>；</w:t>
      </w:r>
      <w:r>
        <w:rPr>
          <w:rFonts w:hint="eastAsia" w:ascii="Times New Roman" w:hAnsi="仿宋_GB2312" w:eastAsia="仿宋_GB2312" w:cs="仿宋_GB2312"/>
          <w:color w:val="auto"/>
          <w:highlight w:val="none"/>
        </w:rPr>
        <w:t>第二名奖励10万元</w:t>
      </w:r>
      <w:r>
        <w:rPr>
          <w:rFonts w:hint="eastAsia" w:ascii="Times New Roman" w:hAnsi="仿宋_GB2312" w:eastAsia="仿宋_GB2312" w:cs="仿宋_GB2312"/>
          <w:color w:val="auto"/>
          <w:highlight w:val="none"/>
          <w:lang w:eastAsia="zh-CN"/>
        </w:rPr>
        <w:t>；</w:t>
      </w:r>
      <w:r>
        <w:rPr>
          <w:rFonts w:hint="eastAsia" w:ascii="Times New Roman" w:hAnsi="仿宋_GB2312" w:eastAsia="仿宋_GB2312" w:cs="仿宋_GB2312"/>
          <w:color w:val="auto"/>
          <w:highlight w:val="none"/>
        </w:rPr>
        <w:t>第三名奖励5万元</w:t>
      </w:r>
      <w:r>
        <w:rPr>
          <w:rFonts w:hint="eastAsia" w:ascii="Times New Roman" w:hAnsi="仿宋_GB2312" w:eastAsia="仿宋_GB2312" w:cs="仿宋_GB2312"/>
          <w:color w:val="auto"/>
          <w:highlight w:val="none"/>
          <w:lang w:eastAsia="zh-CN"/>
        </w:rPr>
        <w:t>。</w:t>
      </w:r>
      <w:r>
        <w:rPr>
          <w:rFonts w:hint="eastAsia" w:ascii="Times New Roman" w:hAnsi="仿宋_GB2312" w:eastAsia="仿宋_GB2312" w:cs="仿宋_GB2312"/>
          <w:color w:val="auto"/>
          <w:highlight w:val="none"/>
        </w:rPr>
        <w:t>同一申报主体同一会计年度内仅可获得一次本项奖励。</w:t>
      </w:r>
    </w:p>
    <w:p>
      <w:pPr>
        <w:keepNext w:val="0"/>
        <w:keepLines w:val="0"/>
        <w:pageBreakBefore w:val="0"/>
        <w:widowControl/>
        <w:kinsoku/>
        <w:wordWrap/>
        <w:overflowPunct/>
        <w:topLinePunct w:val="0"/>
        <w:autoSpaceDE/>
        <w:autoSpaceDN/>
        <w:bidi w:val="0"/>
        <w:adjustRightInd/>
        <w:snapToGrid/>
        <w:spacing w:line="580" w:lineRule="exact"/>
        <w:ind w:firstLine="632" w:firstLineChars="200"/>
        <w:textAlignment w:val="auto"/>
        <w:outlineLvl w:val="0"/>
        <w:rPr>
          <w:rFonts w:hint="eastAsia" w:ascii="Times New Roman" w:hAnsi="仿宋_GB2312" w:eastAsia="仿宋_GB2312" w:cs="仿宋_GB2312"/>
          <w:b w:val="0"/>
          <w:bCs w:val="0"/>
          <w:color w:val="auto"/>
          <w:highlight w:val="none"/>
          <w:lang w:eastAsia="zh-CN"/>
        </w:rPr>
      </w:pPr>
      <w:r>
        <w:rPr>
          <w:rFonts w:hint="eastAsia" w:ascii="Times New Roman" w:hAnsi="仿宋_GB2312" w:eastAsia="仿宋_GB2312" w:cs="仿宋_GB2312"/>
          <w:b/>
          <w:bCs/>
          <w:color w:val="auto"/>
          <w:highlight w:val="none"/>
          <w:lang w:val="en-US" w:eastAsia="zh-CN"/>
        </w:rPr>
        <w:t>3</w:t>
      </w:r>
      <w:r>
        <w:rPr>
          <w:rFonts w:hint="eastAsia" w:ascii="Times New Roman" w:hAnsi="仿宋_GB2312" w:eastAsia="仿宋_GB2312" w:cs="仿宋_GB2312"/>
          <w:b/>
          <w:bCs/>
          <w:color w:val="auto"/>
          <w:highlight w:val="none"/>
        </w:rPr>
        <w:t xml:space="preserve">. </w:t>
      </w:r>
      <w:r>
        <w:rPr>
          <w:rFonts w:hint="eastAsia" w:ascii="Times New Roman" w:hAnsi="仿宋_GB2312" w:eastAsia="仿宋_GB2312" w:cs="仿宋_GB2312"/>
          <w:b/>
          <w:bCs/>
          <w:color w:val="auto"/>
          <w:highlight w:val="none"/>
          <w:lang w:eastAsia="zh-CN"/>
        </w:rPr>
        <w:t>评比方式</w:t>
      </w:r>
    </w:p>
    <w:p>
      <w:pPr>
        <w:keepNext w:val="0"/>
        <w:keepLines w:val="0"/>
        <w:pageBreakBefore w:val="0"/>
        <w:widowControl/>
        <w:kinsoku/>
        <w:wordWrap/>
        <w:overflowPunct/>
        <w:topLinePunct w:val="0"/>
        <w:autoSpaceDE/>
        <w:autoSpaceDN/>
        <w:bidi w:val="0"/>
        <w:adjustRightInd/>
        <w:snapToGrid/>
        <w:spacing w:line="580" w:lineRule="exact"/>
        <w:ind w:firstLine="632" w:firstLineChars="200"/>
        <w:textAlignment w:val="auto"/>
        <w:outlineLvl w:val="0"/>
        <w:rPr>
          <w:rFonts w:hint="eastAsia" w:ascii="Times New Roman" w:hAnsi="仿宋_GB2312" w:eastAsia="仿宋_GB2312" w:cs="仿宋_GB2312"/>
          <w:b w:val="0"/>
          <w:bCs w:val="0"/>
          <w:color w:val="auto"/>
          <w:highlight w:val="none"/>
        </w:rPr>
      </w:pPr>
      <w:r>
        <w:rPr>
          <w:rFonts w:hint="eastAsia" w:ascii="楷体_GB2312" w:hAnsi="楷体_GB2312" w:eastAsia="楷体_GB2312" w:cs="楷体_GB2312"/>
          <w:b/>
          <w:bCs/>
          <w:color w:val="auto"/>
          <w:highlight w:val="none"/>
          <w:lang w:eastAsia="zh-CN"/>
        </w:rPr>
        <w:t>（</w:t>
      </w:r>
      <w:r>
        <w:rPr>
          <w:rFonts w:hint="eastAsia" w:ascii="楷体_GB2312" w:hAnsi="楷体_GB2312" w:eastAsia="楷体_GB2312" w:cs="楷体_GB2312"/>
          <w:b/>
          <w:bCs/>
          <w:color w:val="auto"/>
          <w:highlight w:val="none"/>
          <w:lang w:val="en-US" w:eastAsia="zh-CN"/>
        </w:rPr>
        <w:t>1</w:t>
      </w:r>
      <w:r>
        <w:rPr>
          <w:rFonts w:hint="eastAsia" w:ascii="楷体_GB2312" w:hAnsi="楷体_GB2312" w:eastAsia="楷体_GB2312" w:cs="楷体_GB2312"/>
          <w:b/>
          <w:bCs/>
          <w:color w:val="auto"/>
          <w:highlight w:val="none"/>
          <w:lang w:eastAsia="zh-CN"/>
        </w:rPr>
        <w:t>）</w:t>
      </w:r>
      <w:r>
        <w:rPr>
          <w:rFonts w:hint="eastAsia" w:ascii="楷体_GB2312" w:hAnsi="楷体_GB2312" w:eastAsia="楷体_GB2312" w:cs="楷体_GB2312"/>
          <w:b/>
          <w:bCs/>
          <w:color w:val="auto"/>
          <w:highlight w:val="none"/>
        </w:rPr>
        <w:t>计分</w:t>
      </w:r>
      <w:r>
        <w:rPr>
          <w:rFonts w:hint="eastAsia" w:ascii="楷体_GB2312" w:hAnsi="楷体_GB2312" w:eastAsia="楷体_GB2312" w:cs="楷体_GB2312"/>
          <w:b/>
          <w:bCs/>
          <w:color w:val="auto"/>
          <w:highlight w:val="none"/>
          <w:lang w:eastAsia="zh-CN"/>
        </w:rPr>
        <w:t>方法</w:t>
      </w:r>
      <w:r>
        <w:rPr>
          <w:rFonts w:hint="eastAsia" w:ascii="Times New Roman" w:hAnsi="仿宋_GB2312" w:eastAsia="仿宋_GB2312" w:cs="仿宋_GB2312"/>
          <w:b w:val="0"/>
          <w:bCs w:val="0"/>
          <w:color w:val="auto"/>
          <w:highlight w:val="none"/>
        </w:rPr>
        <w:t>：</w:t>
      </w:r>
      <w:r>
        <w:rPr>
          <w:rFonts w:hint="eastAsia" w:ascii="Times New Roman" w:hAnsi="仿宋_GB2312" w:eastAsia="仿宋_GB2312" w:cs="仿宋_GB2312"/>
          <w:color w:val="auto"/>
          <w:highlight w:val="none"/>
        </w:rPr>
        <w:t>项目规模、项目数量</w:t>
      </w:r>
      <w:r>
        <w:rPr>
          <w:rFonts w:hint="eastAsia" w:ascii="Times New Roman" w:hAnsi="仿宋_GB2312" w:eastAsia="仿宋_GB2312" w:cs="仿宋_GB2312"/>
          <w:b w:val="0"/>
          <w:bCs w:val="0"/>
          <w:color w:val="auto"/>
          <w:highlight w:val="none"/>
        </w:rPr>
        <w:t>两维度各50分，第1名50分，每降1名减10分，第6名后0分；总分高者列前，同分则投资规模得分高者优先。</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b w:val="0"/>
          <w:bCs w:val="0"/>
          <w:color w:val="auto"/>
          <w:highlight w:val="none"/>
        </w:rPr>
      </w:pPr>
      <w:r>
        <w:rPr>
          <w:rFonts w:hint="eastAsia" w:ascii="楷体_GB2312" w:hAnsi="楷体_GB2312" w:eastAsia="楷体_GB2312" w:cs="楷体_GB2312"/>
          <w:b/>
          <w:bCs/>
          <w:color w:val="auto"/>
          <w:highlight w:val="none"/>
          <w:lang w:eastAsia="zh-CN"/>
        </w:rPr>
        <w:t>（</w:t>
      </w:r>
      <w:r>
        <w:rPr>
          <w:rFonts w:hint="eastAsia" w:ascii="楷体_GB2312" w:hAnsi="楷体_GB2312" w:eastAsia="楷体_GB2312" w:cs="楷体_GB2312"/>
          <w:b/>
          <w:bCs/>
          <w:color w:val="auto"/>
          <w:highlight w:val="none"/>
          <w:lang w:val="en-US" w:eastAsia="zh-CN"/>
        </w:rPr>
        <w:t>2</w:t>
      </w:r>
      <w:r>
        <w:rPr>
          <w:rFonts w:hint="eastAsia" w:ascii="楷体_GB2312" w:hAnsi="楷体_GB2312" w:eastAsia="楷体_GB2312" w:cs="楷体_GB2312"/>
          <w:b/>
          <w:bCs/>
          <w:color w:val="auto"/>
          <w:highlight w:val="none"/>
          <w:lang w:eastAsia="zh-CN"/>
        </w:rPr>
        <w:t>）奖项设置规则</w:t>
      </w:r>
      <w:r>
        <w:rPr>
          <w:rFonts w:hint="eastAsia" w:ascii="楷体_GB2312" w:hAnsi="楷体_GB2312" w:eastAsia="楷体_GB2312" w:cs="楷体_GB2312"/>
          <w:b w:val="0"/>
          <w:bCs w:val="0"/>
          <w:color w:val="auto"/>
          <w:highlight w:val="none"/>
          <w:lang w:eastAsia="zh-CN"/>
        </w:rPr>
        <w:t>：</w:t>
      </w:r>
      <w:r>
        <w:rPr>
          <w:rFonts w:hint="eastAsia" w:ascii="Times New Roman" w:hAnsi="仿宋_GB2312" w:eastAsia="仿宋_GB2312" w:cs="仿宋_GB2312"/>
          <w:b w:val="0"/>
          <w:bCs w:val="0"/>
          <w:color w:val="auto"/>
          <w:highlight w:val="none"/>
        </w:rPr>
        <w:t>申报主体不足</w:t>
      </w:r>
      <w:r>
        <w:rPr>
          <w:rFonts w:hint="eastAsia" w:ascii="Times New Roman" w:hAnsi="仿宋_GB2312" w:eastAsia="仿宋_GB2312" w:cs="仿宋_GB2312"/>
          <w:b w:val="0"/>
          <w:bCs w:val="0"/>
          <w:color w:val="auto"/>
          <w:highlight w:val="none"/>
          <w:lang w:val="en-US" w:eastAsia="zh-CN"/>
        </w:rPr>
        <w:t>3</w:t>
      </w:r>
      <w:r>
        <w:rPr>
          <w:rFonts w:hint="eastAsia" w:ascii="Times New Roman" w:hAnsi="仿宋_GB2312" w:eastAsia="仿宋_GB2312" w:cs="仿宋_GB2312"/>
          <w:b w:val="0"/>
          <w:bCs w:val="0"/>
          <w:color w:val="auto"/>
          <w:highlight w:val="none"/>
        </w:rPr>
        <w:t>个的，按实际数量从第三名奖励起倒序确定</w:t>
      </w:r>
      <w:r>
        <w:rPr>
          <w:rFonts w:hint="eastAsia" w:ascii="Times New Roman" w:hAnsi="仿宋_GB2312" w:eastAsia="仿宋_GB2312" w:cs="仿宋_GB2312"/>
          <w:b w:val="0"/>
          <w:bCs w:val="0"/>
          <w:color w:val="auto"/>
          <w:highlight w:val="none"/>
          <w:lang w:eastAsia="zh-CN"/>
        </w:rPr>
        <w:t>：如只有</w:t>
      </w:r>
      <w:r>
        <w:rPr>
          <w:rFonts w:hint="eastAsia" w:ascii="Times New Roman" w:hAnsi="仿宋_GB2312" w:eastAsia="仿宋_GB2312" w:cs="仿宋_GB2312"/>
          <w:b w:val="0"/>
          <w:bCs w:val="0"/>
          <w:color w:val="auto"/>
          <w:highlight w:val="none"/>
          <w:lang w:val="en-US" w:eastAsia="zh-CN"/>
        </w:rPr>
        <w:t>1</w:t>
      </w:r>
      <w:r>
        <w:rPr>
          <w:rFonts w:hint="eastAsia" w:ascii="Times New Roman" w:hAnsi="仿宋_GB2312" w:eastAsia="仿宋_GB2312" w:cs="仿宋_GB2312"/>
          <w:b w:val="0"/>
          <w:bCs w:val="0"/>
          <w:color w:val="auto"/>
          <w:highlight w:val="none"/>
          <w:lang w:eastAsia="zh-CN"/>
        </w:rPr>
        <w:t>个申报主体</w:t>
      </w:r>
      <w:r>
        <w:rPr>
          <w:rFonts w:hint="eastAsia" w:ascii="Times New Roman" w:hAnsi="仿宋_GB2312" w:eastAsia="仿宋_GB2312" w:cs="仿宋_GB2312"/>
          <w:b w:val="0"/>
          <w:bCs w:val="0"/>
          <w:color w:val="auto"/>
          <w:highlight w:val="none"/>
        </w:rPr>
        <w:t>，列第三名，奖励5万元；</w:t>
      </w:r>
      <w:r>
        <w:rPr>
          <w:rFonts w:hint="eastAsia" w:ascii="Times New Roman" w:hAnsi="仿宋_GB2312" w:eastAsia="仿宋_GB2312" w:cs="仿宋_GB2312"/>
          <w:b w:val="0"/>
          <w:bCs w:val="0"/>
          <w:color w:val="auto"/>
          <w:highlight w:val="none"/>
          <w:lang w:eastAsia="zh-CN"/>
        </w:rPr>
        <w:t>有</w:t>
      </w:r>
      <w:r>
        <w:rPr>
          <w:rFonts w:hint="eastAsia" w:ascii="Times New Roman" w:hAnsi="仿宋_GB2312" w:eastAsia="仿宋_GB2312" w:cs="仿宋_GB2312"/>
          <w:b w:val="0"/>
          <w:bCs w:val="0"/>
          <w:color w:val="auto"/>
          <w:highlight w:val="none"/>
          <w:lang w:val="en-US" w:eastAsia="zh-CN"/>
        </w:rPr>
        <w:t>2</w:t>
      </w:r>
      <w:r>
        <w:rPr>
          <w:rFonts w:hint="eastAsia" w:ascii="Times New Roman" w:hAnsi="仿宋_GB2312" w:eastAsia="仿宋_GB2312" w:cs="仿宋_GB2312"/>
          <w:b w:val="0"/>
          <w:bCs w:val="0"/>
          <w:color w:val="auto"/>
          <w:highlight w:val="none"/>
          <w:lang w:eastAsia="zh-CN"/>
        </w:rPr>
        <w:t>个申报主体</w:t>
      </w:r>
      <w:r>
        <w:rPr>
          <w:rFonts w:hint="eastAsia" w:ascii="Times New Roman" w:hAnsi="仿宋_GB2312" w:eastAsia="仿宋_GB2312" w:cs="仿宋_GB2312"/>
          <w:b w:val="0"/>
          <w:bCs w:val="0"/>
          <w:color w:val="auto"/>
          <w:highlight w:val="none"/>
        </w:rPr>
        <w:t>的，综合排名第1、2名分别列第二名、第三名，各奖励10万元、5万元；</w:t>
      </w:r>
      <w:r>
        <w:rPr>
          <w:rFonts w:hint="eastAsia" w:ascii="Times New Roman" w:hAnsi="仿宋_GB2312" w:eastAsia="仿宋_GB2312" w:cs="仿宋_GB2312"/>
          <w:b w:val="0"/>
          <w:bCs w:val="0"/>
          <w:color w:val="auto"/>
          <w:highlight w:val="none"/>
          <w:lang w:eastAsia="zh-CN"/>
        </w:rPr>
        <w:t>申报主体</w:t>
      </w:r>
      <w:r>
        <w:rPr>
          <w:rFonts w:hint="eastAsia" w:ascii="Times New Roman" w:hAnsi="仿宋_GB2312" w:eastAsia="仿宋_GB2312" w:cs="仿宋_GB2312"/>
          <w:b w:val="0"/>
          <w:bCs w:val="0"/>
          <w:color w:val="auto"/>
          <w:highlight w:val="none"/>
        </w:rPr>
        <w:t>达到</w:t>
      </w:r>
      <w:r>
        <w:rPr>
          <w:rFonts w:hint="eastAsia" w:ascii="Times New Roman" w:hAnsi="仿宋_GB2312" w:eastAsia="仿宋_GB2312" w:cs="仿宋_GB2312"/>
          <w:b w:val="0"/>
          <w:bCs w:val="0"/>
          <w:color w:val="auto"/>
          <w:highlight w:val="none"/>
          <w:lang w:val="en-US" w:eastAsia="zh-CN"/>
        </w:rPr>
        <w:t>3</w:t>
      </w:r>
      <w:r>
        <w:rPr>
          <w:rFonts w:hint="eastAsia" w:ascii="Times New Roman" w:hAnsi="仿宋_GB2312" w:eastAsia="仿宋_GB2312" w:cs="仿宋_GB2312"/>
          <w:b w:val="0"/>
          <w:bCs w:val="0"/>
          <w:color w:val="auto"/>
          <w:highlight w:val="none"/>
        </w:rPr>
        <w:t>个及以上的，评选前三名。</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b/>
          <w:bCs/>
          <w:color w:val="auto"/>
          <w:highlight w:val="none"/>
        </w:rPr>
      </w:pPr>
      <w:r>
        <w:rPr>
          <w:rFonts w:hint="eastAsia" w:ascii="Times New Roman" w:hAnsi="仿宋_GB2312" w:eastAsia="仿宋_GB2312" w:cs="仿宋_GB2312"/>
          <w:b/>
          <w:bCs/>
          <w:color w:val="auto"/>
          <w:highlight w:val="none"/>
          <w:lang w:val="en-US" w:eastAsia="zh-CN"/>
        </w:rPr>
        <w:t>4</w:t>
      </w:r>
      <w:r>
        <w:rPr>
          <w:rFonts w:hint="eastAsia" w:ascii="Times New Roman" w:hAnsi="仿宋_GB2312" w:eastAsia="仿宋_GB2312" w:cs="仿宋_GB2312"/>
          <w:b/>
          <w:bCs/>
          <w:color w:val="auto"/>
          <w:highlight w:val="none"/>
        </w:rPr>
        <w:t>. 申报条件</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lang w:eastAsia="zh-CN"/>
        </w:rPr>
      </w:pPr>
      <w:r>
        <w:rPr>
          <w:rFonts w:hint="eastAsia" w:ascii="Times New Roman" w:hAnsi="仿宋_GB2312" w:eastAsia="仿宋_GB2312" w:cs="仿宋_GB2312"/>
          <w:color w:val="auto"/>
          <w:highlight w:val="none"/>
        </w:rPr>
        <w:t>（1）申报项目为本年度内在松山湖投资的“投早、投小、投硬科技”项目</w:t>
      </w:r>
      <w:r>
        <w:rPr>
          <w:rFonts w:hint="eastAsia" w:ascii="Times New Roman" w:hAnsi="仿宋_GB2312" w:eastAsia="仿宋_GB2312" w:cs="仿宋_GB2312"/>
          <w:color w:val="auto"/>
          <w:highlight w:val="none"/>
          <w:lang w:eastAsia="zh-CN"/>
        </w:rPr>
        <w:t>，项目须满足以下规定：</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lang w:eastAsia="zh-CN"/>
        </w:rPr>
      </w:pPr>
      <w:r>
        <w:rPr>
          <w:rFonts w:hint="eastAsia" w:ascii="宋体" w:hAnsi="宋体" w:eastAsia="宋体" w:cs="宋体"/>
          <w:color w:val="auto"/>
          <w:highlight w:val="none"/>
          <w:lang w:eastAsia="zh-CN"/>
        </w:rPr>
        <w:t>①</w:t>
      </w:r>
      <w:r>
        <w:rPr>
          <w:rFonts w:hint="eastAsia" w:ascii="Times New Roman" w:hAnsi="仿宋_GB2312" w:eastAsia="仿宋_GB2312" w:cs="仿宋_GB2312"/>
          <w:color w:val="auto"/>
          <w:highlight w:val="none"/>
          <w:lang w:eastAsia="zh-CN"/>
        </w:rPr>
        <w:t>基金的投资须为其首两轮外部机构投资或基金投资决策时企业设立时间不超过5年；</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lang w:eastAsia="zh-CN"/>
        </w:rPr>
      </w:pPr>
      <w:r>
        <w:rPr>
          <w:rFonts w:hint="eastAsia" w:ascii="宋体" w:hAnsi="宋体" w:eastAsia="宋体" w:cs="宋体"/>
          <w:color w:val="auto"/>
          <w:highlight w:val="none"/>
          <w:lang w:eastAsia="zh-CN"/>
        </w:rPr>
        <w:t>②</w:t>
      </w:r>
      <w:r>
        <w:rPr>
          <w:rFonts w:hint="eastAsia" w:ascii="Times New Roman" w:hAnsi="仿宋_GB2312" w:eastAsia="仿宋_GB2312" w:cs="仿宋_GB2312"/>
          <w:color w:val="auto"/>
          <w:highlight w:val="none"/>
          <w:lang w:eastAsia="zh-CN"/>
        </w:rPr>
        <w:t>从业人数不超过200人；</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宋体" w:hAnsi="宋体" w:eastAsia="宋体" w:cs="宋体"/>
          <w:color w:val="auto"/>
          <w:highlight w:val="none"/>
          <w:lang w:eastAsia="zh-CN"/>
        </w:rPr>
        <w:t>③</w:t>
      </w:r>
      <w:r>
        <w:rPr>
          <w:rFonts w:hint="eastAsia" w:ascii="Times New Roman" w:hAnsi="仿宋_GB2312" w:eastAsia="仿宋_GB2312" w:cs="仿宋_GB2312"/>
          <w:color w:val="auto"/>
          <w:highlight w:val="none"/>
          <w:lang w:eastAsia="zh-CN"/>
        </w:rPr>
        <w:t>资产总额或年销售收入不超过3000万元人民币。</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w:t>
      </w:r>
      <w:r>
        <w:rPr>
          <w:rFonts w:hint="eastAsia" w:ascii="Times New Roman" w:hAnsi="仿宋_GB2312" w:eastAsia="仿宋_GB2312" w:cs="仿宋_GB2312"/>
          <w:color w:val="auto"/>
          <w:highlight w:val="none"/>
          <w:lang w:val="en-US" w:eastAsia="zh-CN"/>
        </w:rPr>
        <w:t>2</w:t>
      </w:r>
      <w:r>
        <w:rPr>
          <w:rFonts w:hint="eastAsia" w:ascii="Times New Roman" w:hAnsi="仿宋_GB2312" w:eastAsia="仿宋_GB2312" w:cs="仿宋_GB2312"/>
          <w:color w:val="auto"/>
          <w:highlight w:val="none"/>
        </w:rPr>
        <w:t>）基金管理人依法取得相应经营资质，在中国证券投资基金业协会完成管理人登记；</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w:t>
      </w:r>
      <w:r>
        <w:rPr>
          <w:rFonts w:hint="eastAsia" w:ascii="Times New Roman" w:hAnsi="仿宋_GB2312" w:eastAsia="仿宋_GB2312" w:cs="仿宋_GB2312"/>
          <w:color w:val="auto"/>
          <w:highlight w:val="none"/>
          <w:lang w:val="en-US" w:eastAsia="zh-CN"/>
        </w:rPr>
        <w:t>3</w:t>
      </w:r>
      <w:r>
        <w:rPr>
          <w:rFonts w:hint="eastAsia" w:ascii="Times New Roman" w:hAnsi="仿宋_GB2312" w:eastAsia="仿宋_GB2312" w:cs="仿宋_GB2312"/>
          <w:color w:val="auto"/>
          <w:highlight w:val="none"/>
        </w:rPr>
        <w:t>）资金来源合法合规，无虚假出资、抽逃出资、非法集资等情形；</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w:t>
      </w:r>
      <w:r>
        <w:rPr>
          <w:rFonts w:hint="eastAsia" w:ascii="Times New Roman" w:hAnsi="仿宋_GB2312" w:eastAsia="仿宋_GB2312" w:cs="仿宋_GB2312"/>
          <w:color w:val="auto"/>
          <w:highlight w:val="none"/>
          <w:lang w:val="en-US" w:eastAsia="zh-CN"/>
        </w:rPr>
        <w:t>4</w:t>
      </w:r>
      <w:r>
        <w:rPr>
          <w:rFonts w:hint="eastAsia" w:ascii="Times New Roman" w:hAnsi="仿宋_GB2312" w:eastAsia="仿宋_GB2312" w:cs="仿宋_GB2312"/>
          <w:color w:val="auto"/>
          <w:highlight w:val="none"/>
        </w:rPr>
        <w:t>）积极配合松山湖金融主管部门开展信息报送、数据统计、材料核查等工作；</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w:t>
      </w:r>
      <w:r>
        <w:rPr>
          <w:rFonts w:hint="eastAsia" w:ascii="Times New Roman" w:hAnsi="仿宋_GB2312" w:eastAsia="仿宋_GB2312" w:cs="仿宋_GB2312"/>
          <w:color w:val="auto"/>
          <w:highlight w:val="none"/>
          <w:lang w:val="en-US" w:eastAsia="zh-CN"/>
        </w:rPr>
        <w:t>5</w:t>
      </w:r>
      <w:r>
        <w:rPr>
          <w:rFonts w:hint="eastAsia" w:ascii="Times New Roman" w:hAnsi="仿宋_GB2312" w:eastAsia="仿宋_GB2312" w:cs="仿宋_GB2312"/>
          <w:color w:val="auto"/>
          <w:highlight w:val="none"/>
        </w:rPr>
        <w:t>）未被纳入严重失信主体名单且不存在严重违法违规行为。</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b/>
          <w:bCs/>
          <w:color w:val="auto"/>
          <w:highlight w:val="none"/>
        </w:rPr>
      </w:pPr>
      <w:r>
        <w:rPr>
          <w:rFonts w:hint="eastAsia" w:ascii="Times New Roman" w:hAnsi="仿宋_GB2312" w:eastAsia="仿宋_GB2312" w:cs="仿宋_GB2312"/>
          <w:b/>
          <w:bCs/>
          <w:color w:val="auto"/>
          <w:highlight w:val="none"/>
          <w:lang w:val="en-US" w:eastAsia="zh-CN"/>
        </w:rPr>
        <w:t>5</w:t>
      </w:r>
      <w:r>
        <w:rPr>
          <w:rFonts w:hint="eastAsia" w:ascii="Times New Roman" w:hAnsi="仿宋_GB2312" w:eastAsia="仿宋_GB2312" w:cs="仿宋_GB2312"/>
          <w:b/>
          <w:bCs/>
          <w:color w:val="auto"/>
          <w:highlight w:val="none"/>
        </w:rPr>
        <w:t>. 申报材料</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（1）</w:t>
      </w:r>
      <w:bookmarkStart w:id="3" w:name="OLE_LINK3"/>
      <w:r>
        <w:rPr>
          <w:rFonts w:hint="eastAsia" w:ascii="Times New Roman" w:hAnsi="仿宋_GB2312" w:eastAsia="仿宋_GB2312" w:cs="仿宋_GB2312"/>
          <w:color w:val="auto"/>
          <w:highlight w:val="none"/>
        </w:rPr>
        <w:t>创投机构评比奖励申</w:t>
      </w:r>
      <w:r>
        <w:rPr>
          <w:rFonts w:hint="eastAsia" w:ascii="Times New Roman" w:hAnsi="仿宋_GB2312" w:eastAsia="仿宋_GB2312" w:cs="仿宋_GB2312"/>
          <w:color w:val="auto"/>
          <w:highlight w:val="none"/>
          <w:lang w:eastAsia="zh-CN"/>
        </w:rPr>
        <w:t>请</w:t>
      </w:r>
      <w:r>
        <w:rPr>
          <w:rFonts w:hint="eastAsia" w:ascii="Times New Roman" w:hAnsi="仿宋_GB2312" w:eastAsia="仿宋_GB2312" w:cs="仿宋_GB2312"/>
          <w:color w:val="auto"/>
          <w:highlight w:val="none"/>
        </w:rPr>
        <w:t>表</w:t>
      </w:r>
      <w:bookmarkEnd w:id="3"/>
      <w:r>
        <w:rPr>
          <w:rFonts w:hint="eastAsia" w:ascii="Times New Roman" w:hAnsi="仿宋_GB2312" w:eastAsia="仿宋_GB2312" w:cs="仿宋_GB2312"/>
          <w:color w:val="auto"/>
          <w:highlight w:val="none"/>
          <w:lang w:eastAsia="zh-CN"/>
        </w:rPr>
        <w:t>（附件</w:t>
      </w:r>
      <w:r>
        <w:rPr>
          <w:rFonts w:hint="eastAsia" w:ascii="Times New Roman" w:hAnsi="仿宋_GB2312" w:eastAsia="仿宋_GB2312" w:cs="仿宋_GB2312"/>
          <w:color w:val="auto"/>
          <w:highlight w:val="none"/>
          <w:lang w:val="en-US" w:eastAsia="zh-CN"/>
        </w:rPr>
        <w:t>9</w:t>
      </w:r>
      <w:r>
        <w:rPr>
          <w:rFonts w:hint="eastAsia" w:ascii="Times New Roman" w:hAnsi="仿宋_GB2312" w:eastAsia="仿宋_GB2312" w:cs="仿宋_GB2312"/>
          <w:color w:val="auto"/>
          <w:highlight w:val="none"/>
          <w:lang w:eastAsia="zh-CN"/>
        </w:rPr>
        <w:t>）</w:t>
      </w:r>
      <w:r>
        <w:rPr>
          <w:rFonts w:hint="eastAsia" w:ascii="Times New Roman" w:hAnsi="仿宋_GB2312" w:eastAsia="仿宋_GB2312" w:cs="仿宋_GB2312"/>
          <w:color w:val="auto"/>
          <w:highlight w:val="none"/>
        </w:rPr>
        <w:t>；</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（2）申报单位</w:t>
      </w:r>
      <w:r>
        <w:rPr>
          <w:rFonts w:hint="eastAsia" w:ascii="Times New Roman" w:hAnsi="仿宋_GB2312" w:eastAsia="仿宋_GB2312" w:cs="仿宋_GB2312"/>
          <w:color w:val="auto"/>
          <w:highlight w:val="none"/>
          <w:lang w:eastAsia="zh-CN"/>
        </w:rPr>
        <w:t>营业执照</w:t>
      </w:r>
      <w:r>
        <w:rPr>
          <w:rFonts w:hint="eastAsia" w:ascii="Times New Roman" w:hAnsi="仿宋_GB2312" w:eastAsia="仿宋_GB2312" w:cs="仿宋_GB2312"/>
          <w:color w:val="auto"/>
          <w:highlight w:val="none"/>
        </w:rPr>
        <w:t>复印件；</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（3）中国证券投资基金业协会管理人登记证明；</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（4）本年度内在松山湖投资的“投早、投小、投硬科技”项目清单；</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（5）各项目的投资协议及出资凭证；</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（6）被投企业符合“投早、投小、投硬科技”认定标准的佐证材料；</w:t>
      </w:r>
    </w:p>
    <w:p>
      <w:pPr>
        <w:keepNext w:val="0"/>
        <w:keepLines w:val="0"/>
        <w:pageBreakBefore w:val="0"/>
        <w:widowControl/>
        <w:kinsoku/>
        <w:wordWrap/>
        <w:overflowPunct/>
        <w:topLinePunct w:val="0"/>
        <w:autoSpaceDE/>
        <w:autoSpaceDN/>
        <w:bidi w:val="0"/>
        <w:adjustRightInd/>
        <w:spacing w:line="580" w:lineRule="exact"/>
        <w:ind w:firstLine="632" w:firstLineChars="200"/>
        <w:textAlignment w:val="auto"/>
        <w:outlineLvl w:val="0"/>
        <w:rPr>
          <w:rFonts w:hint="eastAsia" w:ascii="Times New Roman" w:hAnsi="黑体" w:eastAsia="黑体" w:cs="黑体"/>
          <w:color w:val="auto"/>
          <w:highlight w:val="none"/>
        </w:rPr>
      </w:pPr>
      <w:r>
        <w:rPr>
          <w:rFonts w:hint="eastAsia" w:ascii="Times New Roman" w:hAnsi="仿宋_GB2312" w:eastAsia="仿宋_GB2312" w:cs="仿宋_GB2312"/>
          <w:color w:val="auto"/>
          <w:highlight w:val="none"/>
        </w:rPr>
        <w:t>（7）企业信用状况证明材料（“信用中国”网站查询截图等）。</w:t>
      </w:r>
    </w:p>
    <w:p>
      <w:pPr>
        <w:pStyle w:val="2"/>
        <w:keepNext w:val="0"/>
        <w:keepLines w:val="0"/>
        <w:pageBreakBefore w:val="0"/>
        <w:kinsoku/>
        <w:wordWrap/>
        <w:overflowPunct/>
        <w:topLinePunct w:val="0"/>
        <w:autoSpaceDE/>
        <w:autoSpaceDN/>
        <w:bidi w:val="0"/>
        <w:adjustRightInd/>
        <w:spacing w:line="580" w:lineRule="exact"/>
        <w:textAlignment w:val="auto"/>
        <w:rPr>
          <w:rFonts w:hint="eastAsia" w:ascii="Times New Roman" w:hAnsi="仿宋_GB2312" w:eastAsia="仿宋_GB2312" w:cs="仿宋_GB2312"/>
          <w:color w:val="auto"/>
          <w:highlight w:val="none"/>
          <w:lang w:eastAsia="zh-CN"/>
        </w:rPr>
      </w:pPr>
    </w:p>
    <w:p>
      <w:pPr>
        <w:pStyle w:val="2"/>
        <w:keepNext w:val="0"/>
        <w:keepLines w:val="0"/>
        <w:pageBreakBefore w:val="0"/>
        <w:kinsoku/>
        <w:wordWrap/>
        <w:overflowPunct/>
        <w:topLinePunct w:val="0"/>
        <w:autoSpaceDE/>
        <w:autoSpaceDN/>
        <w:bidi w:val="0"/>
        <w:adjustRightInd/>
        <w:spacing w:line="580" w:lineRule="exact"/>
        <w:textAlignment w:val="auto"/>
        <w:rPr>
          <w:rFonts w:hint="eastAsia" w:ascii="Times New Roman" w:hAnsi="仿宋_GB2312" w:eastAsia="仿宋_GB2312" w:cs="仿宋_GB2312"/>
          <w:color w:val="auto"/>
          <w:highlight w:val="none"/>
          <w:lang w:eastAsia="zh-CN"/>
        </w:rPr>
      </w:pPr>
    </w:p>
    <w:p>
      <w:pPr>
        <w:pStyle w:val="2"/>
        <w:keepNext w:val="0"/>
        <w:keepLines w:val="0"/>
        <w:pageBreakBefore w:val="0"/>
        <w:kinsoku/>
        <w:wordWrap/>
        <w:overflowPunct/>
        <w:topLinePunct w:val="0"/>
        <w:autoSpaceDE/>
        <w:autoSpaceDN/>
        <w:bidi w:val="0"/>
        <w:adjustRightInd/>
        <w:spacing w:line="580" w:lineRule="exact"/>
        <w:textAlignment w:val="auto"/>
        <w:rPr>
          <w:rFonts w:hint="eastAsia" w:ascii="Times New Roman" w:hAnsi="仿宋_GB2312" w:eastAsia="仿宋_GB2312" w:cs="仿宋_GB2312"/>
          <w:color w:val="auto"/>
          <w:highlight w:val="none"/>
          <w:lang w:eastAsia="zh-CN"/>
        </w:rPr>
      </w:pPr>
    </w:p>
    <w:p>
      <w:pPr>
        <w:keepNext w:val="0"/>
        <w:keepLines w:val="0"/>
        <w:pageBreakBefore w:val="0"/>
        <w:widowControl/>
        <w:kinsoku/>
        <w:wordWrap/>
        <w:overflowPunct/>
        <w:topLinePunct w:val="0"/>
        <w:autoSpaceDE/>
        <w:autoSpaceDN/>
        <w:bidi w:val="0"/>
        <w:adjustRightInd/>
        <w:spacing w:line="580" w:lineRule="exact"/>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附件：1．项目申报书（封面及目录模板）</w:t>
      </w:r>
    </w:p>
    <w:p>
      <w:pPr>
        <w:keepNext w:val="0"/>
        <w:keepLines w:val="0"/>
        <w:pageBreakBefore w:val="0"/>
        <w:widowControl/>
        <w:numPr>
          <w:ilvl w:val="0"/>
          <w:numId w:val="1"/>
        </w:numPr>
        <w:kinsoku/>
        <w:wordWrap/>
        <w:overflowPunct/>
        <w:topLinePunct w:val="0"/>
        <w:autoSpaceDE/>
        <w:autoSpaceDN/>
        <w:bidi w:val="0"/>
        <w:adjustRightInd/>
        <w:spacing w:line="580" w:lineRule="exact"/>
        <w:ind w:firstLine="948" w:firstLineChars="3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一次性奖励申请表（持牌金融机构）</w:t>
      </w:r>
    </w:p>
    <w:p>
      <w:pPr>
        <w:keepNext w:val="0"/>
        <w:keepLines w:val="0"/>
        <w:pageBreakBefore w:val="0"/>
        <w:widowControl/>
        <w:numPr>
          <w:ilvl w:val="0"/>
          <w:numId w:val="1"/>
        </w:numPr>
        <w:kinsoku/>
        <w:wordWrap/>
        <w:overflowPunct/>
        <w:topLinePunct w:val="0"/>
        <w:autoSpaceDE/>
        <w:autoSpaceDN/>
        <w:bidi w:val="0"/>
        <w:adjustRightInd/>
        <w:spacing w:line="580" w:lineRule="exact"/>
        <w:ind w:left="0" w:leftChars="0" w:firstLine="948" w:firstLineChars="3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一次性奖励申请表（金融控股公司、专业子公司、</w:t>
      </w:r>
      <w:r>
        <w:rPr>
          <w:rFonts w:hint="eastAsia" w:ascii="Times New Roman" w:hAnsi="仿宋_GB2312" w:eastAsia="仿宋_GB2312" w:cs="仿宋_GB2312"/>
          <w:color w:val="auto"/>
          <w:highlight w:val="none"/>
          <w:lang w:val="en-US" w:eastAsia="zh-CN"/>
        </w:rPr>
        <w:t xml:space="preserve">        </w:t>
      </w:r>
      <w:r>
        <w:rPr>
          <w:rFonts w:hint="eastAsia" w:ascii="Times New Roman" w:hAnsi="仿宋_GB2312" w:eastAsia="仿宋_GB2312" w:cs="仿宋_GB2312"/>
          <w:color w:val="auto"/>
          <w:highlight w:val="none"/>
        </w:rPr>
        <w:t>其他持牌金融机构、私募基金管理人）</w:t>
      </w:r>
    </w:p>
    <w:p>
      <w:pPr>
        <w:keepNext w:val="0"/>
        <w:keepLines w:val="0"/>
        <w:pageBreakBefore w:val="0"/>
        <w:widowControl/>
        <w:numPr>
          <w:ilvl w:val="0"/>
          <w:numId w:val="1"/>
        </w:numPr>
        <w:kinsoku/>
        <w:wordWrap/>
        <w:overflowPunct/>
        <w:topLinePunct w:val="0"/>
        <w:autoSpaceDE/>
        <w:autoSpaceDN/>
        <w:bidi w:val="0"/>
        <w:adjustRightInd/>
        <w:spacing w:line="580" w:lineRule="exact"/>
        <w:ind w:left="0" w:leftChars="0" w:firstLine="948" w:firstLineChars="3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一次性奖励申请表（私募投资基金、QFLP、S基金）</w:t>
      </w:r>
    </w:p>
    <w:p>
      <w:pPr>
        <w:keepNext w:val="0"/>
        <w:keepLines w:val="0"/>
        <w:pageBreakBefore w:val="0"/>
        <w:widowControl/>
        <w:kinsoku/>
        <w:wordWrap/>
        <w:overflowPunct/>
        <w:topLinePunct w:val="0"/>
        <w:autoSpaceDE/>
        <w:autoSpaceDN/>
        <w:bidi w:val="0"/>
        <w:adjustRightInd/>
        <w:spacing w:line="580" w:lineRule="exact"/>
        <w:ind w:firstLine="948" w:firstLineChars="3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lang w:val="en-US" w:eastAsia="zh-CN"/>
        </w:rPr>
        <w:t>5</w:t>
      </w:r>
      <w:r>
        <w:rPr>
          <w:rFonts w:hint="eastAsia" w:ascii="Times New Roman" w:hAnsi="仿宋_GB2312" w:eastAsia="仿宋_GB2312" w:cs="仿宋_GB2312"/>
          <w:color w:val="auto"/>
          <w:highlight w:val="none"/>
        </w:rPr>
        <w:t>．</w:t>
      </w:r>
      <w:r>
        <w:rPr>
          <w:rFonts w:hint="eastAsia" w:ascii="Times New Roman" w:hAnsi="仿宋_GB2312" w:eastAsia="仿宋_GB2312" w:cs="仿宋_GB2312"/>
          <w:color w:val="auto"/>
          <w:highlight w:val="none"/>
          <w:lang w:eastAsia="zh-CN"/>
        </w:rPr>
        <w:t>增资</w:t>
      </w:r>
      <w:r>
        <w:rPr>
          <w:rFonts w:hint="eastAsia" w:ascii="Times New Roman" w:hAnsi="仿宋_GB2312" w:eastAsia="仿宋_GB2312" w:cs="仿宋_GB2312"/>
          <w:color w:val="auto"/>
          <w:highlight w:val="none"/>
        </w:rPr>
        <w:t>奖励申请表</w:t>
      </w:r>
    </w:p>
    <w:p>
      <w:pPr>
        <w:keepNext w:val="0"/>
        <w:keepLines w:val="0"/>
        <w:pageBreakBefore w:val="0"/>
        <w:widowControl/>
        <w:kinsoku/>
        <w:wordWrap/>
        <w:overflowPunct/>
        <w:topLinePunct w:val="0"/>
        <w:autoSpaceDE/>
        <w:autoSpaceDN/>
        <w:bidi w:val="0"/>
        <w:adjustRightInd/>
        <w:spacing w:line="580" w:lineRule="exact"/>
        <w:ind w:firstLine="948" w:firstLineChars="3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lang w:val="en-US" w:eastAsia="zh-CN"/>
        </w:rPr>
        <w:t>6</w:t>
      </w:r>
      <w:r>
        <w:rPr>
          <w:rFonts w:hint="eastAsia" w:ascii="Times New Roman" w:hAnsi="仿宋_GB2312" w:eastAsia="仿宋_GB2312" w:cs="仿宋_GB2312"/>
          <w:color w:val="auto"/>
          <w:highlight w:val="none"/>
        </w:rPr>
        <w:t>．</w:t>
      </w:r>
      <w:r>
        <w:rPr>
          <w:rFonts w:hint="eastAsia" w:ascii="Times New Roman" w:hAnsi="仿宋_GB2312" w:eastAsia="仿宋_GB2312" w:cs="仿宋_GB2312"/>
          <w:color w:val="auto"/>
          <w:highlight w:val="none"/>
        </w:rPr>
        <w:t>金融“五篇大文章”创新案例申报书</w:t>
      </w:r>
    </w:p>
    <w:p>
      <w:pPr>
        <w:pStyle w:val="2"/>
        <w:keepNext w:val="0"/>
        <w:keepLines w:val="0"/>
        <w:pageBreakBefore w:val="0"/>
        <w:kinsoku/>
        <w:wordWrap/>
        <w:overflowPunct/>
        <w:topLinePunct w:val="0"/>
        <w:autoSpaceDE/>
        <w:autoSpaceDN/>
        <w:bidi w:val="0"/>
        <w:adjustRightInd/>
        <w:spacing w:line="580" w:lineRule="exact"/>
        <w:ind w:firstLine="948" w:firstLineChars="300"/>
        <w:textAlignment w:val="auto"/>
        <w:rPr>
          <w:rFonts w:hint="eastAsia" w:ascii="Times New Roman" w:hAnsi="仿宋_GB2312" w:eastAsia="仿宋_GB2312" w:cs="仿宋_GB2312"/>
          <w:color w:val="auto"/>
          <w:kern w:val="2"/>
          <w:sz w:val="32"/>
          <w:szCs w:val="24"/>
          <w:highlight w:val="none"/>
          <w:lang w:val="en-US" w:eastAsia="zh-CN" w:bidi="ar-SA"/>
        </w:rPr>
      </w:pPr>
      <w:r>
        <w:rPr>
          <w:rFonts w:hint="eastAsia" w:ascii="Times New Roman" w:hAnsi="仿宋_GB2312" w:eastAsia="仿宋_GB2312" w:cs="仿宋_GB2312"/>
          <w:color w:val="auto"/>
          <w:kern w:val="2"/>
          <w:sz w:val="32"/>
          <w:szCs w:val="24"/>
          <w:highlight w:val="none"/>
          <w:lang w:val="en-US" w:eastAsia="zh-CN" w:bidi="ar-SA"/>
        </w:rPr>
        <w:t>6-1．联合实施案例参与单位同意函</w:t>
      </w:r>
    </w:p>
    <w:p>
      <w:pPr>
        <w:keepNext w:val="0"/>
        <w:keepLines w:val="0"/>
        <w:pageBreakBefore w:val="0"/>
        <w:widowControl/>
        <w:kinsoku/>
        <w:wordWrap/>
        <w:overflowPunct/>
        <w:topLinePunct w:val="0"/>
        <w:autoSpaceDE/>
        <w:autoSpaceDN/>
        <w:bidi w:val="0"/>
        <w:adjustRightInd/>
        <w:spacing w:line="580" w:lineRule="exact"/>
        <w:ind w:firstLine="948" w:firstLineChars="3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lang w:val="en-US" w:eastAsia="zh-CN"/>
        </w:rPr>
        <w:t>7</w:t>
      </w:r>
      <w:r>
        <w:rPr>
          <w:rFonts w:hint="eastAsia" w:ascii="Times New Roman" w:hAnsi="仿宋_GB2312" w:eastAsia="仿宋_GB2312" w:cs="仿宋_GB2312"/>
          <w:color w:val="auto"/>
          <w:highlight w:val="none"/>
        </w:rPr>
        <w:t>．创投机构投资溢价奖励申请表</w:t>
      </w:r>
    </w:p>
    <w:p>
      <w:pPr>
        <w:keepNext w:val="0"/>
        <w:keepLines w:val="0"/>
        <w:pageBreakBefore w:val="0"/>
        <w:widowControl/>
        <w:kinsoku/>
        <w:wordWrap/>
        <w:overflowPunct/>
        <w:topLinePunct w:val="0"/>
        <w:autoSpaceDE/>
        <w:autoSpaceDN/>
        <w:bidi w:val="0"/>
        <w:adjustRightInd/>
        <w:spacing w:line="580" w:lineRule="exact"/>
        <w:ind w:firstLine="948" w:firstLineChars="3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lang w:val="en-US" w:eastAsia="zh-CN"/>
        </w:rPr>
        <w:t>8</w:t>
      </w:r>
      <w:r>
        <w:rPr>
          <w:rFonts w:hint="eastAsia" w:ascii="Times New Roman" w:hAnsi="仿宋_GB2312" w:eastAsia="仿宋_GB2312" w:cs="仿宋_GB2312"/>
          <w:color w:val="auto"/>
          <w:highlight w:val="none"/>
        </w:rPr>
        <w:t>．创投机构投资风险补偿申请表</w:t>
      </w:r>
    </w:p>
    <w:p>
      <w:pPr>
        <w:keepNext w:val="0"/>
        <w:keepLines w:val="0"/>
        <w:pageBreakBefore w:val="0"/>
        <w:widowControl/>
        <w:kinsoku/>
        <w:wordWrap/>
        <w:overflowPunct/>
        <w:topLinePunct w:val="0"/>
        <w:autoSpaceDE/>
        <w:autoSpaceDN/>
        <w:bidi w:val="0"/>
        <w:adjustRightInd/>
        <w:spacing w:line="580" w:lineRule="exact"/>
        <w:ind w:firstLine="948" w:firstLineChars="300"/>
        <w:textAlignment w:val="auto"/>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lang w:val="en-US" w:eastAsia="zh-CN"/>
        </w:rPr>
        <w:t>9</w:t>
      </w:r>
      <w:r>
        <w:rPr>
          <w:rFonts w:hint="eastAsia" w:ascii="Times New Roman" w:hAnsi="仿宋_GB2312" w:eastAsia="仿宋_GB2312" w:cs="仿宋_GB2312"/>
          <w:color w:val="auto"/>
          <w:highlight w:val="none"/>
        </w:rPr>
        <w:t>．创投机构评比奖励申</w:t>
      </w:r>
      <w:r>
        <w:rPr>
          <w:rFonts w:hint="eastAsia" w:ascii="Times New Roman" w:hAnsi="仿宋_GB2312" w:eastAsia="仿宋_GB2312" w:cs="仿宋_GB2312"/>
          <w:color w:val="auto"/>
          <w:highlight w:val="none"/>
          <w:lang w:eastAsia="zh-CN"/>
        </w:rPr>
        <w:t>请</w:t>
      </w:r>
      <w:r>
        <w:rPr>
          <w:rFonts w:hint="eastAsia" w:ascii="Times New Roman" w:hAnsi="仿宋_GB2312" w:eastAsia="仿宋_GB2312" w:cs="仿宋_GB2312"/>
          <w:color w:val="auto"/>
          <w:highlight w:val="none"/>
        </w:rPr>
        <w:t>表</w:t>
      </w:r>
    </w:p>
    <w:p>
      <w:pPr>
        <w:keepNext w:val="0"/>
        <w:keepLines w:val="0"/>
        <w:pageBreakBefore w:val="0"/>
        <w:widowControl/>
        <w:kinsoku/>
        <w:wordWrap/>
        <w:overflowPunct/>
        <w:topLinePunct w:val="0"/>
        <w:autoSpaceDE/>
        <w:autoSpaceDN/>
        <w:bidi w:val="0"/>
        <w:adjustRightInd/>
        <w:spacing w:line="580" w:lineRule="exact"/>
        <w:ind w:firstLine="948" w:firstLineChars="300"/>
        <w:textAlignment w:val="auto"/>
        <w:outlineLvl w:val="0"/>
        <w:rPr>
          <w:rFonts w:hint="eastAsia" w:ascii="Times New Roman" w:hAnsi="仿宋_GB2312" w:eastAsia="仿宋_GB2312" w:cs="仿宋_GB2312"/>
          <w:color w:val="auto"/>
          <w:highlight w:val="none"/>
        </w:rPr>
      </w:pPr>
    </w:p>
    <w:p>
      <w:pPr>
        <w:pStyle w:val="2"/>
        <w:rPr>
          <w:rFonts w:hint="eastAsia"/>
          <w:color w:val="auto"/>
          <w:highlight w:val="none"/>
        </w:rPr>
      </w:pPr>
    </w:p>
    <w:p>
      <w:pPr>
        <w:pStyle w:val="2"/>
        <w:rPr>
          <w:rFonts w:hint="eastAsia"/>
          <w:color w:val="auto"/>
          <w:highlight w:val="none"/>
        </w:rPr>
      </w:pPr>
    </w:p>
    <w:bookmarkEnd w:id="0"/>
    <w:p>
      <w:pPr>
        <w:spacing w:line="600" w:lineRule="exact"/>
        <w:ind w:firstLine="0" w:firstLineChars="0"/>
        <w:jc w:val="left"/>
        <w:rPr>
          <w:rFonts w:hint="default" w:ascii="Times New Roman" w:hAnsi="Times New Roman" w:eastAsia="黑体" w:cs="Times New Roman"/>
          <w:color w:val="auto"/>
          <w:sz w:val="32"/>
          <w:szCs w:val="32"/>
          <w:highlight w:val="none"/>
        </w:rPr>
      </w:pPr>
    </w:p>
    <w:p>
      <w:pPr>
        <w:pStyle w:val="2"/>
        <w:rPr>
          <w:rFonts w:hint="default" w:ascii="Times New Roman" w:hAnsi="Times New Roman" w:eastAsia="黑体" w:cs="Times New Roman"/>
          <w:color w:val="auto"/>
          <w:sz w:val="32"/>
          <w:szCs w:val="32"/>
          <w:highlight w:val="none"/>
        </w:rPr>
      </w:pPr>
    </w:p>
    <w:p>
      <w:pPr>
        <w:pStyle w:val="2"/>
        <w:rPr>
          <w:rFonts w:hint="default" w:ascii="Times New Roman" w:hAnsi="Times New Roman" w:eastAsia="黑体" w:cs="Times New Roman"/>
          <w:color w:val="auto"/>
          <w:sz w:val="32"/>
          <w:szCs w:val="32"/>
          <w:highlight w:val="none"/>
        </w:rPr>
      </w:pPr>
    </w:p>
    <w:p>
      <w:pPr>
        <w:pStyle w:val="2"/>
        <w:rPr>
          <w:rFonts w:hint="default" w:ascii="Times New Roman" w:hAnsi="Times New Roman" w:eastAsia="黑体" w:cs="Times New Roman"/>
          <w:color w:val="auto"/>
          <w:sz w:val="32"/>
          <w:szCs w:val="32"/>
          <w:highlight w:val="none"/>
        </w:rPr>
      </w:pPr>
    </w:p>
    <w:p>
      <w:pPr>
        <w:pStyle w:val="2"/>
        <w:rPr>
          <w:rFonts w:hint="default" w:ascii="Times New Roman" w:hAnsi="Times New Roman" w:eastAsia="黑体" w:cs="Times New Roman"/>
          <w:color w:val="auto"/>
          <w:sz w:val="32"/>
          <w:szCs w:val="32"/>
          <w:highlight w:val="none"/>
        </w:rPr>
      </w:pPr>
    </w:p>
    <w:p>
      <w:pPr>
        <w:pStyle w:val="2"/>
        <w:rPr>
          <w:rFonts w:hint="default" w:ascii="Times New Roman" w:hAnsi="Times New Roman" w:eastAsia="黑体" w:cs="Times New Roman"/>
          <w:color w:val="auto"/>
          <w:sz w:val="32"/>
          <w:szCs w:val="32"/>
          <w:highlight w:val="none"/>
        </w:rPr>
      </w:pPr>
    </w:p>
    <w:p>
      <w:pPr>
        <w:pStyle w:val="2"/>
        <w:rPr>
          <w:rFonts w:hint="default" w:ascii="Times New Roman" w:hAnsi="Times New Roman" w:eastAsia="黑体" w:cs="Times New Roman"/>
          <w:color w:val="auto"/>
          <w:sz w:val="32"/>
          <w:szCs w:val="32"/>
          <w:highlight w:val="none"/>
        </w:rPr>
      </w:pPr>
    </w:p>
    <w:p>
      <w:pPr>
        <w:pStyle w:val="2"/>
        <w:rPr>
          <w:rFonts w:hint="default" w:ascii="Times New Roman" w:hAnsi="Times New Roman" w:eastAsia="黑体" w:cs="Times New Roman"/>
          <w:color w:val="auto"/>
          <w:sz w:val="32"/>
          <w:szCs w:val="32"/>
          <w:highlight w:val="none"/>
        </w:rPr>
      </w:pPr>
    </w:p>
    <w:p>
      <w:pPr>
        <w:pStyle w:val="2"/>
        <w:rPr>
          <w:rFonts w:hint="default" w:ascii="Times New Roman" w:hAnsi="Times New Roman" w:eastAsia="黑体" w:cs="Times New Roman"/>
          <w:color w:val="auto"/>
          <w:sz w:val="32"/>
          <w:szCs w:val="32"/>
          <w:highlight w:val="none"/>
        </w:rPr>
      </w:pPr>
    </w:p>
    <w:p>
      <w:pPr>
        <w:pStyle w:val="2"/>
        <w:rPr>
          <w:rFonts w:hint="default" w:ascii="Times New Roman" w:hAnsi="Times New Roman" w:eastAsia="黑体" w:cs="Times New Roman"/>
          <w:color w:val="auto"/>
          <w:sz w:val="32"/>
          <w:szCs w:val="32"/>
          <w:highlight w:val="none"/>
        </w:rPr>
      </w:pPr>
    </w:p>
    <w:p>
      <w:pPr>
        <w:pStyle w:val="2"/>
        <w:rPr>
          <w:rFonts w:hint="default" w:ascii="Times New Roman" w:hAnsi="Times New Roman" w:eastAsia="黑体" w:cs="Times New Roman"/>
          <w:color w:val="auto"/>
          <w:sz w:val="32"/>
          <w:szCs w:val="32"/>
          <w:highlight w:val="none"/>
        </w:rPr>
      </w:pPr>
    </w:p>
    <w:p>
      <w:pPr>
        <w:pStyle w:val="2"/>
        <w:rPr>
          <w:rFonts w:hint="default" w:ascii="Times New Roman" w:hAnsi="Times New Roman" w:eastAsia="黑体" w:cs="Times New Roman"/>
          <w:color w:val="auto"/>
          <w:sz w:val="32"/>
          <w:szCs w:val="32"/>
          <w:highlight w:val="none"/>
        </w:rPr>
      </w:pPr>
    </w:p>
    <w:p>
      <w:pPr>
        <w:pStyle w:val="2"/>
        <w:rPr>
          <w:rFonts w:hint="default" w:ascii="Times New Roman" w:hAnsi="Times New Roman" w:eastAsia="黑体" w:cs="Times New Roman"/>
          <w:color w:val="auto"/>
          <w:sz w:val="32"/>
          <w:szCs w:val="32"/>
          <w:highlight w:val="none"/>
        </w:rPr>
      </w:pPr>
    </w:p>
    <w:p>
      <w:pPr>
        <w:pStyle w:val="2"/>
        <w:rPr>
          <w:rFonts w:hint="default" w:ascii="Times New Roman" w:hAnsi="Times New Roman" w:eastAsia="黑体" w:cs="Times New Roman"/>
          <w:color w:val="auto"/>
          <w:sz w:val="32"/>
          <w:szCs w:val="32"/>
          <w:highlight w:val="none"/>
        </w:rPr>
      </w:pPr>
    </w:p>
    <w:p>
      <w:pPr>
        <w:pStyle w:val="2"/>
        <w:rPr>
          <w:rFonts w:hint="default" w:ascii="Times New Roman" w:hAnsi="Times New Roman" w:eastAsia="黑体" w:cs="Times New Roman"/>
          <w:color w:val="auto"/>
          <w:sz w:val="32"/>
          <w:szCs w:val="32"/>
          <w:highlight w:val="none"/>
        </w:rPr>
      </w:pPr>
    </w:p>
    <w:p>
      <w:pPr>
        <w:pStyle w:val="2"/>
        <w:rPr>
          <w:rFonts w:hint="default" w:ascii="Times New Roman" w:hAnsi="Times New Roman" w:eastAsia="黑体" w:cs="Times New Roman"/>
          <w:color w:val="auto"/>
          <w:sz w:val="32"/>
          <w:szCs w:val="32"/>
          <w:highlight w:val="none"/>
        </w:rPr>
      </w:pPr>
    </w:p>
    <w:p>
      <w:pPr>
        <w:pStyle w:val="2"/>
        <w:rPr>
          <w:rFonts w:hint="default" w:ascii="Times New Roman" w:hAnsi="Times New Roman" w:eastAsia="黑体" w:cs="Times New Roman"/>
          <w:color w:val="auto"/>
          <w:sz w:val="32"/>
          <w:szCs w:val="32"/>
          <w:highlight w:val="none"/>
        </w:rPr>
      </w:pPr>
    </w:p>
    <w:p>
      <w:pPr>
        <w:pStyle w:val="2"/>
        <w:rPr>
          <w:rFonts w:hint="default" w:ascii="Times New Roman" w:hAnsi="Times New Roman" w:eastAsia="黑体" w:cs="Times New Roman"/>
          <w:color w:val="auto"/>
          <w:sz w:val="32"/>
          <w:szCs w:val="32"/>
          <w:highlight w:val="none"/>
        </w:rPr>
      </w:pPr>
    </w:p>
    <w:p>
      <w:pPr>
        <w:pStyle w:val="2"/>
        <w:rPr>
          <w:rFonts w:hint="default" w:ascii="Times New Roman" w:hAnsi="Times New Roman" w:eastAsia="黑体" w:cs="Times New Roman"/>
          <w:color w:val="auto"/>
          <w:sz w:val="32"/>
          <w:szCs w:val="32"/>
          <w:highlight w:val="none"/>
        </w:rPr>
      </w:pPr>
    </w:p>
    <w:p>
      <w:pPr>
        <w:pStyle w:val="2"/>
        <w:rPr>
          <w:rFonts w:hint="default" w:ascii="Times New Roman" w:hAnsi="Times New Roman" w:eastAsia="黑体" w:cs="Times New Roman"/>
          <w:color w:val="auto"/>
          <w:sz w:val="32"/>
          <w:szCs w:val="32"/>
          <w:highlight w:val="none"/>
        </w:rPr>
      </w:pPr>
    </w:p>
    <w:p>
      <w:pPr>
        <w:pStyle w:val="2"/>
        <w:rPr>
          <w:rFonts w:hint="default" w:ascii="Times New Roman" w:hAnsi="Times New Roman" w:eastAsia="黑体" w:cs="Times New Roman"/>
          <w:color w:val="auto"/>
          <w:sz w:val="32"/>
          <w:szCs w:val="32"/>
          <w:highlight w:val="none"/>
        </w:rPr>
      </w:pPr>
    </w:p>
    <w:p>
      <w:pPr>
        <w:pStyle w:val="2"/>
        <w:rPr>
          <w:rFonts w:hint="default" w:ascii="Times New Roman" w:hAnsi="Times New Roman" w:eastAsia="黑体" w:cs="Times New Roman"/>
          <w:color w:val="auto"/>
          <w:sz w:val="32"/>
          <w:szCs w:val="32"/>
          <w:highlight w:val="none"/>
        </w:rPr>
      </w:pPr>
    </w:p>
    <w:p>
      <w:pPr>
        <w:pStyle w:val="2"/>
        <w:rPr>
          <w:rFonts w:hint="default" w:ascii="Times New Roman" w:hAnsi="Times New Roman" w:eastAsia="黑体" w:cs="Times New Roman"/>
          <w:color w:val="auto"/>
          <w:sz w:val="32"/>
          <w:szCs w:val="32"/>
          <w:highlight w:val="none"/>
        </w:rPr>
      </w:pPr>
    </w:p>
    <w:p>
      <w:pPr>
        <w:pStyle w:val="2"/>
        <w:rPr>
          <w:rFonts w:hint="default" w:ascii="Times New Roman" w:hAnsi="Times New Roman" w:eastAsia="黑体" w:cs="Times New Roman"/>
          <w:color w:val="auto"/>
          <w:sz w:val="32"/>
          <w:szCs w:val="32"/>
          <w:highlight w:val="none"/>
        </w:rPr>
      </w:pPr>
    </w:p>
    <w:p>
      <w:pPr>
        <w:spacing w:line="600" w:lineRule="exact"/>
        <w:ind w:firstLine="0" w:firstLineChars="0"/>
        <w:jc w:val="left"/>
        <w:rPr>
          <w:rFonts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附件</w:t>
      </w:r>
      <w:r>
        <w:rPr>
          <w:rFonts w:ascii="Times New Roman" w:hAnsi="Times New Roman" w:eastAsia="黑体" w:cs="Times New Roman"/>
          <w:color w:val="auto"/>
          <w:sz w:val="32"/>
          <w:szCs w:val="32"/>
          <w:highlight w:val="none"/>
        </w:rPr>
        <w:t>1</w:t>
      </w:r>
    </w:p>
    <w:p>
      <w:pPr>
        <w:spacing w:line="600" w:lineRule="exact"/>
        <w:ind w:firstLine="0" w:firstLineChars="0"/>
        <w:jc w:val="center"/>
        <w:rPr>
          <w:rFonts w:ascii="Times New Roman" w:hAnsi="Times New Roman" w:eastAsia="方正小标宋简体" w:cs="Times New Roman"/>
          <w:color w:val="auto"/>
          <w:sz w:val="42"/>
          <w:szCs w:val="42"/>
          <w:highlight w:val="none"/>
        </w:rPr>
      </w:pPr>
    </w:p>
    <w:p>
      <w:pPr>
        <w:spacing w:line="600" w:lineRule="exact"/>
        <w:ind w:firstLine="0" w:firstLineChars="0"/>
        <w:jc w:val="center"/>
        <w:rPr>
          <w:rFonts w:ascii="Times New Roman" w:hAnsi="Times New Roman" w:eastAsia="方正小标宋简体" w:cs="Times New Roman"/>
          <w:color w:val="auto"/>
          <w:sz w:val="44"/>
          <w:szCs w:val="44"/>
          <w:highlight w:val="none"/>
        </w:rPr>
      </w:pPr>
      <w:r>
        <w:rPr>
          <w:rFonts w:hint="default" w:ascii="Times New Roman" w:hAnsi="Times New Roman" w:eastAsia="方正小标宋简体" w:cs="Times New Roman"/>
          <w:color w:val="auto"/>
          <w:spacing w:val="1"/>
          <w:w w:val="66"/>
          <w:kern w:val="0"/>
          <w:sz w:val="44"/>
          <w:szCs w:val="44"/>
          <w:highlight w:val="none"/>
          <w:fitText w:val="8190" w:id="1016015129"/>
        </w:rPr>
        <w:t>《东莞松山湖高新区关于支持科技金融高质量发展的实施细则</w:t>
      </w:r>
      <w:r>
        <w:rPr>
          <w:rFonts w:hint="default" w:ascii="Times New Roman" w:hAnsi="Times New Roman" w:eastAsia="方正小标宋简体" w:cs="Times New Roman"/>
          <w:color w:val="auto"/>
          <w:spacing w:val="24"/>
          <w:w w:val="66"/>
          <w:kern w:val="0"/>
          <w:sz w:val="44"/>
          <w:szCs w:val="44"/>
          <w:highlight w:val="none"/>
          <w:fitText w:val="8190" w:id="1016015129"/>
        </w:rPr>
        <w:t>》</w:t>
      </w:r>
    </w:p>
    <w:p>
      <w:pPr>
        <w:spacing w:line="600" w:lineRule="exact"/>
        <w:ind w:firstLine="0" w:firstLineChars="0"/>
        <w:jc w:val="center"/>
        <w:rPr>
          <w:rFonts w:ascii="Times New Roman" w:hAnsi="Times New Roman" w:eastAsia="方正小标宋简体" w:cs="Times New Roman"/>
          <w:color w:val="auto"/>
          <w:sz w:val="42"/>
          <w:szCs w:val="42"/>
          <w:highlight w:val="none"/>
        </w:rPr>
      </w:pPr>
    </w:p>
    <w:p>
      <w:pPr>
        <w:spacing w:line="600" w:lineRule="exact"/>
        <w:ind w:firstLine="0" w:firstLineChars="0"/>
        <w:jc w:val="center"/>
        <w:rPr>
          <w:rFonts w:ascii="Times New Roman" w:hAnsi="Times New Roman" w:eastAsia="方正小标宋简体" w:cs="Times New Roman"/>
          <w:color w:val="auto"/>
          <w:sz w:val="44"/>
          <w:szCs w:val="44"/>
          <w:highlight w:val="none"/>
        </w:rPr>
      </w:pPr>
      <w:r>
        <w:rPr>
          <w:rFonts w:hint="default" w:ascii="Times New Roman" w:hAnsi="Times New Roman" w:eastAsia="方正小标宋简体" w:cs="Times New Roman"/>
          <w:color w:val="auto"/>
          <w:sz w:val="44"/>
          <w:szCs w:val="44"/>
          <w:highlight w:val="none"/>
        </w:rPr>
        <w:t>项目申报书</w:t>
      </w:r>
    </w:p>
    <w:p>
      <w:pPr>
        <w:spacing w:line="580" w:lineRule="exact"/>
        <w:ind w:firstLine="0" w:firstLineChars="0"/>
        <w:jc w:val="left"/>
        <w:rPr>
          <w:rFonts w:ascii="Times New Roman" w:hAnsi="Times New Roman" w:eastAsia="仿宋_GB2312" w:cs="Times New Roman"/>
          <w:color w:val="auto"/>
          <w:sz w:val="28"/>
          <w:szCs w:val="28"/>
          <w:highlight w:val="none"/>
        </w:rPr>
      </w:pPr>
    </w:p>
    <w:p>
      <w:pPr>
        <w:spacing w:line="580" w:lineRule="exact"/>
        <w:jc w:val="both"/>
        <w:rPr>
          <w:rFonts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sym w:font="Wingdings 2" w:char="00A3"/>
      </w:r>
      <w:r>
        <w:rPr>
          <w:rFonts w:hint="default" w:ascii="Times New Roman" w:hAnsi="Times New Roman" w:eastAsia="仿宋_GB2312" w:cs="Times New Roman"/>
          <w:color w:val="auto"/>
          <w:sz w:val="32"/>
          <w:szCs w:val="32"/>
          <w:highlight w:val="none"/>
        </w:rPr>
        <w:t>持牌金融机构一次性奖励</w:t>
      </w:r>
    </w:p>
    <w:p>
      <w:pPr>
        <w:spacing w:line="580" w:lineRule="exact"/>
        <w:jc w:val="both"/>
        <w:rPr>
          <w:rFonts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sym w:font="Wingdings 2" w:char="00A3"/>
      </w:r>
      <w:r>
        <w:rPr>
          <w:rFonts w:hint="default" w:ascii="Times New Roman" w:hAnsi="Times New Roman" w:eastAsia="仿宋_GB2312" w:cs="Times New Roman"/>
          <w:color w:val="auto"/>
          <w:sz w:val="32"/>
          <w:szCs w:val="32"/>
          <w:highlight w:val="none"/>
        </w:rPr>
        <w:t>金融控股公司、持牌金融机构专业子公司、其他持牌金融机构、私募基金管理人一次性奖励</w:t>
      </w:r>
    </w:p>
    <w:p>
      <w:pPr>
        <w:spacing w:line="580" w:lineRule="exact"/>
        <w:jc w:val="both"/>
        <w:rPr>
          <w:rFonts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sym w:font="Wingdings 2" w:char="00A3"/>
      </w:r>
      <w:r>
        <w:rPr>
          <w:rFonts w:hint="default" w:ascii="Times New Roman" w:hAnsi="Times New Roman" w:eastAsia="仿宋_GB2312" w:cs="Times New Roman"/>
          <w:color w:val="auto"/>
          <w:sz w:val="32"/>
          <w:szCs w:val="32"/>
          <w:highlight w:val="none"/>
        </w:rPr>
        <w:t>金融控股公司、持牌金融机构专业子公司、其他持牌金融机构、私募基金管理人增资奖励</w:t>
      </w:r>
    </w:p>
    <w:p>
      <w:pPr>
        <w:spacing w:line="580" w:lineRule="exact"/>
        <w:jc w:val="both"/>
        <w:rPr>
          <w:rFonts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sym w:font="Wingdings 2" w:char="00A3"/>
      </w:r>
      <w:r>
        <w:rPr>
          <w:rFonts w:hint="default" w:ascii="Times New Roman" w:hAnsi="Times New Roman" w:eastAsia="仿宋_GB2312" w:cs="Times New Roman"/>
          <w:color w:val="auto"/>
          <w:sz w:val="32"/>
          <w:szCs w:val="32"/>
          <w:highlight w:val="none"/>
        </w:rPr>
        <w:t>私募投资基金、合格境外有限合伙人（QFLP）、私募股权二级市场基金（S基金）一次性奖励</w:t>
      </w:r>
    </w:p>
    <w:p>
      <w:pPr>
        <w:spacing w:line="580" w:lineRule="exact"/>
        <w:jc w:val="both"/>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sym w:font="Wingdings 2" w:char="00A3"/>
      </w:r>
      <w:r>
        <w:rPr>
          <w:rFonts w:hint="default" w:ascii="Times New Roman" w:hAnsi="Times New Roman" w:eastAsia="仿宋_GB2312" w:cs="Times New Roman"/>
          <w:color w:val="auto"/>
          <w:sz w:val="32"/>
          <w:szCs w:val="32"/>
          <w:highlight w:val="none"/>
        </w:rPr>
        <w:t>松山湖金融“五篇大文章”创新案例奖励</w:t>
      </w:r>
    </w:p>
    <w:p>
      <w:pPr>
        <w:spacing w:line="580" w:lineRule="exact"/>
        <w:jc w:val="both"/>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sym w:font="Wingdings 2" w:char="00A3"/>
      </w:r>
      <w:r>
        <w:rPr>
          <w:rFonts w:hint="default" w:ascii="Times New Roman" w:hAnsi="Times New Roman" w:eastAsia="仿宋_GB2312" w:cs="Times New Roman"/>
          <w:color w:val="auto"/>
          <w:sz w:val="32"/>
          <w:szCs w:val="32"/>
          <w:highlight w:val="none"/>
        </w:rPr>
        <w:t>创投机构投资溢价奖励</w:t>
      </w:r>
    </w:p>
    <w:p>
      <w:pPr>
        <w:spacing w:line="580" w:lineRule="exact"/>
        <w:jc w:val="both"/>
        <w:rPr>
          <w:rFonts w:hint="default"/>
          <w:color w:val="auto"/>
          <w:sz w:val="32"/>
          <w:szCs w:val="32"/>
          <w:highlight w:val="none"/>
        </w:rPr>
      </w:pPr>
      <w:r>
        <w:rPr>
          <w:rFonts w:hint="default" w:ascii="Times New Roman" w:hAnsi="Times New Roman" w:eastAsia="仿宋_GB2312" w:cs="Times New Roman"/>
          <w:color w:val="auto"/>
          <w:sz w:val="32"/>
          <w:szCs w:val="32"/>
          <w:highlight w:val="none"/>
        </w:rPr>
        <w:sym w:font="Wingdings 2" w:char="00A3"/>
      </w:r>
      <w:r>
        <w:rPr>
          <w:rFonts w:hint="default" w:ascii="Times New Roman" w:hAnsi="Times New Roman" w:eastAsia="仿宋_GB2312" w:cs="Times New Roman"/>
          <w:color w:val="auto"/>
          <w:sz w:val="32"/>
          <w:szCs w:val="32"/>
          <w:highlight w:val="none"/>
        </w:rPr>
        <w:t>创投机构投资风险补偿</w:t>
      </w:r>
    </w:p>
    <w:p>
      <w:pPr>
        <w:spacing w:line="580" w:lineRule="exact"/>
        <w:jc w:val="both"/>
        <w:rPr>
          <w:rFonts w:hint="default" w:ascii="Times New Roman" w:hAnsi="Times New Roman" w:eastAsia="仿宋_GB2312" w:cs="Times New Roman"/>
          <w:color w:val="auto"/>
          <w:sz w:val="40"/>
          <w:szCs w:val="40"/>
          <w:highlight w:val="none"/>
        </w:rPr>
      </w:pPr>
      <w:r>
        <w:rPr>
          <w:rFonts w:hint="default" w:ascii="Times New Roman" w:hAnsi="Times New Roman" w:eastAsia="仿宋_GB2312" w:cs="Times New Roman"/>
          <w:color w:val="auto"/>
          <w:sz w:val="32"/>
          <w:szCs w:val="32"/>
          <w:highlight w:val="none"/>
        </w:rPr>
        <w:sym w:font="Wingdings 2" w:char="00A3"/>
      </w:r>
      <w:r>
        <w:rPr>
          <w:rFonts w:hint="default" w:ascii="Times New Roman" w:hAnsi="Times New Roman" w:eastAsia="仿宋_GB2312" w:cs="Times New Roman"/>
          <w:color w:val="auto"/>
          <w:sz w:val="32"/>
          <w:szCs w:val="32"/>
          <w:highlight w:val="none"/>
        </w:rPr>
        <w:t>创投机构评比奖励</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left"/>
        <w:textAlignment w:val="auto"/>
        <w:rPr>
          <w:rFonts w:hint="default" w:ascii="Times New Roman" w:hAnsi="Times New Roman" w:eastAsia="仿宋_GB2312" w:cs="Times New Roman"/>
          <w:color w:val="auto"/>
          <w:sz w:val="36"/>
          <w:szCs w:val="36"/>
          <w:highlight w:val="none"/>
        </w:rPr>
      </w:pP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left"/>
        <w:textAlignment w:val="auto"/>
        <w:rPr>
          <w:rFonts w:hint="default" w:ascii="Times New Roman" w:hAnsi="Times New Roman" w:eastAsia="仿宋_GB2312" w:cs="Times New Roman"/>
          <w:color w:val="auto"/>
          <w:sz w:val="36"/>
          <w:szCs w:val="36"/>
          <w:highlight w:val="none"/>
          <w:u w:val="single"/>
        </w:rPr>
      </w:pPr>
      <w:r>
        <w:rPr>
          <w:rFonts w:hint="default" w:ascii="Times New Roman" w:hAnsi="Times New Roman" w:eastAsia="仿宋_GB2312" w:cs="Times New Roman"/>
          <w:color w:val="auto"/>
          <w:sz w:val="36"/>
          <w:szCs w:val="36"/>
          <w:highlight w:val="none"/>
        </w:rPr>
        <w:t>申报单位（盖章）：</w:t>
      </w:r>
      <w:r>
        <w:rPr>
          <w:rFonts w:hint="default" w:ascii="Times New Roman" w:hAnsi="Times New Roman" w:eastAsia="仿宋_GB2312" w:cs="Times New Roman"/>
          <w:color w:val="auto"/>
          <w:sz w:val="36"/>
          <w:szCs w:val="36"/>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left"/>
        <w:textAlignment w:val="auto"/>
        <w:rPr>
          <w:rFonts w:ascii="Times New Roman" w:hAnsi="Times New Roman" w:eastAsia="仿宋_GB2312" w:cs="Times New Roman"/>
          <w:color w:val="auto"/>
          <w:sz w:val="36"/>
          <w:szCs w:val="36"/>
          <w:highlight w:val="none"/>
        </w:rPr>
      </w:pPr>
      <w:r>
        <w:rPr>
          <w:rFonts w:hint="default" w:ascii="Times New Roman" w:hAnsi="Times New Roman" w:eastAsia="仿宋_GB2312" w:cs="Times New Roman"/>
          <w:color w:val="auto"/>
          <w:sz w:val="36"/>
          <w:szCs w:val="36"/>
          <w:highlight w:val="none"/>
        </w:rPr>
        <w:t xml:space="preserve">申报时间： </w:t>
      </w:r>
      <w:r>
        <w:rPr>
          <w:rFonts w:hint="eastAsia" w:ascii="Times New Roman" w:hAnsi="Times New Roman" w:eastAsia="仿宋_GB2312" w:cs="Times New Roman"/>
          <w:color w:val="auto"/>
          <w:sz w:val="36"/>
          <w:szCs w:val="36"/>
          <w:highlight w:val="none"/>
          <w:lang w:val="en-US" w:eastAsia="zh-CN"/>
        </w:rPr>
        <w:t xml:space="preserve">   </w:t>
      </w:r>
      <w:r>
        <w:rPr>
          <w:rFonts w:ascii="Times New Roman" w:hAnsi="Times New Roman" w:eastAsia="仿宋_GB2312" w:cs="Times New Roman"/>
          <w:color w:val="auto"/>
          <w:sz w:val="36"/>
          <w:szCs w:val="36"/>
          <w:highlight w:val="none"/>
        </w:rPr>
        <w:t>年    月     日</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left"/>
        <w:textAlignment w:val="auto"/>
        <w:rPr>
          <w:rFonts w:ascii="Times New Roman" w:hAnsi="Times New Roman" w:eastAsia="仿宋_GB2312" w:cs="Times New Roman"/>
          <w:color w:val="auto"/>
          <w:sz w:val="36"/>
          <w:szCs w:val="36"/>
          <w:highlight w:val="none"/>
          <w:u w:val="single"/>
        </w:rPr>
      </w:pPr>
      <w:r>
        <w:rPr>
          <w:rFonts w:hint="default" w:ascii="Times New Roman" w:hAnsi="Times New Roman" w:eastAsia="仿宋_GB2312" w:cs="Times New Roman"/>
          <w:color w:val="auto"/>
          <w:sz w:val="36"/>
          <w:szCs w:val="36"/>
          <w:highlight w:val="none"/>
        </w:rPr>
        <w:t>联 系 人：</w:t>
      </w:r>
      <w:r>
        <w:rPr>
          <w:rFonts w:hint="default" w:ascii="Times New Roman" w:hAnsi="Times New Roman" w:eastAsia="仿宋_GB2312" w:cs="Times New Roman"/>
          <w:color w:val="auto"/>
          <w:sz w:val="36"/>
          <w:szCs w:val="36"/>
          <w:highlight w:val="none"/>
          <w:u w:val="single"/>
        </w:rPr>
        <w:t xml:space="preserve">                           </w:t>
      </w:r>
    </w:p>
    <w:p>
      <w:pPr>
        <w:keepNext w:val="0"/>
        <w:keepLines w:val="0"/>
        <w:pageBreakBefore w:val="0"/>
        <w:widowControl w:val="0"/>
        <w:kinsoku/>
        <w:wordWrap/>
        <w:overflowPunct/>
        <w:topLinePunct w:val="0"/>
        <w:autoSpaceDE/>
        <w:autoSpaceDN/>
        <w:bidi w:val="0"/>
        <w:adjustRightInd/>
        <w:snapToGrid/>
        <w:spacing w:line="600" w:lineRule="exact"/>
        <w:ind w:firstLine="0" w:firstLineChars="0"/>
        <w:jc w:val="left"/>
        <w:textAlignment w:val="auto"/>
        <w:rPr>
          <w:rFonts w:ascii="Times New Roman" w:hAnsi="Times New Roman" w:eastAsia="方正小标宋简体" w:cs="Times New Roman"/>
          <w:color w:val="auto"/>
          <w:sz w:val="42"/>
          <w:szCs w:val="42"/>
          <w:highlight w:val="none"/>
        </w:rPr>
      </w:pPr>
      <w:r>
        <w:rPr>
          <w:rFonts w:hint="default" w:ascii="Times New Roman" w:hAnsi="Times New Roman" w:eastAsia="仿宋_GB2312" w:cs="Times New Roman"/>
          <w:color w:val="auto"/>
          <w:sz w:val="36"/>
          <w:szCs w:val="36"/>
          <w:highlight w:val="none"/>
        </w:rPr>
        <w:t>联系电话：</w:t>
      </w:r>
      <w:r>
        <w:rPr>
          <w:rFonts w:hint="default" w:ascii="Times New Roman" w:hAnsi="Times New Roman" w:eastAsia="仿宋_GB2312" w:cs="Times New Roman"/>
          <w:color w:val="auto"/>
          <w:sz w:val="36"/>
          <w:szCs w:val="36"/>
          <w:highlight w:val="none"/>
          <w:u w:val="single"/>
        </w:rPr>
        <w:t xml:space="preserve">                           </w:t>
      </w:r>
    </w:p>
    <w:p>
      <w:pPr>
        <w:pStyle w:val="2"/>
        <w:rPr>
          <w:rFonts w:ascii="Times New Roman" w:hAnsi="Times New Roman" w:eastAsia="方正小标宋简体" w:cs="Times New Roman"/>
          <w:color w:val="auto"/>
          <w:sz w:val="42"/>
          <w:szCs w:val="42"/>
          <w:highlight w:val="none"/>
        </w:rPr>
      </w:pPr>
    </w:p>
    <w:p>
      <w:pPr>
        <w:spacing w:line="580" w:lineRule="exact"/>
        <w:ind w:firstLine="0" w:firstLineChars="0"/>
        <w:jc w:val="center"/>
        <w:rPr>
          <w:rFonts w:ascii="Times New Roman" w:hAnsi="Times New Roman" w:eastAsia="方正小标宋简体" w:cs="Times New Roman"/>
          <w:color w:val="auto"/>
          <w:sz w:val="44"/>
          <w:szCs w:val="44"/>
          <w:highlight w:val="none"/>
        </w:rPr>
      </w:pPr>
      <w:r>
        <w:rPr>
          <w:rFonts w:hint="default" w:ascii="Times New Roman" w:hAnsi="Times New Roman" w:eastAsia="方正小标宋简体" w:cs="Times New Roman"/>
          <w:color w:val="auto"/>
          <w:sz w:val="44"/>
          <w:szCs w:val="44"/>
          <w:highlight w:val="none"/>
        </w:rPr>
        <w:t>目  录</w:t>
      </w:r>
    </w:p>
    <w:p>
      <w:pPr>
        <w:spacing w:line="580" w:lineRule="exact"/>
        <w:ind w:firstLine="0" w:firstLineChars="0"/>
        <w:jc w:val="center"/>
        <w:rPr>
          <w:rFonts w:ascii="Times New Roman" w:hAnsi="Times New Roman" w:eastAsia="方正小标宋简体" w:cs="Times New Roman"/>
          <w:color w:val="auto"/>
          <w:sz w:val="42"/>
          <w:szCs w:val="42"/>
          <w:highlight w:val="none"/>
        </w:rPr>
      </w:pPr>
    </w:p>
    <w:p>
      <w:pPr>
        <w:spacing w:line="580" w:lineRule="exact"/>
        <w:jc w:val="both"/>
        <w:rPr>
          <w:rFonts w:hint="default" w:ascii="Times New Roman" w:hAnsi="Times New Roman" w:eastAsia="仿宋_GB2312" w:cs="Times New Roman"/>
          <w:color w:val="auto"/>
          <w:sz w:val="32"/>
          <w:szCs w:val="32"/>
          <w:highlight w:val="none"/>
          <w:lang w:val="en-US" w:eastAsia="zh-CN"/>
        </w:rPr>
      </w:pPr>
      <w:r>
        <w:rPr>
          <w:rFonts w:ascii="Times New Roman" w:hAnsi="Times New Roman" w:eastAsia="仿宋_GB2312" w:cs="Times New Roman"/>
          <w:color w:val="auto"/>
          <w:sz w:val="32"/>
          <w:szCs w:val="32"/>
          <w:highlight w:val="none"/>
        </w:rPr>
        <w:t>一、</w:t>
      </w:r>
      <w:r>
        <w:rPr>
          <w:rFonts w:hint="default" w:ascii="Times New Roman" w:hAnsi="Times New Roman" w:eastAsia="仿宋_GB2312" w:cs="Times New Roman"/>
          <w:color w:val="auto"/>
          <w:sz w:val="32"/>
          <w:szCs w:val="32"/>
          <w:highlight w:val="none"/>
        </w:rPr>
        <w:t>一次性奖励</w:t>
      </w:r>
      <w:r>
        <w:rPr>
          <w:rFonts w:hint="default" w:ascii="Times New Roman" w:hAnsi="Times New Roman" w:eastAsia="仿宋_GB2312" w:cs="Times New Roman"/>
          <w:color w:val="auto"/>
          <w:sz w:val="32"/>
          <w:szCs w:val="32"/>
          <w:highlight w:val="none"/>
          <w:lang w:val="en-US" w:eastAsia="zh-CN"/>
        </w:rPr>
        <w:t xml:space="preserve">/ </w:t>
      </w:r>
      <w:r>
        <w:rPr>
          <w:rFonts w:hint="eastAsia" w:ascii="Times New Roman" w:hAnsi="仿宋_GB2312" w:eastAsia="仿宋_GB2312" w:cs="仿宋_GB2312"/>
          <w:color w:val="auto"/>
          <w:highlight w:val="none"/>
          <w:lang w:eastAsia="zh-CN"/>
        </w:rPr>
        <w:t>增资</w:t>
      </w:r>
      <w:r>
        <w:rPr>
          <w:rFonts w:hint="eastAsia" w:ascii="Times New Roman" w:hAnsi="仿宋_GB2312" w:eastAsia="仿宋_GB2312" w:cs="仿宋_GB2312"/>
          <w:color w:val="auto"/>
          <w:highlight w:val="none"/>
        </w:rPr>
        <w:t>奖励</w:t>
      </w:r>
      <w:r>
        <w:rPr>
          <w:rFonts w:hint="default" w:ascii="Times New Roman" w:hAnsi="Times New Roman" w:eastAsia="仿宋_GB2312" w:cs="Times New Roman"/>
          <w:color w:val="auto"/>
          <w:sz w:val="32"/>
          <w:szCs w:val="32"/>
          <w:highlight w:val="none"/>
          <w:lang w:val="en-US" w:eastAsia="zh-CN"/>
        </w:rPr>
        <w:t>/</w:t>
      </w:r>
      <w:r>
        <w:rPr>
          <w:rFonts w:hint="eastAsia" w:ascii="Times New Roman" w:hAnsi="仿宋_GB2312" w:eastAsia="仿宋_GB2312" w:cs="仿宋_GB2312"/>
          <w:color w:val="auto"/>
          <w:highlight w:val="none"/>
        </w:rPr>
        <w:t>金融“五篇大文章”创新案例</w:t>
      </w:r>
      <w:r>
        <w:rPr>
          <w:rFonts w:hint="default" w:ascii="Times New Roman" w:hAnsi="Times New Roman" w:eastAsia="仿宋_GB2312" w:cs="Times New Roman"/>
          <w:color w:val="auto"/>
          <w:sz w:val="32"/>
          <w:szCs w:val="32"/>
          <w:highlight w:val="none"/>
          <w:lang w:val="en-US" w:eastAsia="zh-CN"/>
        </w:rPr>
        <w:t>/</w:t>
      </w:r>
      <w:r>
        <w:rPr>
          <w:rFonts w:hint="eastAsia" w:ascii="Times New Roman" w:hAnsi="仿宋_GB2312" w:eastAsia="仿宋_GB2312" w:cs="仿宋_GB2312"/>
          <w:color w:val="auto"/>
          <w:highlight w:val="none"/>
        </w:rPr>
        <w:t>创投机构投资溢价</w:t>
      </w:r>
      <w:r>
        <w:rPr>
          <w:rFonts w:hint="default" w:ascii="Times New Roman" w:hAnsi="Times New Roman"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rPr>
        <w:t>创投机构投资风险补偿</w:t>
      </w:r>
      <w:r>
        <w:rPr>
          <w:rFonts w:hint="eastAsia" w:ascii="Times New Roman" w:hAnsi="仿宋_GB2312" w:eastAsia="仿宋_GB2312" w:cs="仿宋_GB2312"/>
          <w:color w:val="auto"/>
          <w:highlight w:val="none"/>
        </w:rPr>
        <w:t>/</w:t>
      </w:r>
      <w:r>
        <w:rPr>
          <w:rFonts w:hint="default" w:ascii="Times New Roman" w:hAnsi="Times New Roman" w:eastAsia="仿宋_GB2312" w:cs="Times New Roman"/>
          <w:color w:val="auto"/>
          <w:sz w:val="32"/>
          <w:szCs w:val="32"/>
          <w:highlight w:val="none"/>
        </w:rPr>
        <w:t>创投机构评比奖励</w:t>
      </w:r>
      <w:r>
        <w:rPr>
          <w:rFonts w:ascii="Times New Roman" w:hAnsi="Times New Roman" w:eastAsia="仿宋_GB2312" w:cs="Times New Roman"/>
          <w:color w:val="auto"/>
          <w:sz w:val="32"/>
          <w:szCs w:val="32"/>
          <w:highlight w:val="none"/>
        </w:rPr>
        <w:t>申请表</w:t>
      </w:r>
      <w:r>
        <w:rPr>
          <w:rFonts w:hint="eastAsia" w:ascii="Times New Roman" w:hAnsi="Times New Roman" w:eastAsia="仿宋_GB2312" w:cs="Times New Roman"/>
          <w:color w:val="auto"/>
          <w:sz w:val="32"/>
          <w:szCs w:val="32"/>
          <w:highlight w:val="none"/>
          <w:lang w:val="en-US" w:eastAsia="zh-CN"/>
        </w:rPr>
        <w:t>/申报书</w:t>
      </w:r>
    </w:p>
    <w:p>
      <w:pPr>
        <w:numPr>
          <w:ilvl w:val="0"/>
          <w:numId w:val="0"/>
        </w:numPr>
        <w:spacing w:line="580" w:lineRule="exact"/>
        <w:jc w:val="left"/>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二、</w:t>
      </w:r>
      <w:r>
        <w:rPr>
          <w:rFonts w:hint="eastAsia" w:ascii="Times New Roman" w:hAnsi="Times New Roman" w:eastAsia="仿宋_GB2312" w:cs="Times New Roman"/>
          <w:color w:val="auto"/>
          <w:sz w:val="32"/>
          <w:szCs w:val="32"/>
          <w:highlight w:val="none"/>
          <w:lang w:eastAsia="zh-CN"/>
        </w:rPr>
        <w:t>申报单位营业执照</w:t>
      </w:r>
      <w:r>
        <w:rPr>
          <w:rFonts w:ascii="Times New Roman" w:hAnsi="Times New Roman" w:eastAsia="仿宋_GB2312" w:cs="Times New Roman"/>
          <w:color w:val="auto"/>
          <w:sz w:val="32"/>
          <w:szCs w:val="32"/>
          <w:highlight w:val="none"/>
        </w:rPr>
        <w:t>复印件</w:t>
      </w:r>
    </w:p>
    <w:p>
      <w:pPr>
        <w:numPr>
          <w:ilvl w:val="0"/>
          <w:numId w:val="0"/>
        </w:numPr>
        <w:spacing w:line="580" w:lineRule="exact"/>
        <w:jc w:val="left"/>
        <w:rPr>
          <w:rFonts w:hint="eastAsia" w:ascii="Times New Roman" w:hAnsi="Times New Roman" w:eastAsia="仿宋_GB2312" w:cs="Times New Roman"/>
          <w:color w:val="auto"/>
          <w:sz w:val="32"/>
          <w:szCs w:val="32"/>
          <w:highlight w:val="none"/>
          <w:lang w:eastAsia="zh-CN"/>
        </w:rPr>
      </w:pPr>
      <w:r>
        <w:rPr>
          <w:rFonts w:hint="eastAsia" w:ascii="Times New Roman" w:hAnsi="Times New Roman" w:eastAsia="仿宋_GB2312" w:cs="Times New Roman"/>
          <w:color w:val="auto"/>
          <w:sz w:val="32"/>
          <w:szCs w:val="32"/>
          <w:highlight w:val="none"/>
          <w:lang w:eastAsia="zh-CN"/>
        </w:rPr>
        <w:t>三、金融监管部门颁发的经营许可证、备案文件或批准文件复印件（基金管理人提供中国证券投资基金业协会管理人登记证明；基金提供中国证券投资基金业协会管理人登记证明）</w:t>
      </w:r>
    </w:p>
    <w:p>
      <w:pPr>
        <w:numPr>
          <w:ilvl w:val="0"/>
          <w:numId w:val="0"/>
        </w:numPr>
        <w:spacing w:line="580" w:lineRule="exact"/>
        <w:jc w:val="left"/>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eastAsia="zh-CN"/>
        </w:rPr>
        <w:t>四</w:t>
      </w:r>
      <w:r>
        <w:rPr>
          <w:rFonts w:ascii="Times New Roman" w:hAnsi="Times New Roman" w:eastAsia="仿宋_GB2312" w:cs="Times New Roman"/>
          <w:color w:val="auto"/>
          <w:sz w:val="32"/>
          <w:szCs w:val="32"/>
          <w:highlight w:val="none"/>
        </w:rPr>
        <w:t>、相关佐证材料</w:t>
      </w:r>
    </w:p>
    <w:p>
      <w:pPr>
        <w:spacing w:line="580" w:lineRule="exact"/>
        <w:ind w:firstLine="0" w:firstLineChars="0"/>
        <w:jc w:val="left"/>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1、XX</w:t>
      </w:r>
    </w:p>
    <w:p>
      <w:pPr>
        <w:spacing w:line="580" w:lineRule="exact"/>
        <w:ind w:firstLine="0" w:firstLineChars="0"/>
        <w:jc w:val="left"/>
        <w:rPr>
          <w:rFonts w:ascii="Times New Roman" w:hAnsi="Times New Roman" w:eastAsia="仿宋_GB2312" w:cs="Times New Roman"/>
          <w:color w:val="auto"/>
          <w:sz w:val="32"/>
          <w:szCs w:val="32"/>
          <w:highlight w:val="none"/>
        </w:rPr>
      </w:pPr>
      <w:r>
        <w:rPr>
          <w:rFonts w:ascii="Times New Roman" w:hAnsi="Times New Roman" w:eastAsia="仿宋_GB2312" w:cs="Times New Roman"/>
          <w:color w:val="auto"/>
          <w:sz w:val="32"/>
          <w:szCs w:val="32"/>
          <w:highlight w:val="none"/>
        </w:rPr>
        <w:t>2、XX</w:t>
      </w:r>
    </w:p>
    <w:p>
      <w:pPr>
        <w:numPr>
          <w:ilvl w:val="0"/>
          <w:numId w:val="0"/>
        </w:numPr>
        <w:spacing w:line="580" w:lineRule="exact"/>
        <w:jc w:val="left"/>
        <w:rPr>
          <w:rFonts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eastAsia="zh-CN"/>
        </w:rPr>
        <w:t>五、</w:t>
      </w:r>
      <w:r>
        <w:rPr>
          <w:rFonts w:hint="eastAsia" w:ascii="Times New Roman" w:hAnsi="仿宋_GB2312" w:eastAsia="仿宋_GB2312" w:cs="仿宋_GB2312"/>
          <w:color w:val="auto"/>
          <w:highlight w:val="none"/>
        </w:rPr>
        <w:t>企业信用状况证明材料</w:t>
      </w:r>
    </w:p>
    <w:p>
      <w:pPr>
        <w:pStyle w:val="2"/>
        <w:rPr>
          <w:color w:val="auto"/>
          <w:highlight w:val="none"/>
        </w:rPr>
      </w:pPr>
    </w:p>
    <w:p>
      <w:pPr>
        <w:spacing w:line="590" w:lineRule="exact"/>
        <w:ind w:firstLine="0" w:firstLineChars="0"/>
        <w:jc w:val="both"/>
        <w:rPr>
          <w:rFonts w:hint="default" w:ascii="Times New Roman" w:hAnsi="Times New Roman" w:eastAsia="黑体" w:cs="Times New Roman"/>
          <w:color w:val="auto"/>
          <w:sz w:val="32"/>
          <w:szCs w:val="24"/>
          <w:highlight w:val="none"/>
          <w:lang w:val="en-US" w:eastAsia="zh-CN"/>
        </w:rPr>
      </w:pPr>
      <w:r>
        <w:rPr>
          <w:rFonts w:ascii="Times New Roman" w:hAnsi="Times New Roman" w:eastAsia="黑体" w:cs="Times New Roman"/>
          <w:color w:val="auto"/>
          <w:sz w:val="32"/>
          <w:szCs w:val="32"/>
          <w:highlight w:val="none"/>
        </w:rPr>
        <w:br w:type="page"/>
      </w:r>
      <w:r>
        <w:rPr>
          <w:rFonts w:ascii="Times New Roman" w:hAnsi="Times New Roman" w:eastAsia="黑体" w:cs="Times New Roman"/>
          <w:color w:val="auto"/>
          <w:sz w:val="32"/>
          <w:szCs w:val="24"/>
          <w:highlight w:val="none"/>
        </w:rPr>
        <w:t>附件</w:t>
      </w:r>
      <w:r>
        <w:rPr>
          <w:rFonts w:hint="default" w:ascii="Times New Roman" w:hAnsi="Times New Roman" w:eastAsia="黑体" w:cs="Times New Roman"/>
          <w:color w:val="auto"/>
          <w:sz w:val="32"/>
          <w:szCs w:val="24"/>
          <w:highlight w:val="none"/>
          <w:lang w:val="en-US" w:eastAsia="zh-CN"/>
        </w:rPr>
        <w:t>2</w:t>
      </w:r>
    </w:p>
    <w:p>
      <w:pPr>
        <w:spacing w:line="590" w:lineRule="exact"/>
        <w:ind w:firstLine="632" w:firstLineChars="200"/>
        <w:jc w:val="both"/>
        <w:rPr>
          <w:rFonts w:ascii="Times New Roman" w:hAnsi="Times New Roman" w:eastAsia="仿宋_GB2312" w:cs="Times New Roman"/>
          <w:color w:val="auto"/>
          <w:sz w:val="32"/>
          <w:szCs w:val="24"/>
          <w:highlight w:val="none"/>
        </w:rPr>
      </w:pPr>
    </w:p>
    <w:p>
      <w:pPr>
        <w:spacing w:line="590" w:lineRule="exact"/>
        <w:ind w:firstLine="0" w:firstLineChars="0"/>
        <w:jc w:val="center"/>
        <w:rPr>
          <w:rFonts w:hint="eastAsia" w:ascii="Times New Roman" w:hAnsi="Times New Roman" w:eastAsia="方正小标宋简体" w:cs="Times New Roman"/>
          <w:color w:val="auto"/>
          <w:sz w:val="44"/>
          <w:szCs w:val="24"/>
          <w:highlight w:val="none"/>
          <w:lang w:eastAsia="zh-CN"/>
        </w:rPr>
      </w:pPr>
      <w:r>
        <w:rPr>
          <w:rFonts w:hint="eastAsia" w:ascii="Times New Roman" w:hAnsi="Times New Roman" w:eastAsia="方正小标宋简体" w:cs="Times New Roman"/>
          <w:color w:val="auto"/>
          <w:sz w:val="44"/>
          <w:szCs w:val="24"/>
          <w:highlight w:val="none"/>
          <w:lang w:eastAsia="zh-CN"/>
        </w:rPr>
        <w:t>一次性奖励申请表</w:t>
      </w:r>
    </w:p>
    <w:p>
      <w:pPr>
        <w:spacing w:line="590" w:lineRule="exact"/>
        <w:ind w:firstLine="0" w:firstLineChars="0"/>
        <w:jc w:val="center"/>
        <w:rPr>
          <w:rFonts w:ascii="Times New Roman" w:hAnsi="Times New Roman" w:eastAsia="方正小标宋简体" w:cs="Times New Roman"/>
          <w:color w:val="auto"/>
          <w:sz w:val="44"/>
          <w:szCs w:val="24"/>
          <w:highlight w:val="none"/>
        </w:rPr>
      </w:pPr>
      <w:r>
        <w:rPr>
          <w:rFonts w:hint="eastAsia" w:ascii="楷体_GB2312" w:hAnsi="楷体_GB2312" w:eastAsia="楷体_GB2312" w:cs="楷体_GB2312"/>
          <w:color w:val="auto"/>
          <w:sz w:val="28"/>
          <w:szCs w:val="28"/>
          <w:highlight w:val="none"/>
          <w:lang w:eastAsia="zh-CN"/>
        </w:rPr>
        <w:t>（持牌金融机构）</w:t>
      </w:r>
    </w:p>
    <w:tbl>
      <w:tblPr>
        <w:tblStyle w:val="12"/>
        <w:tblpPr w:leftFromText="180" w:rightFromText="180" w:vertAnchor="text" w:horzAnchor="page" w:tblpX="1788" w:tblpY="662"/>
        <w:tblOverlap w:val="never"/>
        <w:tblW w:w="8447" w:type="dxa"/>
        <w:tblInd w:w="0" w:type="dxa"/>
        <w:tblLayout w:type="fixed"/>
        <w:tblCellMar>
          <w:top w:w="0" w:type="dxa"/>
          <w:left w:w="108" w:type="dxa"/>
          <w:bottom w:w="0" w:type="dxa"/>
          <w:right w:w="108" w:type="dxa"/>
        </w:tblCellMar>
      </w:tblPr>
      <w:tblGrid>
        <w:gridCol w:w="1640"/>
        <w:gridCol w:w="2269"/>
        <w:gridCol w:w="870"/>
        <w:gridCol w:w="3668"/>
      </w:tblGrid>
      <w:tr>
        <w:tblPrEx>
          <w:tblCellMar>
            <w:top w:w="0" w:type="dxa"/>
            <w:left w:w="108" w:type="dxa"/>
            <w:bottom w:w="0" w:type="dxa"/>
            <w:right w:w="108" w:type="dxa"/>
          </w:tblCellMar>
        </w:tblPrEx>
        <w:trPr>
          <w:trHeight w:val="647" w:hRule="atLeast"/>
        </w:trPr>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400" w:lineRule="exact"/>
              <w:ind w:firstLine="118" w:firstLineChars="50"/>
              <w:jc w:val="center"/>
              <w:textAlignment w:val="baseline"/>
              <w:rPr>
                <w:rFonts w:ascii="Times New Roman" w:hAnsi="Times New Roman" w:eastAsia="仿宋_GB2312" w:cs="Times New Roman"/>
                <w:b/>
                <w:bCs/>
                <w:color w:val="auto"/>
                <w:kern w:val="0"/>
                <w:sz w:val="24"/>
                <w:szCs w:val="24"/>
                <w:highlight w:val="none"/>
              </w:rPr>
            </w:pPr>
            <w:r>
              <w:rPr>
                <w:rFonts w:ascii="Times New Roman" w:hAnsi="Times New Roman" w:eastAsia="仿宋_GB2312" w:cs="Times New Roman"/>
                <w:b/>
                <w:color w:val="auto"/>
                <w:kern w:val="0"/>
                <w:sz w:val="24"/>
                <w:szCs w:val="24"/>
                <w:highlight w:val="none"/>
              </w:rPr>
              <w:t>申报单位</w:t>
            </w:r>
          </w:p>
        </w:tc>
        <w:tc>
          <w:tcPr>
            <w:tcW w:w="6807"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400" w:lineRule="exact"/>
              <w:ind w:firstLine="118" w:firstLineChars="50"/>
              <w:jc w:val="center"/>
              <w:textAlignment w:val="baseline"/>
              <w:rPr>
                <w:rFonts w:ascii="Times New Roman" w:hAnsi="Times New Roman" w:eastAsia="仿宋_GB2312" w:cs="Times New Roman"/>
                <w:b/>
                <w:bCs/>
                <w:color w:val="auto"/>
                <w:kern w:val="0"/>
                <w:sz w:val="24"/>
                <w:szCs w:val="24"/>
                <w:highlight w:val="none"/>
              </w:rPr>
            </w:pPr>
          </w:p>
        </w:tc>
      </w:tr>
      <w:tr>
        <w:tblPrEx>
          <w:tblCellMar>
            <w:top w:w="0" w:type="dxa"/>
            <w:left w:w="108" w:type="dxa"/>
            <w:bottom w:w="0" w:type="dxa"/>
            <w:right w:w="108" w:type="dxa"/>
          </w:tblCellMar>
        </w:tblPrEx>
        <w:trPr>
          <w:trHeight w:val="588" w:hRule="atLeast"/>
        </w:trPr>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ascii="Times New Roman" w:hAnsi="Times New Roman" w:eastAsia="仿宋_GB2312" w:cs="Times New Roman"/>
                <w:b/>
                <w:bCs/>
                <w:color w:val="auto"/>
                <w:kern w:val="0"/>
                <w:sz w:val="24"/>
                <w:szCs w:val="24"/>
                <w:highlight w:val="none"/>
              </w:rPr>
            </w:pPr>
            <w:r>
              <w:rPr>
                <w:rFonts w:hint="default" w:ascii="Times New Roman" w:hAnsi="Times New Roman" w:eastAsia="仿宋_GB2312" w:cs="Times New Roman"/>
                <w:b/>
                <w:bCs/>
                <w:color w:val="auto"/>
                <w:kern w:val="0"/>
                <w:sz w:val="24"/>
                <w:szCs w:val="24"/>
                <w:highlight w:val="none"/>
              </w:rPr>
              <w:t>注册地址</w:t>
            </w:r>
          </w:p>
        </w:tc>
        <w:tc>
          <w:tcPr>
            <w:tcW w:w="6807"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ascii="Times New Roman" w:hAnsi="Times New Roman" w:eastAsia="仿宋_GB2312" w:cs="Times New Roman"/>
                <w:color w:val="auto"/>
                <w:kern w:val="0"/>
                <w:sz w:val="24"/>
                <w:szCs w:val="24"/>
                <w:highlight w:val="none"/>
              </w:rPr>
            </w:pPr>
            <w:r>
              <w:rPr>
                <w:rFonts w:ascii="Times New Roman" w:hAnsi="Times New Roman" w:eastAsia="仿宋_GB2312" w:cs="Times New Roman"/>
                <w:color w:val="auto"/>
                <w:kern w:val="0"/>
                <w:sz w:val="24"/>
                <w:szCs w:val="24"/>
                <w:highlight w:val="none"/>
              </w:rPr>
              <w:t>XX省XX市XX区（街道）XX路XX号</w:t>
            </w:r>
          </w:p>
        </w:tc>
      </w:tr>
      <w:tr>
        <w:tblPrEx>
          <w:tblCellMar>
            <w:top w:w="0" w:type="dxa"/>
            <w:left w:w="108" w:type="dxa"/>
            <w:bottom w:w="0" w:type="dxa"/>
            <w:right w:w="108" w:type="dxa"/>
          </w:tblCellMar>
        </w:tblPrEx>
        <w:trPr>
          <w:trHeight w:val="588" w:hRule="atLeast"/>
        </w:trPr>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ascii="Times New Roman" w:hAnsi="Times New Roman" w:eastAsia="仿宋_GB2312" w:cs="Times New Roman"/>
                <w:b/>
                <w:bCs/>
                <w:color w:val="auto"/>
                <w:kern w:val="0"/>
                <w:sz w:val="24"/>
                <w:szCs w:val="24"/>
                <w:highlight w:val="none"/>
              </w:rPr>
            </w:pPr>
            <w:r>
              <w:rPr>
                <w:rFonts w:hint="default" w:ascii="Times New Roman" w:hAnsi="Times New Roman" w:eastAsia="仿宋_GB2312" w:cs="Times New Roman"/>
                <w:b/>
                <w:bCs/>
                <w:color w:val="auto"/>
                <w:kern w:val="0"/>
                <w:sz w:val="24"/>
                <w:szCs w:val="24"/>
                <w:highlight w:val="none"/>
              </w:rPr>
              <w:t>通讯地址</w:t>
            </w:r>
          </w:p>
        </w:tc>
        <w:tc>
          <w:tcPr>
            <w:tcW w:w="6807"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ascii="Times New Roman" w:hAnsi="Times New Roman" w:eastAsia="仿宋_GB2312" w:cs="Times New Roman"/>
                <w:color w:val="auto"/>
                <w:kern w:val="0"/>
                <w:sz w:val="24"/>
                <w:szCs w:val="24"/>
                <w:highlight w:val="none"/>
              </w:rPr>
            </w:pPr>
            <w:r>
              <w:rPr>
                <w:rFonts w:ascii="Times New Roman" w:hAnsi="Times New Roman" w:eastAsia="仿宋_GB2312" w:cs="Times New Roman"/>
                <w:color w:val="auto"/>
                <w:kern w:val="0"/>
                <w:sz w:val="24"/>
                <w:szCs w:val="24"/>
                <w:highlight w:val="none"/>
              </w:rPr>
              <w:t>XX省XX市XX区（街道）XX路XX号</w:t>
            </w:r>
          </w:p>
        </w:tc>
      </w:tr>
      <w:tr>
        <w:tblPrEx>
          <w:tblCellMar>
            <w:top w:w="0" w:type="dxa"/>
            <w:left w:w="108" w:type="dxa"/>
            <w:bottom w:w="0" w:type="dxa"/>
            <w:right w:w="108" w:type="dxa"/>
          </w:tblCellMar>
        </w:tblPrEx>
        <w:trPr>
          <w:trHeight w:val="588" w:hRule="atLeast"/>
        </w:trPr>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ascii="Times New Roman" w:hAnsi="Times New Roman" w:eastAsia="仿宋_GB2312" w:cs="Times New Roman"/>
                <w:b/>
                <w:bCs/>
                <w:color w:val="auto"/>
                <w:kern w:val="0"/>
                <w:sz w:val="24"/>
                <w:szCs w:val="24"/>
                <w:highlight w:val="none"/>
              </w:rPr>
            </w:pPr>
            <w:r>
              <w:rPr>
                <w:rFonts w:hint="default" w:ascii="Times New Roman" w:hAnsi="Times New Roman" w:eastAsia="仿宋_GB2312" w:cs="Times New Roman"/>
                <w:b/>
                <w:color w:val="auto"/>
                <w:kern w:val="0"/>
                <w:sz w:val="24"/>
                <w:szCs w:val="24"/>
                <w:highlight w:val="none"/>
              </w:rPr>
              <w:t>统一社会信用代码</w:t>
            </w:r>
          </w:p>
        </w:tc>
        <w:tc>
          <w:tcPr>
            <w:tcW w:w="22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ascii="Times New Roman" w:hAnsi="Times New Roman" w:eastAsia="仿宋_GB2312" w:cs="Times New Roman"/>
                <w:b/>
                <w:bCs/>
                <w:color w:val="auto"/>
                <w:kern w:val="0"/>
                <w:sz w:val="24"/>
                <w:szCs w:val="24"/>
                <w:highlight w:val="none"/>
              </w:rPr>
            </w:pPr>
          </w:p>
        </w:tc>
        <w:tc>
          <w:tcPr>
            <w:tcW w:w="8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ascii="Times New Roman" w:hAnsi="Times New Roman" w:eastAsia="仿宋_GB2312" w:cs="Times New Roman"/>
                <w:b/>
                <w:bCs/>
                <w:color w:val="auto"/>
                <w:kern w:val="0"/>
                <w:sz w:val="24"/>
                <w:szCs w:val="24"/>
                <w:highlight w:val="none"/>
              </w:rPr>
            </w:pPr>
            <w:r>
              <w:rPr>
                <w:rFonts w:hint="default" w:ascii="Times New Roman" w:hAnsi="Times New Roman" w:eastAsia="仿宋_GB2312" w:cs="Times New Roman"/>
                <w:b/>
                <w:bCs/>
                <w:color w:val="auto"/>
                <w:kern w:val="0"/>
                <w:sz w:val="24"/>
                <w:szCs w:val="24"/>
                <w:highlight w:val="none"/>
              </w:rPr>
              <w:t>注册时间</w:t>
            </w:r>
          </w:p>
        </w:tc>
        <w:tc>
          <w:tcPr>
            <w:tcW w:w="36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ascii="Times New Roman" w:hAnsi="Times New Roman" w:eastAsia="仿宋_GB2312" w:cs="Times New Roman"/>
                <w:b/>
                <w:bCs/>
                <w:color w:val="auto"/>
                <w:kern w:val="0"/>
                <w:sz w:val="24"/>
                <w:szCs w:val="24"/>
                <w:highlight w:val="none"/>
              </w:rPr>
            </w:pPr>
          </w:p>
        </w:tc>
      </w:tr>
      <w:tr>
        <w:tblPrEx>
          <w:tblCellMar>
            <w:top w:w="0" w:type="dxa"/>
            <w:left w:w="108" w:type="dxa"/>
            <w:bottom w:w="0" w:type="dxa"/>
            <w:right w:w="108" w:type="dxa"/>
          </w:tblCellMar>
        </w:tblPrEx>
        <w:trPr>
          <w:trHeight w:val="660" w:hRule="atLeast"/>
        </w:trPr>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ascii="Times New Roman" w:hAnsi="Times New Roman" w:eastAsia="仿宋_GB2312" w:cs="Times New Roman"/>
                <w:b/>
                <w:bCs/>
                <w:color w:val="auto"/>
                <w:sz w:val="24"/>
                <w:szCs w:val="24"/>
                <w:highlight w:val="none"/>
              </w:rPr>
            </w:pPr>
            <w:r>
              <w:rPr>
                <w:rFonts w:hint="default" w:ascii="Times New Roman" w:hAnsi="Times New Roman" w:eastAsia="仿宋_GB2312" w:cs="Times New Roman"/>
                <w:b/>
                <w:bCs/>
                <w:color w:val="auto"/>
                <w:kern w:val="0"/>
                <w:sz w:val="24"/>
                <w:szCs w:val="24"/>
                <w:highlight w:val="none"/>
              </w:rPr>
              <w:t>法定代表人</w:t>
            </w:r>
          </w:p>
        </w:tc>
        <w:tc>
          <w:tcPr>
            <w:tcW w:w="22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0" w:firstLineChars="0"/>
              <w:jc w:val="center"/>
              <w:textAlignment w:val="center"/>
              <w:rPr>
                <w:rFonts w:ascii="Times New Roman" w:hAnsi="Times New Roman" w:eastAsia="仿宋_GB2312" w:cs="Times New Roman"/>
                <w:b/>
                <w:bCs/>
                <w:color w:val="auto"/>
                <w:kern w:val="0"/>
                <w:sz w:val="24"/>
                <w:szCs w:val="24"/>
                <w:highlight w:val="none"/>
              </w:rPr>
            </w:pPr>
          </w:p>
        </w:tc>
        <w:tc>
          <w:tcPr>
            <w:tcW w:w="87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rPr>
                <w:rFonts w:ascii="Times New Roman" w:hAnsi="Times New Roman" w:eastAsia="仿宋_GB2312" w:cs="Times New Roman"/>
                <w:b/>
                <w:bCs/>
                <w:color w:val="auto"/>
                <w:sz w:val="24"/>
                <w:szCs w:val="24"/>
                <w:highlight w:val="none"/>
              </w:rPr>
            </w:pPr>
            <w:r>
              <w:rPr>
                <w:rFonts w:hint="default" w:ascii="Times New Roman" w:hAnsi="Times New Roman" w:eastAsia="仿宋_GB2312" w:cs="Times New Roman"/>
                <w:b/>
                <w:bCs/>
                <w:color w:val="auto"/>
                <w:kern w:val="0"/>
                <w:sz w:val="24"/>
                <w:szCs w:val="24"/>
                <w:highlight w:val="none"/>
              </w:rPr>
              <w:t>联系方式</w:t>
            </w:r>
          </w:p>
        </w:tc>
        <w:tc>
          <w:tcPr>
            <w:tcW w:w="366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rPr>
                <w:rFonts w:ascii="Times New Roman" w:hAnsi="Times New Roman" w:eastAsia="仿宋_GB2312" w:cs="Times New Roman"/>
                <w:color w:val="auto"/>
                <w:sz w:val="24"/>
                <w:szCs w:val="24"/>
                <w:highlight w:val="none"/>
              </w:rPr>
            </w:pPr>
          </w:p>
        </w:tc>
      </w:tr>
      <w:tr>
        <w:tblPrEx>
          <w:tblCellMar>
            <w:top w:w="0" w:type="dxa"/>
            <w:left w:w="108" w:type="dxa"/>
            <w:bottom w:w="0" w:type="dxa"/>
            <w:right w:w="108" w:type="dxa"/>
          </w:tblCellMar>
        </w:tblPrEx>
        <w:trPr>
          <w:trHeight w:val="804" w:hRule="atLeast"/>
        </w:trPr>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tabs>
                <w:tab w:val="left" w:pos="552"/>
              </w:tabs>
              <w:kinsoku/>
              <w:wordWrap/>
              <w:overflowPunct/>
              <w:topLinePunct w:val="0"/>
              <w:autoSpaceDE/>
              <w:autoSpaceDN/>
              <w:bidi w:val="0"/>
              <w:adjustRightInd/>
              <w:spacing w:line="400" w:lineRule="exact"/>
              <w:jc w:val="center"/>
              <w:textAlignment w:val="center"/>
              <w:rPr>
                <w:rFonts w:hint="eastAsia" w:ascii="Times New Roman" w:hAnsi="Times New Roman" w:eastAsia="仿宋_GB2312" w:cs="Times New Roman"/>
                <w:b/>
                <w:bCs/>
                <w:color w:val="auto"/>
                <w:sz w:val="24"/>
                <w:szCs w:val="24"/>
                <w:highlight w:val="none"/>
                <w:lang w:eastAsia="zh-CN"/>
              </w:rPr>
            </w:pPr>
            <w:r>
              <w:rPr>
                <w:rFonts w:hint="default" w:ascii="Times New Roman" w:hAnsi="Times New Roman" w:eastAsia="仿宋_GB2312" w:cs="Times New Roman"/>
                <w:b/>
                <w:bCs/>
                <w:color w:val="auto"/>
                <w:sz w:val="24"/>
                <w:szCs w:val="24"/>
                <w:highlight w:val="none"/>
              </w:rPr>
              <w:t>机构类型</w:t>
            </w:r>
          </w:p>
        </w:tc>
        <w:tc>
          <w:tcPr>
            <w:tcW w:w="6807"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400" w:lineRule="exact"/>
              <w:jc w:val="both"/>
              <w:rPr>
                <w:color w:val="auto"/>
                <w:highlight w:val="none"/>
              </w:rPr>
            </w:pPr>
            <w:r>
              <w:rPr>
                <w:rFonts w:hint="default" w:ascii="Times New Roman" w:hAnsi="Times New Roman" w:eastAsia="仿宋_GB2312" w:cs="Times New Roman"/>
                <w:color w:val="auto"/>
                <w:sz w:val="24"/>
                <w:szCs w:val="24"/>
                <w:highlight w:val="none"/>
              </w:rPr>
              <w:sym w:font="Wingdings 2" w:char="00A3"/>
            </w:r>
            <w:r>
              <w:rPr>
                <w:rFonts w:hint="default" w:ascii="Times New Roman" w:hAnsi="Times New Roman" w:eastAsia="仿宋_GB2312" w:cs="Times New Roman"/>
                <w:color w:val="auto"/>
                <w:sz w:val="24"/>
                <w:szCs w:val="24"/>
                <w:highlight w:val="none"/>
              </w:rPr>
              <w:t>商业银行</w:t>
            </w:r>
            <w:r>
              <w:rPr>
                <w:rFonts w:hint="eastAsia" w:ascii="Times New Roman" w:hAnsi="Times New Roman" w:eastAsia="仿宋_GB2312" w:cs="Times New Roman"/>
                <w:color w:val="auto"/>
                <w:sz w:val="24"/>
                <w:szCs w:val="24"/>
                <w:highlight w:val="none"/>
                <w:lang w:val="en-US" w:eastAsia="zh-CN"/>
              </w:rPr>
              <w:t xml:space="preserve"> </w:t>
            </w:r>
            <w:r>
              <w:rPr>
                <w:rFonts w:hint="default" w:ascii="Times New Roman" w:hAnsi="Times New Roman" w:eastAsia="仿宋_GB2312" w:cs="Times New Roman"/>
                <w:color w:val="auto"/>
                <w:sz w:val="24"/>
                <w:szCs w:val="24"/>
                <w:highlight w:val="none"/>
              </w:rPr>
              <w:sym w:font="Wingdings 2" w:char="00A3"/>
            </w:r>
            <w:r>
              <w:rPr>
                <w:rFonts w:hint="default" w:ascii="Times New Roman" w:hAnsi="Times New Roman" w:eastAsia="仿宋_GB2312" w:cs="Times New Roman"/>
                <w:color w:val="auto"/>
                <w:sz w:val="24"/>
                <w:szCs w:val="24"/>
                <w:highlight w:val="none"/>
              </w:rPr>
              <w:t>信托公司</w:t>
            </w:r>
            <w:r>
              <w:rPr>
                <w:rFonts w:hint="eastAsia" w:ascii="Times New Roman" w:hAnsi="Times New Roman" w:eastAsia="仿宋_GB2312" w:cs="Times New Roman"/>
                <w:color w:val="auto"/>
                <w:sz w:val="24"/>
                <w:szCs w:val="24"/>
                <w:highlight w:val="none"/>
                <w:lang w:val="en-US" w:eastAsia="zh-CN"/>
              </w:rPr>
              <w:t xml:space="preserve"> </w:t>
            </w:r>
            <w:r>
              <w:rPr>
                <w:rFonts w:hint="default" w:ascii="Times New Roman" w:hAnsi="Times New Roman" w:eastAsia="仿宋_GB2312" w:cs="Times New Roman"/>
                <w:color w:val="auto"/>
                <w:sz w:val="24"/>
                <w:szCs w:val="24"/>
                <w:highlight w:val="none"/>
              </w:rPr>
              <w:sym w:font="Wingdings 2" w:char="00A3"/>
            </w:r>
            <w:r>
              <w:rPr>
                <w:rFonts w:hint="default" w:ascii="Times New Roman" w:hAnsi="Times New Roman" w:eastAsia="仿宋_GB2312" w:cs="Times New Roman"/>
                <w:color w:val="auto"/>
                <w:sz w:val="24"/>
                <w:szCs w:val="24"/>
                <w:highlight w:val="none"/>
              </w:rPr>
              <w:t>证券公司</w:t>
            </w:r>
            <w:r>
              <w:rPr>
                <w:rFonts w:hint="eastAsia" w:ascii="Times New Roman" w:hAnsi="Times New Roman" w:eastAsia="仿宋_GB2312" w:cs="Times New Roman"/>
                <w:color w:val="auto"/>
                <w:sz w:val="24"/>
                <w:szCs w:val="24"/>
                <w:highlight w:val="none"/>
                <w:lang w:val="en-US" w:eastAsia="zh-CN"/>
              </w:rPr>
              <w:t xml:space="preserve"> </w:t>
            </w:r>
            <w:r>
              <w:rPr>
                <w:rFonts w:hint="default" w:ascii="Times New Roman" w:hAnsi="Times New Roman" w:eastAsia="仿宋_GB2312" w:cs="Times New Roman"/>
                <w:color w:val="auto"/>
                <w:sz w:val="24"/>
                <w:szCs w:val="24"/>
                <w:highlight w:val="none"/>
              </w:rPr>
              <w:sym w:font="Wingdings 2" w:char="00A3"/>
            </w:r>
            <w:r>
              <w:rPr>
                <w:rFonts w:hint="default" w:ascii="Times New Roman" w:hAnsi="Times New Roman" w:eastAsia="仿宋_GB2312" w:cs="Times New Roman"/>
                <w:color w:val="auto"/>
                <w:sz w:val="24"/>
                <w:szCs w:val="24"/>
                <w:highlight w:val="none"/>
              </w:rPr>
              <w:t>保险公司</w:t>
            </w:r>
            <w:r>
              <w:rPr>
                <w:rFonts w:hint="eastAsia" w:ascii="Times New Roman" w:hAnsi="Times New Roman" w:eastAsia="仿宋_GB2312" w:cs="Times New Roman"/>
                <w:color w:val="auto"/>
                <w:sz w:val="24"/>
                <w:szCs w:val="24"/>
                <w:highlight w:val="none"/>
                <w:lang w:val="en-US" w:eastAsia="zh-CN"/>
              </w:rPr>
              <w:t xml:space="preserve"> </w:t>
            </w:r>
            <w:r>
              <w:rPr>
                <w:rFonts w:hint="default" w:ascii="Times New Roman" w:hAnsi="Times New Roman" w:eastAsia="仿宋_GB2312" w:cs="Times New Roman"/>
                <w:color w:val="auto"/>
                <w:sz w:val="24"/>
                <w:szCs w:val="24"/>
                <w:highlight w:val="none"/>
              </w:rPr>
              <w:sym w:font="Wingdings 2" w:char="00A3"/>
            </w:r>
            <w:r>
              <w:rPr>
                <w:rFonts w:hint="default" w:ascii="Times New Roman" w:hAnsi="Times New Roman" w:eastAsia="仿宋_GB2312" w:cs="Times New Roman"/>
                <w:color w:val="auto"/>
                <w:sz w:val="24"/>
                <w:szCs w:val="24"/>
                <w:highlight w:val="none"/>
              </w:rPr>
              <w:t>专营机构</w:t>
            </w:r>
          </w:p>
        </w:tc>
      </w:tr>
      <w:tr>
        <w:tblPrEx>
          <w:tblCellMar>
            <w:top w:w="0" w:type="dxa"/>
            <w:left w:w="108" w:type="dxa"/>
            <w:bottom w:w="0" w:type="dxa"/>
            <w:right w:w="108" w:type="dxa"/>
          </w:tblCellMar>
        </w:tblPrEx>
        <w:trPr>
          <w:trHeight w:val="804" w:hRule="atLeast"/>
        </w:trPr>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tabs>
                <w:tab w:val="left" w:pos="552"/>
              </w:tabs>
              <w:kinsoku/>
              <w:wordWrap/>
              <w:overflowPunct/>
              <w:topLinePunct w:val="0"/>
              <w:autoSpaceDE/>
              <w:autoSpaceDN/>
              <w:bidi w:val="0"/>
              <w:adjustRightInd/>
              <w:spacing w:line="400" w:lineRule="exact"/>
              <w:jc w:val="center"/>
              <w:textAlignment w:val="center"/>
              <w:rPr>
                <w:rFonts w:hint="eastAsia" w:ascii="Times New Roman" w:hAnsi="Times New Roman" w:eastAsia="仿宋_GB2312" w:cs="Times New Roman"/>
                <w:b/>
                <w:bCs/>
                <w:color w:val="auto"/>
                <w:kern w:val="2"/>
                <w:sz w:val="24"/>
                <w:szCs w:val="24"/>
                <w:highlight w:val="none"/>
                <w:lang w:val="en-US" w:eastAsia="zh-CN" w:bidi="ar-SA"/>
              </w:rPr>
            </w:pPr>
            <w:r>
              <w:rPr>
                <w:rFonts w:hint="default" w:ascii="Times New Roman" w:hAnsi="Times New Roman" w:eastAsia="仿宋_GB2312" w:cs="Times New Roman"/>
                <w:b/>
                <w:bCs/>
                <w:color w:val="auto"/>
                <w:sz w:val="24"/>
                <w:szCs w:val="24"/>
                <w:highlight w:val="none"/>
              </w:rPr>
              <w:t>机构</w:t>
            </w:r>
            <w:r>
              <w:rPr>
                <w:rFonts w:hint="eastAsia" w:ascii="Times New Roman" w:hAnsi="Times New Roman" w:eastAsia="仿宋_GB2312" w:cs="Times New Roman"/>
                <w:b/>
                <w:bCs/>
                <w:color w:val="auto"/>
                <w:sz w:val="24"/>
                <w:szCs w:val="24"/>
                <w:highlight w:val="none"/>
                <w:lang w:eastAsia="zh-CN"/>
              </w:rPr>
              <w:t>级别</w:t>
            </w:r>
          </w:p>
        </w:tc>
        <w:tc>
          <w:tcPr>
            <w:tcW w:w="6807"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400" w:lineRule="exact"/>
              <w:jc w:val="both"/>
              <w:rPr>
                <w:rFonts w:asciiTheme="minorHAnsi" w:hAnsiTheme="minorHAnsi" w:eastAsiaTheme="minorEastAsia" w:cstheme="minorBidi"/>
                <w:color w:val="auto"/>
                <w:kern w:val="2"/>
                <w:sz w:val="28"/>
                <w:szCs w:val="28"/>
                <w:highlight w:val="none"/>
                <w:lang w:val="en-US" w:eastAsia="zh-CN" w:bidi="ar-SA"/>
              </w:rPr>
            </w:pPr>
            <w:r>
              <w:rPr>
                <w:rFonts w:hint="default" w:ascii="Times New Roman" w:hAnsi="Times New Roman" w:eastAsia="仿宋_GB2312" w:cs="Times New Roman"/>
                <w:color w:val="auto"/>
                <w:sz w:val="24"/>
                <w:szCs w:val="24"/>
                <w:highlight w:val="none"/>
              </w:rPr>
              <w:sym w:font="Wingdings 2" w:char="00A3"/>
            </w:r>
            <w:r>
              <w:rPr>
                <w:rFonts w:hint="default" w:ascii="Times New Roman" w:hAnsi="Times New Roman" w:eastAsia="仿宋_GB2312" w:cs="Times New Roman"/>
                <w:color w:val="auto"/>
                <w:sz w:val="24"/>
                <w:szCs w:val="24"/>
                <w:highlight w:val="none"/>
              </w:rPr>
              <w:t>地方法人银行总行</w:t>
            </w:r>
            <w:r>
              <w:rPr>
                <w:rFonts w:hint="eastAsia" w:ascii="Times New Roman" w:hAnsi="Times New Roman" w:eastAsia="仿宋_GB2312" w:cs="Times New Roman"/>
                <w:color w:val="auto"/>
                <w:sz w:val="24"/>
                <w:szCs w:val="24"/>
                <w:highlight w:val="none"/>
                <w:lang w:val="en-US" w:eastAsia="zh-CN"/>
              </w:rPr>
              <w:t xml:space="preserve">  </w:t>
            </w:r>
            <w:r>
              <w:rPr>
                <w:rFonts w:hint="default" w:ascii="Times New Roman" w:hAnsi="Times New Roman" w:eastAsia="仿宋_GB2312" w:cs="Times New Roman"/>
                <w:color w:val="auto"/>
                <w:sz w:val="24"/>
                <w:szCs w:val="24"/>
                <w:highlight w:val="none"/>
              </w:rPr>
              <w:sym w:font="Wingdings 2" w:char="00A3"/>
            </w:r>
            <w:r>
              <w:rPr>
                <w:rFonts w:hint="eastAsia" w:ascii="Times New Roman" w:hAnsi="Times New Roman" w:eastAsia="仿宋_GB2312" w:cs="Times New Roman"/>
                <w:color w:val="auto"/>
                <w:sz w:val="24"/>
                <w:szCs w:val="24"/>
                <w:highlight w:val="none"/>
                <w:lang w:eastAsia="zh-CN"/>
              </w:rPr>
              <w:t>市级分支机构</w:t>
            </w:r>
            <w:r>
              <w:rPr>
                <w:rFonts w:hint="eastAsia" w:ascii="Times New Roman" w:hAnsi="Times New Roman" w:eastAsia="仿宋_GB2312" w:cs="Times New Roman"/>
                <w:color w:val="auto"/>
                <w:sz w:val="24"/>
                <w:szCs w:val="24"/>
                <w:highlight w:val="none"/>
                <w:lang w:val="en-US" w:eastAsia="zh-CN"/>
              </w:rPr>
              <w:t xml:space="preserve"> </w:t>
            </w:r>
            <w:r>
              <w:rPr>
                <w:rFonts w:hint="default" w:ascii="Times New Roman" w:hAnsi="Times New Roman" w:eastAsia="仿宋_GB2312" w:cs="Times New Roman"/>
                <w:color w:val="auto"/>
                <w:sz w:val="24"/>
                <w:szCs w:val="24"/>
                <w:highlight w:val="none"/>
              </w:rPr>
              <w:sym w:font="Wingdings 2" w:char="00A3"/>
            </w:r>
            <w:r>
              <w:rPr>
                <w:rFonts w:hint="default" w:ascii="Times New Roman" w:hAnsi="Times New Roman" w:eastAsia="仿宋_GB2312" w:cs="Times New Roman"/>
                <w:color w:val="auto"/>
                <w:sz w:val="24"/>
                <w:szCs w:val="24"/>
                <w:highlight w:val="none"/>
              </w:rPr>
              <w:t>专营机构</w:t>
            </w:r>
          </w:p>
        </w:tc>
      </w:tr>
      <w:tr>
        <w:tblPrEx>
          <w:tblCellMar>
            <w:top w:w="0" w:type="dxa"/>
            <w:left w:w="108" w:type="dxa"/>
            <w:bottom w:w="0" w:type="dxa"/>
            <w:right w:w="108" w:type="dxa"/>
          </w:tblCellMar>
        </w:tblPrEx>
        <w:trPr>
          <w:trHeight w:val="1126" w:hRule="atLeast"/>
        </w:trPr>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0" w:firstLineChars="0"/>
              <w:jc w:val="center"/>
              <w:rPr>
                <w:rFonts w:ascii="Times New Roman" w:hAnsi="Times New Roman" w:eastAsia="仿宋_GB2312" w:cs="Times New Roman"/>
                <w:b/>
                <w:bCs/>
                <w:color w:val="auto"/>
                <w:kern w:val="0"/>
                <w:sz w:val="24"/>
                <w:szCs w:val="24"/>
                <w:highlight w:val="none"/>
              </w:rPr>
            </w:pPr>
            <w:r>
              <w:rPr>
                <w:rFonts w:hint="default" w:ascii="Times New Roman" w:hAnsi="Times New Roman" w:eastAsia="仿宋_GB2312" w:cs="Times New Roman"/>
                <w:b/>
                <w:bCs/>
                <w:color w:val="auto"/>
                <w:kern w:val="0"/>
                <w:sz w:val="24"/>
                <w:szCs w:val="24"/>
                <w:highlight w:val="none"/>
              </w:rPr>
              <w:t>申请奖励金额（元）</w:t>
            </w:r>
          </w:p>
        </w:tc>
        <w:tc>
          <w:tcPr>
            <w:tcW w:w="6807"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0" w:firstLineChars="0"/>
              <w:jc w:val="both"/>
              <w:rPr>
                <w:rFonts w:ascii="Times New Roman" w:hAnsi="Times New Roman" w:eastAsia="仿宋_GB2312" w:cs="Times New Roman"/>
                <w:color w:val="auto"/>
                <w:sz w:val="24"/>
                <w:szCs w:val="24"/>
                <w:highlight w:val="none"/>
              </w:rPr>
            </w:pPr>
            <w:r>
              <w:rPr>
                <w:rFonts w:hint="eastAsia" w:ascii="Times New Roman" w:hAnsi="Times New Roman" w:eastAsia="仿宋_GB2312" w:cs="Times New Roman"/>
                <w:color w:val="auto"/>
                <w:sz w:val="24"/>
                <w:szCs w:val="24"/>
                <w:highlight w:val="none"/>
              </w:rPr>
              <w:t>人民币________元（大写：________________）</w:t>
            </w:r>
          </w:p>
        </w:tc>
      </w:tr>
      <w:tr>
        <w:tblPrEx>
          <w:tblCellMar>
            <w:top w:w="0" w:type="dxa"/>
            <w:left w:w="108" w:type="dxa"/>
            <w:bottom w:w="0" w:type="dxa"/>
            <w:right w:w="108" w:type="dxa"/>
          </w:tblCellMar>
        </w:tblPrEx>
        <w:trPr>
          <w:trHeight w:val="1126" w:hRule="atLeast"/>
        </w:trPr>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0" w:firstLineChars="0"/>
              <w:jc w:val="center"/>
              <w:rPr>
                <w:rFonts w:hint="default" w:ascii="Times New Roman" w:hAnsi="Times New Roman" w:eastAsia="仿宋_GB2312" w:cs="Times New Roman"/>
                <w:b/>
                <w:bCs/>
                <w:color w:val="auto"/>
                <w:kern w:val="0"/>
                <w:sz w:val="24"/>
                <w:szCs w:val="24"/>
                <w:highlight w:val="none"/>
              </w:rPr>
            </w:pPr>
            <w:r>
              <w:rPr>
                <w:rFonts w:hint="default" w:ascii="Times New Roman" w:hAnsi="Times New Roman" w:eastAsia="仿宋_GB2312" w:cs="Times New Roman"/>
                <w:b/>
                <w:bCs/>
                <w:color w:val="auto"/>
                <w:kern w:val="0"/>
                <w:sz w:val="24"/>
                <w:szCs w:val="24"/>
                <w:highlight w:val="none"/>
              </w:rPr>
              <w:t>是否已获得松山湖同类资助</w:t>
            </w:r>
          </w:p>
        </w:tc>
        <w:tc>
          <w:tcPr>
            <w:tcW w:w="6807"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0" w:firstLineChars="0"/>
              <w:jc w:val="both"/>
              <w:rPr>
                <w:rFonts w:hint="eastAsia" w:ascii="Times New Roman" w:hAnsi="Times New Roman" w:eastAsia="仿宋_GB2312" w:cs="Times New Roman"/>
                <w:color w:val="auto"/>
                <w:sz w:val="24"/>
                <w:szCs w:val="24"/>
                <w:highlight w:val="none"/>
                <w:lang w:eastAsia="zh-CN"/>
              </w:rPr>
            </w:pPr>
            <w:r>
              <w:rPr>
                <w:rFonts w:hint="eastAsia" w:ascii="Times New Roman" w:hAnsi="Times New Roman" w:eastAsia="仿宋_GB2312" w:cs="Times New Roman"/>
                <w:color w:val="auto"/>
                <w:sz w:val="24"/>
                <w:szCs w:val="24"/>
                <w:highlight w:val="none"/>
                <w:lang w:val="en-US" w:eastAsia="zh-CN"/>
              </w:rPr>
              <w:t xml:space="preserve">  </w:t>
            </w:r>
            <w:r>
              <w:rPr>
                <w:rFonts w:hint="default" w:ascii="Times New Roman" w:hAnsi="Times New Roman" w:eastAsia="仿宋_GB2312" w:cs="Times New Roman"/>
                <w:color w:val="auto"/>
                <w:sz w:val="24"/>
                <w:szCs w:val="24"/>
                <w:highlight w:val="none"/>
              </w:rPr>
              <w:sym w:font="Wingdings 2" w:char="00A3"/>
            </w:r>
            <w:r>
              <w:rPr>
                <w:rFonts w:hint="eastAsia" w:ascii="Times New Roman" w:hAnsi="Times New Roman" w:eastAsia="仿宋_GB2312" w:cs="Times New Roman"/>
                <w:color w:val="auto"/>
                <w:sz w:val="24"/>
                <w:szCs w:val="24"/>
                <w:highlight w:val="none"/>
                <w:lang w:eastAsia="zh-CN"/>
              </w:rPr>
              <w:t>否</w:t>
            </w:r>
            <w:r>
              <w:rPr>
                <w:rFonts w:hint="eastAsia" w:ascii="Times New Roman" w:hAnsi="Times New Roman" w:eastAsia="仿宋_GB2312" w:cs="Times New Roman"/>
                <w:color w:val="auto"/>
                <w:sz w:val="24"/>
                <w:szCs w:val="24"/>
                <w:highlight w:val="none"/>
                <w:lang w:val="en-US" w:eastAsia="zh-CN"/>
              </w:rPr>
              <w:t xml:space="preserve">  </w:t>
            </w:r>
            <w:r>
              <w:rPr>
                <w:rFonts w:hint="default" w:ascii="Times New Roman" w:hAnsi="Times New Roman" w:eastAsia="仿宋_GB2312" w:cs="Times New Roman"/>
                <w:color w:val="auto"/>
                <w:sz w:val="24"/>
                <w:szCs w:val="24"/>
                <w:highlight w:val="none"/>
              </w:rPr>
              <w:sym w:font="Wingdings 2" w:char="00A3"/>
            </w:r>
            <w:r>
              <w:rPr>
                <w:rFonts w:hint="eastAsia" w:ascii="Times New Roman" w:hAnsi="Times New Roman" w:eastAsia="仿宋_GB2312" w:cs="Times New Roman"/>
                <w:color w:val="auto"/>
                <w:sz w:val="24"/>
                <w:szCs w:val="24"/>
                <w:highlight w:val="none"/>
                <w:lang w:eastAsia="zh-CN"/>
              </w:rPr>
              <w:t>是</w:t>
            </w:r>
          </w:p>
        </w:tc>
      </w:tr>
      <w:tr>
        <w:tblPrEx>
          <w:tblCellMar>
            <w:top w:w="0" w:type="dxa"/>
            <w:left w:w="108" w:type="dxa"/>
            <w:bottom w:w="0" w:type="dxa"/>
            <w:right w:w="108" w:type="dxa"/>
          </w:tblCellMar>
        </w:tblPrEx>
        <w:trPr>
          <w:trHeight w:val="1126" w:hRule="atLeast"/>
        </w:trPr>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0" w:firstLineChars="0"/>
              <w:jc w:val="center"/>
              <w:rPr>
                <w:rFonts w:hint="default" w:ascii="Times New Roman" w:hAnsi="Times New Roman" w:eastAsia="仿宋_GB2312" w:cs="Times New Roman"/>
                <w:b/>
                <w:bCs/>
                <w:color w:val="auto"/>
                <w:kern w:val="0"/>
                <w:sz w:val="24"/>
                <w:szCs w:val="24"/>
                <w:highlight w:val="none"/>
              </w:rPr>
            </w:pPr>
            <w:r>
              <w:rPr>
                <w:rFonts w:hint="default" w:ascii="Times New Roman" w:hAnsi="Times New Roman" w:eastAsia="仿宋_GB2312" w:cs="Times New Roman"/>
                <w:b/>
                <w:bCs/>
                <w:color w:val="auto"/>
                <w:kern w:val="0"/>
                <w:sz w:val="24"/>
                <w:szCs w:val="24"/>
                <w:highlight w:val="none"/>
              </w:rPr>
              <w:t>是否同时申报</w:t>
            </w:r>
            <w:r>
              <w:rPr>
                <w:rFonts w:hint="eastAsia" w:ascii="Times New Roman" w:hAnsi="Times New Roman" w:eastAsia="仿宋_GB2312" w:cs="Times New Roman"/>
                <w:b/>
                <w:bCs/>
                <w:color w:val="auto"/>
                <w:kern w:val="0"/>
                <w:sz w:val="24"/>
                <w:szCs w:val="24"/>
                <w:highlight w:val="none"/>
                <w:lang w:eastAsia="zh-CN"/>
              </w:rPr>
              <w:t>实施细则</w:t>
            </w:r>
            <w:r>
              <w:rPr>
                <w:rFonts w:hint="default" w:ascii="Times New Roman" w:hAnsi="Times New Roman" w:eastAsia="仿宋_GB2312" w:cs="Times New Roman"/>
                <w:b/>
                <w:bCs/>
                <w:color w:val="auto"/>
                <w:kern w:val="0"/>
                <w:sz w:val="24"/>
                <w:szCs w:val="24"/>
                <w:highlight w:val="none"/>
              </w:rPr>
              <w:t>第四条和第五条奖励</w:t>
            </w:r>
          </w:p>
        </w:tc>
        <w:tc>
          <w:tcPr>
            <w:tcW w:w="6807"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236" w:firstLineChars="100"/>
              <w:jc w:val="both"/>
              <w:rPr>
                <w:rFonts w:hint="eastAsia" w:ascii="Times New Roman" w:hAnsi="Times New Roman" w:eastAsia="仿宋_GB2312" w:cs="Times New Roman"/>
                <w:color w:val="auto"/>
                <w:sz w:val="24"/>
                <w:szCs w:val="24"/>
                <w:highlight w:val="none"/>
                <w:lang w:val="en-US" w:eastAsia="zh-CN"/>
              </w:rPr>
            </w:pPr>
            <w:r>
              <w:rPr>
                <w:rFonts w:hint="default" w:ascii="Times New Roman" w:hAnsi="Times New Roman" w:eastAsia="仿宋_GB2312" w:cs="Times New Roman"/>
                <w:color w:val="auto"/>
                <w:sz w:val="24"/>
                <w:szCs w:val="24"/>
                <w:highlight w:val="none"/>
              </w:rPr>
              <w:sym w:font="Wingdings 2" w:char="00A3"/>
            </w:r>
            <w:r>
              <w:rPr>
                <w:rFonts w:hint="eastAsia" w:ascii="Times New Roman" w:hAnsi="Times New Roman" w:eastAsia="仿宋_GB2312" w:cs="Times New Roman"/>
                <w:color w:val="auto"/>
                <w:sz w:val="24"/>
                <w:szCs w:val="24"/>
                <w:highlight w:val="none"/>
                <w:lang w:eastAsia="zh-CN"/>
              </w:rPr>
              <w:t>否</w:t>
            </w:r>
            <w:r>
              <w:rPr>
                <w:rFonts w:hint="eastAsia" w:ascii="Times New Roman" w:hAnsi="Times New Roman" w:eastAsia="仿宋_GB2312" w:cs="Times New Roman"/>
                <w:color w:val="auto"/>
                <w:sz w:val="24"/>
                <w:szCs w:val="24"/>
                <w:highlight w:val="none"/>
                <w:lang w:val="en-US" w:eastAsia="zh-CN"/>
              </w:rPr>
              <w:t xml:space="preserve">  </w:t>
            </w:r>
            <w:r>
              <w:rPr>
                <w:rFonts w:hint="default" w:ascii="Times New Roman" w:hAnsi="Times New Roman" w:eastAsia="仿宋_GB2312" w:cs="Times New Roman"/>
                <w:color w:val="auto"/>
                <w:sz w:val="24"/>
                <w:szCs w:val="24"/>
                <w:highlight w:val="none"/>
              </w:rPr>
              <w:sym w:font="Wingdings 2" w:char="00A3"/>
            </w:r>
            <w:r>
              <w:rPr>
                <w:rFonts w:hint="eastAsia" w:ascii="Times New Roman" w:hAnsi="Times New Roman" w:eastAsia="仿宋_GB2312" w:cs="Times New Roman"/>
                <w:color w:val="auto"/>
                <w:sz w:val="24"/>
                <w:szCs w:val="24"/>
                <w:highlight w:val="none"/>
                <w:lang w:eastAsia="zh-CN"/>
              </w:rPr>
              <w:t>是</w:t>
            </w:r>
          </w:p>
        </w:tc>
      </w:tr>
      <w:tr>
        <w:tblPrEx>
          <w:tblCellMar>
            <w:top w:w="0" w:type="dxa"/>
            <w:left w:w="108" w:type="dxa"/>
            <w:bottom w:w="0" w:type="dxa"/>
            <w:right w:w="108" w:type="dxa"/>
          </w:tblCellMar>
        </w:tblPrEx>
        <w:trPr>
          <w:trHeight w:val="823" w:hRule="atLeast"/>
        </w:trPr>
        <w:tc>
          <w:tcPr>
            <w:tcW w:w="8447"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400" w:lineRule="exact"/>
              <w:ind w:firstLine="118" w:firstLineChars="50"/>
              <w:jc w:val="center"/>
              <w:textAlignment w:val="baseline"/>
              <w:rPr>
                <w:rFonts w:hint="default" w:ascii="Times New Roman" w:hAnsi="Times New Roman" w:eastAsia="仿宋_GB2312" w:cs="Times New Roman"/>
                <w:color w:val="auto"/>
                <w:kern w:val="2"/>
                <w:sz w:val="24"/>
                <w:szCs w:val="24"/>
                <w:highlight w:val="none"/>
                <w:lang w:val="en-US" w:eastAsia="zh-CN" w:bidi="ar-SA"/>
              </w:rPr>
            </w:pPr>
            <w:r>
              <w:rPr>
                <w:rFonts w:hint="eastAsia" w:ascii="Times New Roman" w:hAnsi="Times New Roman" w:eastAsia="仿宋_GB2312" w:cs="Times New Roman"/>
                <w:b/>
                <w:bCs/>
                <w:color w:val="auto"/>
                <w:kern w:val="0"/>
                <w:sz w:val="24"/>
                <w:szCs w:val="24"/>
                <w:highlight w:val="none"/>
                <w:lang w:val="en-US" w:eastAsia="zh-CN"/>
              </w:rPr>
              <w:t>单位账户信息</w:t>
            </w:r>
          </w:p>
        </w:tc>
      </w:tr>
      <w:tr>
        <w:tblPrEx>
          <w:tblCellMar>
            <w:top w:w="0" w:type="dxa"/>
            <w:left w:w="108" w:type="dxa"/>
            <w:bottom w:w="0" w:type="dxa"/>
            <w:right w:w="108" w:type="dxa"/>
          </w:tblCellMar>
        </w:tblPrEx>
        <w:trPr>
          <w:trHeight w:val="850" w:hRule="exact"/>
        </w:trPr>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pacing w:line="400" w:lineRule="exact"/>
              <w:ind w:firstLine="118" w:firstLineChars="50"/>
              <w:rPr>
                <w:rFonts w:ascii="Times New Roman" w:hAnsi="Times New Roman" w:eastAsia="仿宋_GB2312" w:cs="Times New Roman"/>
                <w:color w:val="auto"/>
                <w:kern w:val="2"/>
                <w:sz w:val="24"/>
                <w:szCs w:val="24"/>
                <w:highlight w:val="none"/>
                <w:lang w:val="en-US" w:eastAsia="zh-CN" w:bidi="ar-SA"/>
              </w:rPr>
            </w:pPr>
            <w:r>
              <w:rPr>
                <w:rFonts w:ascii="Times New Roman" w:hAnsi="Times New Roman" w:eastAsia="仿宋_GB2312" w:cs="Times New Roman"/>
                <w:color w:val="auto"/>
                <w:kern w:val="0"/>
                <w:sz w:val="24"/>
                <w:szCs w:val="24"/>
                <w:highlight w:val="none"/>
              </w:rPr>
              <w:t>户    名</w:t>
            </w:r>
          </w:p>
        </w:tc>
        <w:tc>
          <w:tcPr>
            <w:tcW w:w="6807"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pacing w:line="400" w:lineRule="exact"/>
              <w:ind w:firstLine="118" w:firstLineChars="50"/>
              <w:rPr>
                <w:rFonts w:ascii="Times New Roman" w:hAnsi="Times New Roman" w:eastAsia="仿宋_GB2312" w:cs="Times New Roman"/>
                <w:color w:val="auto"/>
                <w:kern w:val="2"/>
                <w:sz w:val="24"/>
                <w:szCs w:val="24"/>
                <w:highlight w:val="none"/>
                <w:lang w:val="en-US" w:eastAsia="zh-CN" w:bidi="ar-SA"/>
              </w:rPr>
            </w:pPr>
          </w:p>
        </w:tc>
      </w:tr>
      <w:tr>
        <w:tblPrEx>
          <w:tblCellMar>
            <w:top w:w="0" w:type="dxa"/>
            <w:left w:w="108" w:type="dxa"/>
            <w:bottom w:w="0" w:type="dxa"/>
            <w:right w:w="108" w:type="dxa"/>
          </w:tblCellMar>
        </w:tblPrEx>
        <w:trPr>
          <w:trHeight w:val="850" w:hRule="exact"/>
        </w:trPr>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pacing w:line="400" w:lineRule="exact"/>
              <w:ind w:firstLine="118" w:firstLineChars="50"/>
              <w:rPr>
                <w:rFonts w:ascii="Times New Roman" w:hAnsi="Times New Roman" w:eastAsia="仿宋_GB2312" w:cs="Times New Roman"/>
                <w:color w:val="auto"/>
                <w:kern w:val="2"/>
                <w:sz w:val="24"/>
                <w:szCs w:val="24"/>
                <w:highlight w:val="none"/>
                <w:lang w:val="en-US" w:eastAsia="zh-CN" w:bidi="ar-SA"/>
              </w:rPr>
            </w:pPr>
            <w:r>
              <w:rPr>
                <w:rFonts w:ascii="Times New Roman" w:hAnsi="Times New Roman" w:eastAsia="仿宋_GB2312" w:cs="Times New Roman"/>
                <w:color w:val="auto"/>
                <w:kern w:val="0"/>
                <w:sz w:val="24"/>
                <w:szCs w:val="24"/>
                <w:highlight w:val="none"/>
                <w:lang w:val="en-US" w:eastAsia="zh-CN" w:bidi="ar-SA"/>
              </w:rPr>
              <w:t>银行账号</w:t>
            </w:r>
          </w:p>
        </w:tc>
        <w:tc>
          <w:tcPr>
            <w:tcW w:w="6807"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pacing w:line="400" w:lineRule="exact"/>
              <w:ind w:firstLine="118" w:firstLineChars="50"/>
              <w:rPr>
                <w:rFonts w:ascii="Times New Roman" w:hAnsi="Times New Roman" w:eastAsia="仿宋_GB2312" w:cs="Times New Roman"/>
                <w:color w:val="auto"/>
                <w:kern w:val="2"/>
                <w:sz w:val="24"/>
                <w:szCs w:val="24"/>
                <w:highlight w:val="none"/>
                <w:lang w:val="en-US" w:eastAsia="zh-CN" w:bidi="ar-SA"/>
              </w:rPr>
            </w:pPr>
          </w:p>
        </w:tc>
      </w:tr>
      <w:tr>
        <w:tblPrEx>
          <w:tblCellMar>
            <w:top w:w="0" w:type="dxa"/>
            <w:left w:w="108" w:type="dxa"/>
            <w:bottom w:w="0" w:type="dxa"/>
            <w:right w:w="108" w:type="dxa"/>
          </w:tblCellMar>
        </w:tblPrEx>
        <w:trPr>
          <w:trHeight w:val="850" w:hRule="exact"/>
        </w:trPr>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pacing w:line="400" w:lineRule="exact"/>
              <w:ind w:firstLine="118" w:firstLineChars="50"/>
              <w:rPr>
                <w:rFonts w:ascii="Times New Roman" w:hAnsi="Times New Roman" w:eastAsia="仿宋_GB2312" w:cs="Times New Roman"/>
                <w:color w:val="auto"/>
                <w:kern w:val="2"/>
                <w:sz w:val="24"/>
                <w:szCs w:val="24"/>
                <w:highlight w:val="none"/>
                <w:lang w:val="en-US" w:eastAsia="zh-CN" w:bidi="ar-SA"/>
              </w:rPr>
            </w:pPr>
            <w:r>
              <w:rPr>
                <w:rFonts w:ascii="Times New Roman" w:hAnsi="Times New Roman" w:eastAsia="仿宋_GB2312" w:cs="Times New Roman"/>
                <w:color w:val="auto"/>
                <w:kern w:val="0"/>
                <w:sz w:val="24"/>
                <w:szCs w:val="24"/>
                <w:highlight w:val="none"/>
              </w:rPr>
              <w:t>开户银行</w:t>
            </w:r>
          </w:p>
        </w:tc>
        <w:tc>
          <w:tcPr>
            <w:tcW w:w="6807"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pacing w:line="400" w:lineRule="exact"/>
              <w:ind w:firstLine="118" w:firstLineChars="50"/>
              <w:rPr>
                <w:rFonts w:ascii="Times New Roman" w:hAnsi="Times New Roman" w:eastAsia="仿宋_GB2312" w:cs="Times New Roman"/>
                <w:color w:val="auto"/>
                <w:kern w:val="2"/>
                <w:sz w:val="24"/>
                <w:szCs w:val="24"/>
                <w:highlight w:val="none"/>
                <w:lang w:val="en-US" w:eastAsia="zh-CN" w:bidi="ar-SA"/>
              </w:rPr>
            </w:pPr>
          </w:p>
        </w:tc>
      </w:tr>
      <w:tr>
        <w:tblPrEx>
          <w:tblCellMar>
            <w:top w:w="0" w:type="dxa"/>
            <w:left w:w="108" w:type="dxa"/>
            <w:bottom w:w="0" w:type="dxa"/>
            <w:right w:w="108" w:type="dxa"/>
          </w:tblCellMar>
        </w:tblPrEx>
        <w:trPr>
          <w:trHeight w:val="4225" w:hRule="atLeast"/>
        </w:trPr>
        <w:tc>
          <w:tcPr>
            <w:tcW w:w="8447"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03" w:firstLineChars="50"/>
              <w:jc w:val="lef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本单位承诺：本申报材料真实、准确、完整，不存在伪造、编造等虚假情形；依法取得国家金融监管部门颁发的经营许可证、备案文件或批准文件，具备合法运营资质</w:t>
            </w:r>
            <w:r>
              <w:rPr>
                <w:rFonts w:hint="eastAsia" w:ascii="Times New Roman" w:hAnsi="Times New Roman" w:eastAsia="仿宋_GB2312" w:cs="Times New Roman"/>
                <w:color w:val="auto"/>
                <w:sz w:val="21"/>
                <w:szCs w:val="21"/>
                <w:highlight w:val="none"/>
                <w:lang w:eastAsia="zh-CN"/>
              </w:rPr>
              <w:t>；</w:t>
            </w:r>
            <w:r>
              <w:rPr>
                <w:rFonts w:hint="default" w:ascii="Times New Roman" w:hAnsi="Times New Roman" w:eastAsia="仿宋_GB2312" w:cs="Times New Roman"/>
                <w:color w:val="auto"/>
                <w:sz w:val="21"/>
                <w:szCs w:val="21"/>
                <w:highlight w:val="none"/>
              </w:rPr>
              <w:t>资金来源合法合规，无虚假出资、抽逃出资、非法集资等情形；未被纳入严重失信主体名单，不存在严重违法违规行为；自愿接受有关部门、社会各界等对本单位的监督。如有违反上述承诺，本单位愿意承担由此产生的全部责任。</w:t>
            </w:r>
          </w:p>
          <w:p>
            <w:pPr>
              <w:keepNext w:val="0"/>
              <w:keepLines w:val="0"/>
              <w:pageBreakBefore w:val="0"/>
              <w:widowControl/>
              <w:kinsoku/>
              <w:wordWrap/>
              <w:overflowPunct/>
              <w:topLinePunct w:val="0"/>
              <w:autoSpaceDE/>
              <w:autoSpaceDN/>
              <w:bidi w:val="0"/>
              <w:adjustRightInd/>
              <w:spacing w:line="400" w:lineRule="exact"/>
              <w:ind w:firstLine="0" w:firstLineChars="0"/>
              <w:jc w:val="both"/>
              <w:textAlignment w:val="center"/>
              <w:rPr>
                <w:rFonts w:ascii="Times New Roman" w:hAnsi="Times New Roman" w:eastAsia="仿宋_GB2312" w:cs="Times New Roman"/>
                <w:color w:val="auto"/>
                <w:sz w:val="21"/>
                <w:szCs w:val="21"/>
                <w:highlight w:val="none"/>
              </w:rPr>
            </w:pPr>
          </w:p>
          <w:p>
            <w:pPr>
              <w:keepNext w:val="0"/>
              <w:keepLines w:val="0"/>
              <w:pageBreakBefore w:val="0"/>
              <w:widowControl/>
              <w:kinsoku/>
              <w:wordWrap/>
              <w:overflowPunct/>
              <w:topLinePunct w:val="0"/>
              <w:autoSpaceDE/>
              <w:autoSpaceDN/>
              <w:bidi w:val="0"/>
              <w:adjustRightInd/>
              <w:spacing w:line="400" w:lineRule="exact"/>
              <w:ind w:firstLine="103" w:firstLineChars="50"/>
              <w:jc w:val="left"/>
              <w:textAlignment w:val="center"/>
              <w:rPr>
                <w:rFonts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法人代表或委托代理人（签名）：</w:t>
            </w:r>
          </w:p>
          <w:p>
            <w:pPr>
              <w:keepNext w:val="0"/>
              <w:keepLines w:val="0"/>
              <w:pageBreakBefore w:val="0"/>
              <w:widowControl/>
              <w:kinsoku/>
              <w:wordWrap/>
              <w:overflowPunct/>
              <w:topLinePunct w:val="0"/>
              <w:autoSpaceDE/>
              <w:autoSpaceDN/>
              <w:bidi w:val="0"/>
              <w:adjustRightInd/>
              <w:spacing w:line="400" w:lineRule="exact"/>
              <w:jc w:val="left"/>
              <w:textAlignment w:val="center"/>
              <w:rPr>
                <w:rFonts w:hint="default" w:ascii="Times New Roman" w:hAnsi="Times New Roman" w:eastAsia="仿宋_GB2312" w:cs="Times New Roman"/>
                <w:color w:val="auto"/>
                <w:sz w:val="21"/>
                <w:szCs w:val="21"/>
                <w:highlight w:val="none"/>
              </w:rPr>
            </w:pPr>
          </w:p>
          <w:p>
            <w:pPr>
              <w:keepNext w:val="0"/>
              <w:keepLines w:val="0"/>
              <w:pageBreakBefore w:val="0"/>
              <w:widowControl/>
              <w:kinsoku/>
              <w:wordWrap/>
              <w:overflowPunct/>
              <w:topLinePunct w:val="0"/>
              <w:autoSpaceDE/>
              <w:autoSpaceDN/>
              <w:bidi w:val="0"/>
              <w:adjustRightInd/>
              <w:spacing w:line="400" w:lineRule="exact"/>
              <w:ind w:firstLine="103" w:firstLineChars="50"/>
              <w:jc w:val="left"/>
              <w:textAlignment w:val="center"/>
              <w:rPr>
                <w:rFonts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sz w:val="21"/>
                <w:szCs w:val="21"/>
                <w:highlight w:val="none"/>
              </w:rPr>
              <w:t>申请单位（盖章）：</w:t>
            </w:r>
          </w:p>
          <w:p>
            <w:pPr>
              <w:keepNext w:val="0"/>
              <w:keepLines w:val="0"/>
              <w:pageBreakBefore w:val="0"/>
              <w:widowControl w:val="0"/>
              <w:kinsoku/>
              <w:wordWrap/>
              <w:overflowPunct/>
              <w:topLinePunct w:val="0"/>
              <w:autoSpaceDE/>
              <w:autoSpaceDN/>
              <w:bidi w:val="0"/>
              <w:adjustRightInd/>
              <w:spacing w:line="400" w:lineRule="exact"/>
              <w:ind w:firstLine="118" w:firstLineChars="50"/>
              <w:rPr>
                <w:rFonts w:ascii="Times New Roman" w:hAnsi="Times New Roman" w:eastAsia="仿宋_GB2312" w:cs="Times New Roman"/>
                <w:color w:val="auto"/>
                <w:kern w:val="2"/>
                <w:sz w:val="24"/>
                <w:szCs w:val="24"/>
                <w:highlight w:val="none"/>
                <w:lang w:val="en-US" w:eastAsia="zh-CN" w:bidi="ar-SA"/>
              </w:rPr>
            </w:pPr>
          </w:p>
          <w:p>
            <w:pPr>
              <w:keepNext w:val="0"/>
              <w:keepLines w:val="0"/>
              <w:pageBreakBefore w:val="0"/>
              <w:widowControl w:val="0"/>
              <w:kinsoku/>
              <w:wordWrap/>
              <w:overflowPunct/>
              <w:topLinePunct w:val="0"/>
              <w:autoSpaceDE/>
              <w:autoSpaceDN/>
              <w:bidi w:val="0"/>
              <w:adjustRightInd/>
              <w:spacing w:line="400" w:lineRule="exact"/>
              <w:rPr>
                <w:rFonts w:ascii="Times New Roman" w:hAnsi="Times New Roman" w:eastAsia="仿宋_GB2312" w:cs="Times New Roman"/>
                <w:color w:val="auto"/>
                <w:kern w:val="2"/>
                <w:sz w:val="24"/>
                <w:szCs w:val="24"/>
                <w:highlight w:val="none"/>
                <w:lang w:val="en-US" w:eastAsia="zh-CN" w:bidi="ar-SA"/>
              </w:rPr>
            </w:pPr>
            <w:r>
              <w:rPr>
                <w:rFonts w:ascii="Times New Roman" w:hAnsi="Times New Roman" w:eastAsia="仿宋_GB2312" w:cs="Times New Roman"/>
                <w:color w:val="auto"/>
                <w:kern w:val="2"/>
                <w:sz w:val="24"/>
                <w:szCs w:val="24"/>
                <w:highlight w:val="none"/>
                <w:lang w:val="en-US" w:eastAsia="zh-CN" w:bidi="ar-SA"/>
              </w:rPr>
              <w:t>XXXX年XX月XX日</w:t>
            </w:r>
          </w:p>
        </w:tc>
      </w:tr>
    </w:tbl>
    <w:p>
      <w:pPr>
        <w:widowControl w:val="0"/>
        <w:spacing w:line="580" w:lineRule="exact"/>
        <w:ind w:firstLine="158" w:firstLineChars="50"/>
        <w:rPr>
          <w:rFonts w:ascii="Times New Roman" w:hAnsi="Times New Roman" w:eastAsia="黑体" w:cs="Times New Roman"/>
          <w:color w:val="auto"/>
          <w:kern w:val="2"/>
          <w:sz w:val="32"/>
          <w:szCs w:val="32"/>
          <w:highlight w:val="none"/>
          <w:lang w:val="en-US" w:eastAsia="zh-CN" w:bidi="ar-SA"/>
        </w:rPr>
      </w:pPr>
    </w:p>
    <w:p>
      <w:pPr>
        <w:ind w:firstLine="0" w:firstLineChars="0"/>
        <w:rPr>
          <w:rFonts w:ascii="Times New Roman" w:hAnsi="Times New Roman" w:eastAsia="黑体" w:cs="Times New Roman"/>
          <w:color w:val="auto"/>
          <w:sz w:val="32"/>
          <w:szCs w:val="32"/>
          <w:highlight w:val="none"/>
        </w:rPr>
      </w:pPr>
    </w:p>
    <w:p>
      <w:pPr>
        <w:pStyle w:val="2"/>
        <w:rPr>
          <w:rFonts w:ascii="Times New Roman" w:hAnsi="Times New Roman" w:eastAsia="黑体" w:cs="Times New Roman"/>
          <w:color w:val="auto"/>
          <w:sz w:val="32"/>
          <w:szCs w:val="32"/>
          <w:highlight w:val="none"/>
        </w:rPr>
      </w:pPr>
    </w:p>
    <w:p>
      <w:pPr>
        <w:pStyle w:val="2"/>
        <w:rPr>
          <w:rFonts w:ascii="Times New Roman" w:hAnsi="Times New Roman" w:eastAsia="黑体" w:cs="Times New Roman"/>
          <w:color w:val="auto"/>
          <w:sz w:val="32"/>
          <w:szCs w:val="32"/>
          <w:highlight w:val="none"/>
        </w:rPr>
      </w:pPr>
    </w:p>
    <w:p>
      <w:pPr>
        <w:pStyle w:val="2"/>
        <w:rPr>
          <w:rFonts w:ascii="Times New Roman" w:hAnsi="Times New Roman" w:eastAsia="黑体" w:cs="Times New Roman"/>
          <w:color w:val="auto"/>
          <w:sz w:val="32"/>
          <w:szCs w:val="32"/>
          <w:highlight w:val="none"/>
        </w:rPr>
      </w:pPr>
    </w:p>
    <w:p>
      <w:pPr>
        <w:pStyle w:val="2"/>
        <w:rPr>
          <w:rFonts w:ascii="Times New Roman" w:hAnsi="Times New Roman" w:eastAsia="黑体" w:cs="Times New Roman"/>
          <w:color w:val="auto"/>
          <w:sz w:val="32"/>
          <w:szCs w:val="32"/>
          <w:highlight w:val="none"/>
        </w:rPr>
      </w:pPr>
    </w:p>
    <w:p>
      <w:pPr>
        <w:pStyle w:val="2"/>
        <w:rPr>
          <w:rFonts w:ascii="Times New Roman" w:hAnsi="Times New Roman" w:eastAsia="黑体" w:cs="Times New Roman"/>
          <w:color w:val="auto"/>
          <w:sz w:val="32"/>
          <w:szCs w:val="32"/>
          <w:highlight w:val="none"/>
        </w:rPr>
      </w:pPr>
    </w:p>
    <w:p>
      <w:pPr>
        <w:pStyle w:val="2"/>
        <w:rPr>
          <w:rFonts w:ascii="Times New Roman" w:hAnsi="Times New Roman" w:eastAsia="黑体" w:cs="Times New Roman"/>
          <w:color w:val="auto"/>
          <w:sz w:val="32"/>
          <w:szCs w:val="32"/>
          <w:highlight w:val="none"/>
        </w:rPr>
      </w:pPr>
    </w:p>
    <w:p>
      <w:pPr>
        <w:pStyle w:val="2"/>
        <w:rPr>
          <w:rFonts w:ascii="Times New Roman" w:hAnsi="Times New Roman" w:eastAsia="黑体" w:cs="Times New Roman"/>
          <w:color w:val="auto"/>
          <w:sz w:val="32"/>
          <w:szCs w:val="32"/>
          <w:highlight w:val="none"/>
        </w:rPr>
      </w:pPr>
    </w:p>
    <w:p>
      <w:pPr>
        <w:pStyle w:val="2"/>
        <w:rPr>
          <w:rFonts w:ascii="Times New Roman" w:hAnsi="Times New Roman" w:eastAsia="黑体" w:cs="Times New Roman"/>
          <w:color w:val="auto"/>
          <w:sz w:val="32"/>
          <w:szCs w:val="32"/>
          <w:highlight w:val="none"/>
        </w:rPr>
      </w:pPr>
    </w:p>
    <w:p>
      <w:pPr>
        <w:pStyle w:val="2"/>
        <w:rPr>
          <w:rFonts w:ascii="Times New Roman" w:hAnsi="Times New Roman" w:eastAsia="黑体" w:cs="Times New Roman"/>
          <w:color w:val="auto"/>
          <w:sz w:val="32"/>
          <w:szCs w:val="32"/>
          <w:highlight w:val="none"/>
        </w:rPr>
      </w:pPr>
    </w:p>
    <w:p>
      <w:pPr>
        <w:pStyle w:val="2"/>
        <w:rPr>
          <w:rFonts w:ascii="Times New Roman" w:hAnsi="Times New Roman" w:eastAsia="黑体" w:cs="Times New Roman"/>
          <w:color w:val="auto"/>
          <w:sz w:val="32"/>
          <w:szCs w:val="32"/>
          <w:highlight w:val="none"/>
        </w:rPr>
      </w:pPr>
    </w:p>
    <w:p>
      <w:pPr>
        <w:pStyle w:val="2"/>
        <w:rPr>
          <w:rFonts w:ascii="Times New Roman" w:hAnsi="Times New Roman" w:eastAsia="黑体" w:cs="Times New Roman"/>
          <w:color w:val="auto"/>
          <w:sz w:val="32"/>
          <w:szCs w:val="32"/>
          <w:highlight w:val="none"/>
        </w:rPr>
      </w:pPr>
    </w:p>
    <w:p>
      <w:pPr>
        <w:pStyle w:val="2"/>
        <w:rPr>
          <w:rFonts w:ascii="Times New Roman" w:hAnsi="Times New Roman" w:eastAsia="黑体" w:cs="Times New Roman"/>
          <w:color w:val="auto"/>
          <w:sz w:val="32"/>
          <w:szCs w:val="32"/>
          <w:highlight w:val="none"/>
        </w:rPr>
      </w:pPr>
    </w:p>
    <w:p>
      <w:pPr>
        <w:spacing w:line="590" w:lineRule="exact"/>
        <w:ind w:firstLine="0" w:firstLineChars="0"/>
        <w:jc w:val="both"/>
        <w:rPr>
          <w:rFonts w:hint="default" w:ascii="Times New Roman" w:hAnsi="Times New Roman" w:eastAsia="黑体" w:cs="Times New Roman"/>
          <w:color w:val="auto"/>
          <w:sz w:val="32"/>
          <w:szCs w:val="24"/>
          <w:highlight w:val="none"/>
          <w:lang w:val="en-US" w:eastAsia="zh-CN"/>
        </w:rPr>
      </w:pPr>
      <w:r>
        <w:rPr>
          <w:rFonts w:ascii="Times New Roman" w:hAnsi="Times New Roman" w:eastAsia="黑体" w:cs="Times New Roman"/>
          <w:color w:val="auto"/>
          <w:sz w:val="32"/>
          <w:szCs w:val="24"/>
          <w:highlight w:val="none"/>
        </w:rPr>
        <w:t>附件</w:t>
      </w:r>
      <w:r>
        <w:rPr>
          <w:rFonts w:hint="eastAsia" w:ascii="Times New Roman" w:hAnsi="Times New Roman" w:eastAsia="黑体" w:cs="Times New Roman"/>
          <w:color w:val="auto"/>
          <w:sz w:val="32"/>
          <w:szCs w:val="24"/>
          <w:highlight w:val="none"/>
          <w:lang w:val="en-US" w:eastAsia="zh-CN"/>
        </w:rPr>
        <w:t>3</w:t>
      </w:r>
    </w:p>
    <w:p>
      <w:pPr>
        <w:keepNext w:val="0"/>
        <w:keepLines w:val="0"/>
        <w:pageBreakBefore w:val="0"/>
        <w:widowControl w:val="0"/>
        <w:kinsoku/>
        <w:wordWrap/>
        <w:overflowPunct/>
        <w:topLinePunct w:val="0"/>
        <w:autoSpaceDE/>
        <w:autoSpaceDN/>
        <w:bidi w:val="0"/>
        <w:adjustRightInd/>
        <w:snapToGrid/>
        <w:spacing w:line="510" w:lineRule="exact"/>
        <w:ind w:firstLine="0" w:firstLineChars="0"/>
        <w:jc w:val="center"/>
        <w:textAlignment w:val="auto"/>
        <w:rPr>
          <w:rFonts w:hint="eastAsia" w:ascii="Times New Roman" w:hAnsi="Times New Roman" w:eastAsia="方正小标宋简体" w:cs="Times New Roman"/>
          <w:color w:val="auto"/>
          <w:sz w:val="44"/>
          <w:szCs w:val="24"/>
          <w:highlight w:val="none"/>
          <w:lang w:eastAsia="zh-CN"/>
        </w:rPr>
      </w:pPr>
      <w:r>
        <w:rPr>
          <w:rFonts w:hint="eastAsia" w:ascii="Times New Roman" w:hAnsi="Times New Roman" w:eastAsia="方正小标宋简体" w:cs="Times New Roman"/>
          <w:color w:val="auto"/>
          <w:sz w:val="44"/>
          <w:szCs w:val="24"/>
          <w:highlight w:val="none"/>
          <w:lang w:eastAsia="zh-CN"/>
        </w:rPr>
        <w:t>一次性奖励申请表</w:t>
      </w:r>
    </w:p>
    <w:p>
      <w:pPr>
        <w:keepNext w:val="0"/>
        <w:keepLines w:val="0"/>
        <w:pageBreakBefore w:val="0"/>
        <w:widowControl w:val="0"/>
        <w:kinsoku/>
        <w:wordWrap/>
        <w:overflowPunct/>
        <w:topLinePunct w:val="0"/>
        <w:autoSpaceDE/>
        <w:autoSpaceDN/>
        <w:bidi w:val="0"/>
        <w:adjustRightInd/>
        <w:snapToGrid/>
        <w:spacing w:line="510" w:lineRule="exact"/>
        <w:ind w:firstLine="0" w:firstLineChars="0"/>
        <w:jc w:val="center"/>
        <w:textAlignment w:val="auto"/>
        <w:rPr>
          <w:rFonts w:hint="eastAsia" w:ascii="楷体_GB2312" w:hAnsi="楷体_GB2312" w:eastAsia="楷体_GB2312" w:cs="楷体_GB2312"/>
          <w:b w:val="0"/>
          <w:bCs w:val="0"/>
          <w:color w:val="auto"/>
          <w:sz w:val="28"/>
          <w:szCs w:val="28"/>
          <w:highlight w:val="none"/>
        </w:rPr>
      </w:pPr>
      <w:r>
        <w:rPr>
          <w:rFonts w:hint="eastAsia" w:ascii="楷体_GB2312" w:hAnsi="楷体_GB2312" w:eastAsia="楷体_GB2312" w:cs="楷体_GB2312"/>
          <w:b w:val="0"/>
          <w:bCs w:val="0"/>
          <w:color w:val="auto"/>
          <w:sz w:val="28"/>
          <w:szCs w:val="28"/>
          <w:highlight w:val="none"/>
          <w:lang w:eastAsia="zh-CN"/>
        </w:rPr>
        <w:t>（金融控股公司、持牌金融机构专业子公司、其他持牌金融机构、私募基金管理人）</w:t>
      </w:r>
    </w:p>
    <w:tbl>
      <w:tblPr>
        <w:tblStyle w:val="12"/>
        <w:tblpPr w:leftFromText="180" w:rightFromText="180" w:vertAnchor="text" w:horzAnchor="page" w:tblpX="1788" w:tblpY="662"/>
        <w:tblOverlap w:val="never"/>
        <w:tblW w:w="8719" w:type="dxa"/>
        <w:tblInd w:w="0" w:type="dxa"/>
        <w:tblLayout w:type="fixed"/>
        <w:tblCellMar>
          <w:top w:w="0" w:type="dxa"/>
          <w:left w:w="108" w:type="dxa"/>
          <w:bottom w:w="0" w:type="dxa"/>
          <w:right w:w="108" w:type="dxa"/>
        </w:tblCellMar>
      </w:tblPr>
      <w:tblGrid>
        <w:gridCol w:w="1640"/>
        <w:gridCol w:w="2269"/>
        <w:gridCol w:w="1851"/>
        <w:gridCol w:w="2959"/>
      </w:tblGrid>
      <w:tr>
        <w:tblPrEx>
          <w:tblCellMar>
            <w:top w:w="0" w:type="dxa"/>
            <w:left w:w="108" w:type="dxa"/>
            <w:bottom w:w="0" w:type="dxa"/>
            <w:right w:w="108" w:type="dxa"/>
          </w:tblCellMar>
        </w:tblPrEx>
        <w:trPr>
          <w:trHeight w:val="647" w:hRule="atLeast"/>
        </w:trPr>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400" w:lineRule="exact"/>
              <w:ind w:firstLine="118" w:firstLineChars="50"/>
              <w:jc w:val="center"/>
              <w:textAlignment w:val="baseline"/>
              <w:rPr>
                <w:rFonts w:ascii="Times New Roman" w:hAnsi="Times New Roman" w:eastAsia="仿宋_GB2312" w:cs="Times New Roman"/>
                <w:b/>
                <w:bCs/>
                <w:color w:val="auto"/>
                <w:kern w:val="0"/>
                <w:sz w:val="24"/>
                <w:szCs w:val="24"/>
                <w:highlight w:val="none"/>
              </w:rPr>
            </w:pPr>
            <w:r>
              <w:rPr>
                <w:rFonts w:ascii="Times New Roman" w:hAnsi="Times New Roman" w:eastAsia="仿宋_GB2312" w:cs="Times New Roman"/>
                <w:b/>
                <w:color w:val="auto"/>
                <w:kern w:val="0"/>
                <w:sz w:val="24"/>
                <w:szCs w:val="24"/>
                <w:highlight w:val="none"/>
              </w:rPr>
              <w:t>申报单位</w:t>
            </w:r>
          </w:p>
        </w:tc>
        <w:tc>
          <w:tcPr>
            <w:tcW w:w="707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400" w:lineRule="exact"/>
              <w:ind w:firstLine="118" w:firstLineChars="50"/>
              <w:jc w:val="center"/>
              <w:textAlignment w:val="baseline"/>
              <w:rPr>
                <w:rFonts w:ascii="Times New Roman" w:hAnsi="Times New Roman" w:eastAsia="仿宋_GB2312" w:cs="Times New Roman"/>
                <w:b/>
                <w:bCs/>
                <w:color w:val="auto"/>
                <w:kern w:val="0"/>
                <w:sz w:val="24"/>
                <w:szCs w:val="24"/>
                <w:highlight w:val="none"/>
              </w:rPr>
            </w:pPr>
          </w:p>
        </w:tc>
      </w:tr>
      <w:tr>
        <w:tblPrEx>
          <w:tblCellMar>
            <w:top w:w="0" w:type="dxa"/>
            <w:left w:w="108" w:type="dxa"/>
            <w:bottom w:w="0" w:type="dxa"/>
            <w:right w:w="108" w:type="dxa"/>
          </w:tblCellMar>
        </w:tblPrEx>
        <w:trPr>
          <w:trHeight w:val="588" w:hRule="atLeast"/>
        </w:trPr>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ascii="Times New Roman" w:hAnsi="Times New Roman" w:eastAsia="仿宋_GB2312" w:cs="Times New Roman"/>
                <w:b/>
                <w:bCs/>
                <w:color w:val="auto"/>
                <w:kern w:val="0"/>
                <w:sz w:val="24"/>
                <w:szCs w:val="24"/>
                <w:highlight w:val="none"/>
              </w:rPr>
            </w:pPr>
            <w:r>
              <w:rPr>
                <w:rFonts w:hint="default" w:ascii="Times New Roman" w:hAnsi="Times New Roman" w:eastAsia="仿宋_GB2312" w:cs="Times New Roman"/>
                <w:b/>
                <w:bCs/>
                <w:color w:val="auto"/>
                <w:kern w:val="0"/>
                <w:sz w:val="24"/>
                <w:szCs w:val="24"/>
                <w:highlight w:val="none"/>
              </w:rPr>
              <w:t>注册地址</w:t>
            </w:r>
          </w:p>
        </w:tc>
        <w:tc>
          <w:tcPr>
            <w:tcW w:w="707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ascii="Times New Roman" w:hAnsi="Times New Roman" w:eastAsia="仿宋_GB2312" w:cs="Times New Roman"/>
                <w:color w:val="auto"/>
                <w:kern w:val="0"/>
                <w:sz w:val="24"/>
                <w:szCs w:val="24"/>
                <w:highlight w:val="none"/>
              </w:rPr>
            </w:pPr>
            <w:r>
              <w:rPr>
                <w:rFonts w:ascii="Times New Roman" w:hAnsi="Times New Roman" w:eastAsia="仿宋_GB2312" w:cs="Times New Roman"/>
                <w:color w:val="auto"/>
                <w:kern w:val="0"/>
                <w:sz w:val="24"/>
                <w:szCs w:val="24"/>
                <w:highlight w:val="none"/>
              </w:rPr>
              <w:t>XX省XX市XX区（街道）XX路XX号</w:t>
            </w:r>
          </w:p>
        </w:tc>
      </w:tr>
      <w:tr>
        <w:tblPrEx>
          <w:tblCellMar>
            <w:top w:w="0" w:type="dxa"/>
            <w:left w:w="108" w:type="dxa"/>
            <w:bottom w:w="0" w:type="dxa"/>
            <w:right w:w="108" w:type="dxa"/>
          </w:tblCellMar>
        </w:tblPrEx>
        <w:trPr>
          <w:trHeight w:val="588" w:hRule="atLeast"/>
        </w:trPr>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ascii="Times New Roman" w:hAnsi="Times New Roman" w:eastAsia="仿宋_GB2312" w:cs="Times New Roman"/>
                <w:b/>
                <w:bCs/>
                <w:color w:val="auto"/>
                <w:kern w:val="0"/>
                <w:sz w:val="24"/>
                <w:szCs w:val="24"/>
                <w:highlight w:val="none"/>
              </w:rPr>
            </w:pPr>
            <w:r>
              <w:rPr>
                <w:rFonts w:hint="default" w:ascii="Times New Roman" w:hAnsi="Times New Roman" w:eastAsia="仿宋_GB2312" w:cs="Times New Roman"/>
                <w:b/>
                <w:bCs/>
                <w:color w:val="auto"/>
                <w:kern w:val="0"/>
                <w:sz w:val="24"/>
                <w:szCs w:val="24"/>
                <w:highlight w:val="none"/>
              </w:rPr>
              <w:t>通讯地址</w:t>
            </w:r>
          </w:p>
        </w:tc>
        <w:tc>
          <w:tcPr>
            <w:tcW w:w="707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ascii="Times New Roman" w:hAnsi="Times New Roman" w:eastAsia="仿宋_GB2312" w:cs="Times New Roman"/>
                <w:color w:val="auto"/>
                <w:kern w:val="0"/>
                <w:sz w:val="24"/>
                <w:szCs w:val="24"/>
                <w:highlight w:val="none"/>
              </w:rPr>
            </w:pPr>
            <w:r>
              <w:rPr>
                <w:rFonts w:ascii="Times New Roman" w:hAnsi="Times New Roman" w:eastAsia="仿宋_GB2312" w:cs="Times New Roman"/>
                <w:color w:val="auto"/>
                <w:kern w:val="0"/>
                <w:sz w:val="24"/>
                <w:szCs w:val="24"/>
                <w:highlight w:val="none"/>
              </w:rPr>
              <w:t>XX省XX市XX区（街道）XX路XX号</w:t>
            </w:r>
          </w:p>
        </w:tc>
      </w:tr>
      <w:tr>
        <w:tblPrEx>
          <w:tblCellMar>
            <w:top w:w="0" w:type="dxa"/>
            <w:left w:w="108" w:type="dxa"/>
            <w:bottom w:w="0" w:type="dxa"/>
            <w:right w:w="108" w:type="dxa"/>
          </w:tblCellMar>
        </w:tblPrEx>
        <w:trPr>
          <w:trHeight w:val="588" w:hRule="atLeast"/>
        </w:trPr>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ascii="Times New Roman" w:hAnsi="Times New Roman" w:eastAsia="仿宋_GB2312" w:cs="Times New Roman"/>
                <w:b/>
                <w:bCs/>
                <w:color w:val="auto"/>
                <w:kern w:val="0"/>
                <w:sz w:val="24"/>
                <w:szCs w:val="24"/>
                <w:highlight w:val="none"/>
              </w:rPr>
            </w:pPr>
            <w:r>
              <w:rPr>
                <w:rFonts w:hint="default" w:ascii="Times New Roman" w:hAnsi="Times New Roman" w:eastAsia="仿宋_GB2312" w:cs="Times New Roman"/>
                <w:b/>
                <w:color w:val="auto"/>
                <w:kern w:val="0"/>
                <w:sz w:val="24"/>
                <w:szCs w:val="24"/>
                <w:highlight w:val="none"/>
              </w:rPr>
              <w:t>统一社会信用代码</w:t>
            </w:r>
          </w:p>
        </w:tc>
        <w:tc>
          <w:tcPr>
            <w:tcW w:w="22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ascii="Times New Roman" w:hAnsi="Times New Roman" w:eastAsia="仿宋_GB2312" w:cs="Times New Roman"/>
                <w:b/>
                <w:bCs/>
                <w:color w:val="auto"/>
                <w:kern w:val="0"/>
                <w:sz w:val="24"/>
                <w:szCs w:val="24"/>
                <w:highlight w:val="none"/>
              </w:rPr>
            </w:pP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ascii="Times New Roman" w:hAnsi="Times New Roman" w:eastAsia="仿宋_GB2312" w:cs="Times New Roman"/>
                <w:b/>
                <w:bCs/>
                <w:color w:val="auto"/>
                <w:kern w:val="0"/>
                <w:sz w:val="24"/>
                <w:szCs w:val="24"/>
                <w:highlight w:val="none"/>
              </w:rPr>
            </w:pPr>
            <w:r>
              <w:rPr>
                <w:rFonts w:hint="default" w:ascii="Times New Roman" w:hAnsi="Times New Roman" w:eastAsia="仿宋_GB2312" w:cs="Times New Roman"/>
                <w:b/>
                <w:bCs/>
                <w:color w:val="auto"/>
                <w:kern w:val="0"/>
                <w:sz w:val="24"/>
                <w:szCs w:val="24"/>
                <w:highlight w:val="none"/>
              </w:rPr>
              <w:t>注册时间</w:t>
            </w:r>
          </w:p>
        </w:tc>
        <w:tc>
          <w:tcPr>
            <w:tcW w:w="29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ascii="Times New Roman" w:hAnsi="Times New Roman" w:eastAsia="仿宋_GB2312" w:cs="Times New Roman"/>
                <w:b/>
                <w:bCs/>
                <w:color w:val="auto"/>
                <w:kern w:val="0"/>
                <w:sz w:val="24"/>
                <w:szCs w:val="24"/>
                <w:highlight w:val="none"/>
              </w:rPr>
            </w:pPr>
          </w:p>
        </w:tc>
      </w:tr>
      <w:tr>
        <w:tblPrEx>
          <w:tblCellMar>
            <w:top w:w="0" w:type="dxa"/>
            <w:left w:w="108" w:type="dxa"/>
            <w:bottom w:w="0" w:type="dxa"/>
            <w:right w:w="108" w:type="dxa"/>
          </w:tblCellMar>
        </w:tblPrEx>
        <w:trPr>
          <w:trHeight w:val="660" w:hRule="atLeast"/>
        </w:trPr>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ascii="Times New Roman" w:hAnsi="Times New Roman" w:eastAsia="仿宋_GB2312" w:cs="Times New Roman"/>
                <w:b/>
                <w:bCs/>
                <w:color w:val="auto"/>
                <w:sz w:val="24"/>
                <w:szCs w:val="24"/>
                <w:highlight w:val="none"/>
              </w:rPr>
            </w:pPr>
            <w:r>
              <w:rPr>
                <w:rFonts w:hint="default" w:ascii="Times New Roman" w:hAnsi="Times New Roman" w:eastAsia="仿宋_GB2312" w:cs="Times New Roman"/>
                <w:b/>
                <w:bCs/>
                <w:color w:val="auto"/>
                <w:kern w:val="0"/>
                <w:sz w:val="24"/>
                <w:szCs w:val="24"/>
                <w:highlight w:val="none"/>
              </w:rPr>
              <w:t>法定代表人</w:t>
            </w:r>
          </w:p>
        </w:tc>
        <w:tc>
          <w:tcPr>
            <w:tcW w:w="22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0" w:firstLineChars="0"/>
              <w:jc w:val="center"/>
              <w:textAlignment w:val="center"/>
              <w:rPr>
                <w:rFonts w:ascii="Times New Roman" w:hAnsi="Times New Roman" w:eastAsia="仿宋_GB2312" w:cs="Times New Roman"/>
                <w:b/>
                <w:bCs/>
                <w:color w:val="auto"/>
                <w:kern w:val="0"/>
                <w:sz w:val="24"/>
                <w:szCs w:val="24"/>
                <w:highlight w:val="none"/>
              </w:rPr>
            </w:pP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rPr>
                <w:rFonts w:ascii="Times New Roman" w:hAnsi="Times New Roman" w:eastAsia="仿宋_GB2312" w:cs="Times New Roman"/>
                <w:b/>
                <w:bCs/>
                <w:color w:val="auto"/>
                <w:sz w:val="24"/>
                <w:szCs w:val="24"/>
                <w:highlight w:val="none"/>
              </w:rPr>
            </w:pPr>
            <w:r>
              <w:rPr>
                <w:rFonts w:hint="default" w:ascii="Times New Roman" w:hAnsi="Times New Roman" w:eastAsia="仿宋_GB2312" w:cs="Times New Roman"/>
                <w:b/>
                <w:bCs/>
                <w:color w:val="auto"/>
                <w:kern w:val="0"/>
                <w:sz w:val="24"/>
                <w:szCs w:val="24"/>
                <w:highlight w:val="none"/>
              </w:rPr>
              <w:t>联系方式</w:t>
            </w:r>
          </w:p>
        </w:tc>
        <w:tc>
          <w:tcPr>
            <w:tcW w:w="29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rPr>
                <w:rFonts w:ascii="Times New Roman" w:hAnsi="Times New Roman" w:eastAsia="仿宋_GB2312" w:cs="Times New Roman"/>
                <w:color w:val="auto"/>
                <w:sz w:val="24"/>
                <w:szCs w:val="24"/>
                <w:highlight w:val="none"/>
              </w:rPr>
            </w:pPr>
          </w:p>
        </w:tc>
      </w:tr>
      <w:tr>
        <w:tblPrEx>
          <w:tblCellMar>
            <w:top w:w="0" w:type="dxa"/>
            <w:left w:w="108" w:type="dxa"/>
            <w:bottom w:w="0" w:type="dxa"/>
            <w:right w:w="108" w:type="dxa"/>
          </w:tblCellMar>
        </w:tblPrEx>
        <w:trPr>
          <w:trHeight w:val="804" w:hRule="atLeast"/>
        </w:trPr>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tabs>
                <w:tab w:val="left" w:pos="552"/>
              </w:tabs>
              <w:kinsoku/>
              <w:wordWrap/>
              <w:overflowPunct/>
              <w:topLinePunct w:val="0"/>
              <w:autoSpaceDE/>
              <w:autoSpaceDN/>
              <w:bidi w:val="0"/>
              <w:adjustRightInd/>
              <w:spacing w:line="400" w:lineRule="exact"/>
              <w:jc w:val="center"/>
              <w:textAlignment w:val="center"/>
              <w:rPr>
                <w:rFonts w:hint="eastAsia" w:ascii="Times New Roman" w:hAnsi="Times New Roman" w:eastAsia="仿宋_GB2312" w:cs="Times New Roman"/>
                <w:b/>
                <w:bCs/>
                <w:color w:val="auto"/>
                <w:sz w:val="24"/>
                <w:szCs w:val="24"/>
                <w:highlight w:val="none"/>
                <w:lang w:eastAsia="zh-CN"/>
              </w:rPr>
            </w:pPr>
            <w:r>
              <w:rPr>
                <w:rFonts w:hint="default" w:ascii="Times New Roman" w:hAnsi="Times New Roman" w:eastAsia="仿宋_GB2312" w:cs="Times New Roman"/>
                <w:b/>
                <w:bCs/>
                <w:color w:val="auto"/>
                <w:sz w:val="24"/>
                <w:szCs w:val="24"/>
                <w:highlight w:val="none"/>
              </w:rPr>
              <w:t>机构类型</w:t>
            </w:r>
          </w:p>
        </w:tc>
        <w:tc>
          <w:tcPr>
            <w:tcW w:w="707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400" w:lineRule="exact"/>
              <w:jc w:val="both"/>
              <w:rPr>
                <w:color w:val="auto"/>
                <w:highlight w:val="none"/>
              </w:rPr>
            </w:pPr>
            <w:r>
              <w:rPr>
                <w:rFonts w:hint="default" w:ascii="Times New Roman" w:hAnsi="Times New Roman" w:eastAsia="仿宋_GB2312" w:cs="Times New Roman"/>
                <w:color w:val="auto"/>
                <w:sz w:val="24"/>
                <w:szCs w:val="24"/>
                <w:highlight w:val="none"/>
              </w:rPr>
              <w:sym w:font="Wingdings 2" w:char="00A3"/>
            </w:r>
            <w:r>
              <w:rPr>
                <w:rFonts w:hint="default" w:ascii="Times New Roman" w:hAnsi="Times New Roman" w:eastAsia="仿宋_GB2312" w:cs="Times New Roman"/>
                <w:color w:val="auto"/>
                <w:sz w:val="24"/>
                <w:szCs w:val="24"/>
                <w:highlight w:val="none"/>
              </w:rPr>
              <w:t>金融控股公司</w:t>
            </w:r>
            <w:r>
              <w:rPr>
                <w:rFonts w:hint="eastAsia" w:ascii="Times New Roman" w:hAnsi="Times New Roman" w:eastAsia="仿宋_GB2312" w:cs="Times New Roman"/>
                <w:color w:val="auto"/>
                <w:sz w:val="24"/>
                <w:szCs w:val="24"/>
                <w:highlight w:val="none"/>
                <w:lang w:val="en-US" w:eastAsia="zh-CN"/>
              </w:rPr>
              <w:t xml:space="preserve"> </w:t>
            </w:r>
            <w:r>
              <w:rPr>
                <w:rFonts w:hint="default" w:ascii="Times New Roman" w:hAnsi="Times New Roman" w:eastAsia="仿宋_GB2312" w:cs="Times New Roman"/>
                <w:color w:val="auto"/>
                <w:sz w:val="24"/>
                <w:szCs w:val="24"/>
                <w:highlight w:val="none"/>
              </w:rPr>
              <w:sym w:font="Wingdings 2" w:char="00A3"/>
            </w:r>
            <w:r>
              <w:rPr>
                <w:rFonts w:hint="default" w:ascii="Times New Roman" w:hAnsi="Times New Roman" w:eastAsia="仿宋_GB2312" w:cs="Times New Roman"/>
                <w:color w:val="auto"/>
                <w:sz w:val="24"/>
                <w:szCs w:val="24"/>
                <w:highlight w:val="none"/>
              </w:rPr>
              <w:t>持牌金融机构专业子公司</w:t>
            </w:r>
            <w:r>
              <w:rPr>
                <w:rFonts w:hint="eastAsia" w:ascii="Times New Roman" w:hAnsi="Times New Roman" w:eastAsia="仿宋_GB2312" w:cs="Times New Roman"/>
                <w:color w:val="auto"/>
                <w:sz w:val="24"/>
                <w:szCs w:val="24"/>
                <w:highlight w:val="none"/>
                <w:lang w:val="en-US" w:eastAsia="zh-CN"/>
              </w:rPr>
              <w:t xml:space="preserve"> </w:t>
            </w:r>
            <w:r>
              <w:rPr>
                <w:rFonts w:hint="default" w:ascii="Times New Roman" w:hAnsi="Times New Roman" w:eastAsia="仿宋_GB2312" w:cs="Times New Roman"/>
                <w:color w:val="auto"/>
                <w:sz w:val="24"/>
                <w:szCs w:val="24"/>
                <w:highlight w:val="none"/>
              </w:rPr>
              <w:sym w:font="Wingdings 2" w:char="00A3"/>
            </w:r>
            <w:r>
              <w:rPr>
                <w:rFonts w:hint="default" w:ascii="Times New Roman" w:hAnsi="Times New Roman" w:eastAsia="仿宋_GB2312" w:cs="Times New Roman"/>
                <w:color w:val="auto"/>
                <w:sz w:val="24"/>
                <w:szCs w:val="24"/>
                <w:highlight w:val="none"/>
              </w:rPr>
              <w:t>其他持牌金融机构</w:t>
            </w:r>
            <w:r>
              <w:rPr>
                <w:rFonts w:hint="eastAsia" w:ascii="Times New Roman" w:hAnsi="Times New Roman" w:eastAsia="仿宋_GB2312" w:cs="Times New Roman"/>
                <w:color w:val="auto"/>
                <w:sz w:val="24"/>
                <w:szCs w:val="24"/>
                <w:highlight w:val="none"/>
                <w:lang w:val="en-US" w:eastAsia="zh-CN"/>
              </w:rPr>
              <w:t xml:space="preserve"> </w:t>
            </w:r>
            <w:r>
              <w:rPr>
                <w:rFonts w:hint="default" w:ascii="Times New Roman" w:hAnsi="Times New Roman" w:eastAsia="仿宋_GB2312" w:cs="Times New Roman"/>
                <w:color w:val="auto"/>
                <w:sz w:val="24"/>
                <w:szCs w:val="24"/>
                <w:highlight w:val="none"/>
              </w:rPr>
              <w:sym w:font="Wingdings 2" w:char="00A3"/>
            </w:r>
            <w:r>
              <w:rPr>
                <w:rFonts w:hint="default" w:ascii="Times New Roman" w:hAnsi="Times New Roman" w:eastAsia="仿宋_GB2312" w:cs="Times New Roman"/>
                <w:color w:val="auto"/>
                <w:sz w:val="24"/>
                <w:szCs w:val="24"/>
                <w:highlight w:val="none"/>
              </w:rPr>
              <w:t>私募基金管理人</w:t>
            </w:r>
            <w:r>
              <w:rPr>
                <w:rFonts w:hint="eastAsia" w:ascii="Times New Roman" w:hAnsi="Times New Roman" w:eastAsia="仿宋_GB2312" w:cs="Times New Roman"/>
                <w:color w:val="auto"/>
                <w:sz w:val="24"/>
                <w:szCs w:val="24"/>
                <w:highlight w:val="none"/>
                <w:lang w:val="en-US" w:eastAsia="zh-CN"/>
              </w:rPr>
              <w:t xml:space="preserve"> </w:t>
            </w:r>
          </w:p>
        </w:tc>
      </w:tr>
      <w:tr>
        <w:tblPrEx>
          <w:tblCellMar>
            <w:top w:w="0" w:type="dxa"/>
            <w:left w:w="108" w:type="dxa"/>
            <w:bottom w:w="0" w:type="dxa"/>
            <w:right w:w="108" w:type="dxa"/>
          </w:tblCellMar>
        </w:tblPrEx>
        <w:trPr>
          <w:trHeight w:val="804" w:hRule="atLeast"/>
        </w:trPr>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tabs>
                <w:tab w:val="left" w:pos="552"/>
              </w:tabs>
              <w:kinsoku/>
              <w:wordWrap/>
              <w:overflowPunct/>
              <w:topLinePunct w:val="0"/>
              <w:autoSpaceDE/>
              <w:autoSpaceDN/>
              <w:bidi w:val="0"/>
              <w:adjustRightInd/>
              <w:spacing w:line="400" w:lineRule="exact"/>
              <w:jc w:val="center"/>
              <w:textAlignment w:val="center"/>
              <w:rPr>
                <w:rFonts w:hint="eastAsia" w:ascii="Times New Roman" w:hAnsi="Times New Roman" w:eastAsia="仿宋_GB2312" w:cs="Times New Roman"/>
                <w:b/>
                <w:bCs/>
                <w:color w:val="auto"/>
                <w:kern w:val="2"/>
                <w:sz w:val="24"/>
                <w:szCs w:val="24"/>
                <w:highlight w:val="none"/>
                <w:lang w:val="en-US" w:eastAsia="zh-CN" w:bidi="ar-SA"/>
              </w:rPr>
            </w:pPr>
            <w:r>
              <w:rPr>
                <w:rFonts w:hint="default" w:ascii="Times New Roman" w:hAnsi="Times New Roman" w:eastAsia="仿宋_GB2312" w:cs="Times New Roman"/>
                <w:b/>
                <w:bCs/>
                <w:color w:val="auto"/>
                <w:sz w:val="24"/>
                <w:szCs w:val="24"/>
                <w:highlight w:val="none"/>
              </w:rPr>
              <w:t>其他持牌金融机构类型</w:t>
            </w:r>
          </w:p>
        </w:tc>
        <w:tc>
          <w:tcPr>
            <w:tcW w:w="707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400" w:lineRule="exact"/>
              <w:jc w:val="both"/>
              <w:rPr>
                <w:rFonts w:asciiTheme="minorHAnsi" w:hAnsiTheme="minorHAnsi" w:eastAsiaTheme="minorEastAsia" w:cstheme="minorBidi"/>
                <w:color w:val="auto"/>
                <w:kern w:val="2"/>
                <w:sz w:val="28"/>
                <w:szCs w:val="28"/>
                <w:highlight w:val="none"/>
                <w:lang w:val="en-US" w:eastAsia="zh-CN" w:bidi="ar-SA"/>
              </w:rPr>
            </w:pPr>
            <w:r>
              <w:rPr>
                <w:rFonts w:hint="default" w:ascii="Times New Roman" w:hAnsi="Times New Roman" w:eastAsia="仿宋_GB2312" w:cs="Times New Roman"/>
                <w:color w:val="auto"/>
                <w:sz w:val="24"/>
                <w:szCs w:val="24"/>
                <w:highlight w:val="none"/>
              </w:rPr>
              <w:sym w:font="Wingdings 2" w:char="00A3"/>
            </w:r>
            <w:r>
              <w:rPr>
                <w:rFonts w:hint="default" w:ascii="Times New Roman" w:hAnsi="Times New Roman" w:eastAsia="仿宋_GB2312" w:cs="Times New Roman"/>
                <w:color w:val="auto"/>
                <w:sz w:val="24"/>
                <w:szCs w:val="24"/>
                <w:highlight w:val="none"/>
              </w:rPr>
              <w:t>消费金融公司</w:t>
            </w:r>
            <w:r>
              <w:rPr>
                <w:rFonts w:hint="eastAsia" w:ascii="Times New Roman" w:hAnsi="Times New Roman" w:eastAsia="仿宋_GB2312" w:cs="Times New Roman"/>
                <w:color w:val="auto"/>
                <w:sz w:val="24"/>
                <w:szCs w:val="24"/>
                <w:highlight w:val="none"/>
                <w:lang w:val="en-US" w:eastAsia="zh-CN"/>
              </w:rPr>
              <w:t xml:space="preserve">  </w:t>
            </w:r>
            <w:r>
              <w:rPr>
                <w:rFonts w:hint="default" w:ascii="Times New Roman" w:hAnsi="Times New Roman" w:eastAsia="仿宋_GB2312" w:cs="Times New Roman"/>
                <w:color w:val="auto"/>
                <w:sz w:val="24"/>
                <w:szCs w:val="24"/>
                <w:highlight w:val="none"/>
              </w:rPr>
              <w:sym w:font="Wingdings 2" w:char="00A3"/>
            </w:r>
            <w:r>
              <w:rPr>
                <w:rFonts w:hint="eastAsia" w:ascii="Times New Roman" w:hAnsi="Times New Roman" w:eastAsia="仿宋_GB2312" w:cs="Times New Roman"/>
                <w:color w:val="auto"/>
                <w:sz w:val="24"/>
                <w:szCs w:val="24"/>
                <w:highlight w:val="none"/>
                <w:lang w:eastAsia="zh-CN"/>
              </w:rPr>
              <w:t>汽车金融公司</w:t>
            </w:r>
            <w:r>
              <w:rPr>
                <w:rFonts w:hint="eastAsia" w:ascii="Times New Roman" w:hAnsi="Times New Roman" w:eastAsia="仿宋_GB2312" w:cs="Times New Roman"/>
                <w:color w:val="auto"/>
                <w:sz w:val="24"/>
                <w:szCs w:val="24"/>
                <w:highlight w:val="none"/>
                <w:lang w:val="en-US" w:eastAsia="zh-CN"/>
              </w:rPr>
              <w:t xml:space="preserve"> </w:t>
            </w:r>
            <w:r>
              <w:rPr>
                <w:rFonts w:hint="default" w:ascii="Times New Roman" w:hAnsi="Times New Roman" w:eastAsia="仿宋_GB2312" w:cs="Times New Roman"/>
                <w:color w:val="auto"/>
                <w:sz w:val="24"/>
                <w:szCs w:val="24"/>
                <w:highlight w:val="none"/>
              </w:rPr>
              <w:sym w:font="Wingdings 2" w:char="00A3"/>
            </w:r>
            <w:r>
              <w:rPr>
                <w:rFonts w:hint="eastAsia" w:ascii="Times New Roman" w:hAnsi="Times New Roman" w:eastAsia="仿宋_GB2312" w:cs="Times New Roman"/>
                <w:color w:val="auto"/>
                <w:sz w:val="24"/>
                <w:szCs w:val="24"/>
                <w:highlight w:val="none"/>
                <w:lang w:eastAsia="zh-CN"/>
              </w:rPr>
              <w:t>其他</w:t>
            </w:r>
            <w:r>
              <w:rPr>
                <w:rFonts w:ascii="Segoe UI" w:hAnsi="Segoe UI" w:eastAsia="Segoe UI" w:cs="Segoe UI"/>
                <w:i w:val="0"/>
                <w:iCs w:val="0"/>
                <w:caps w:val="0"/>
                <w:color w:val="auto"/>
                <w:spacing w:val="0"/>
                <w:sz w:val="22"/>
                <w:szCs w:val="22"/>
                <w:highlight w:val="none"/>
                <w:shd w:val="clear" w:fill="FFFFFF"/>
              </w:rPr>
              <w:t>________</w:t>
            </w:r>
          </w:p>
        </w:tc>
      </w:tr>
      <w:tr>
        <w:tblPrEx>
          <w:tblCellMar>
            <w:top w:w="0" w:type="dxa"/>
            <w:left w:w="108" w:type="dxa"/>
            <w:bottom w:w="0" w:type="dxa"/>
            <w:right w:w="108" w:type="dxa"/>
          </w:tblCellMar>
        </w:tblPrEx>
        <w:trPr>
          <w:trHeight w:val="804" w:hRule="atLeast"/>
        </w:trPr>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tabs>
                <w:tab w:val="left" w:pos="552"/>
              </w:tabs>
              <w:kinsoku/>
              <w:wordWrap/>
              <w:overflowPunct/>
              <w:topLinePunct w:val="0"/>
              <w:autoSpaceDE/>
              <w:autoSpaceDN/>
              <w:bidi w:val="0"/>
              <w:adjustRightInd/>
              <w:spacing w:line="400" w:lineRule="exact"/>
              <w:jc w:val="center"/>
              <w:textAlignment w:val="center"/>
              <w:rPr>
                <w:rFonts w:hint="default" w:ascii="Times New Roman" w:hAnsi="Times New Roman" w:eastAsia="仿宋_GB2312" w:cs="Times New Roman"/>
                <w:b/>
                <w:bCs/>
                <w:color w:val="auto"/>
                <w:sz w:val="24"/>
                <w:szCs w:val="24"/>
                <w:highlight w:val="none"/>
              </w:rPr>
            </w:pPr>
            <w:r>
              <w:rPr>
                <w:rFonts w:hint="default" w:ascii="Times New Roman" w:hAnsi="Times New Roman" w:eastAsia="仿宋_GB2312" w:cs="Times New Roman"/>
                <w:b/>
                <w:bCs/>
                <w:color w:val="auto"/>
                <w:sz w:val="24"/>
                <w:szCs w:val="24"/>
                <w:highlight w:val="none"/>
              </w:rPr>
              <w:t>实收资本金额</w:t>
            </w:r>
          </w:p>
        </w:tc>
        <w:tc>
          <w:tcPr>
            <w:tcW w:w="707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236" w:firstLineChars="100"/>
              <w:jc w:val="both"/>
              <w:rPr>
                <w:rFonts w:hint="default" w:ascii="Times New Roman" w:hAnsi="Times New Roman" w:eastAsia="仿宋_GB2312" w:cs="Times New Roman"/>
                <w:color w:val="auto"/>
                <w:sz w:val="24"/>
                <w:szCs w:val="24"/>
                <w:highlight w:val="none"/>
              </w:rPr>
            </w:pPr>
            <w:r>
              <w:rPr>
                <w:rFonts w:hint="eastAsia" w:ascii="Times New Roman" w:hAnsi="Times New Roman" w:eastAsia="仿宋_GB2312" w:cs="Times New Roman"/>
                <w:color w:val="auto"/>
                <w:sz w:val="24"/>
                <w:szCs w:val="24"/>
                <w:highlight w:val="none"/>
              </w:rPr>
              <w:t>人民币________元</w:t>
            </w:r>
          </w:p>
        </w:tc>
      </w:tr>
      <w:tr>
        <w:tblPrEx>
          <w:tblCellMar>
            <w:top w:w="0" w:type="dxa"/>
            <w:left w:w="108" w:type="dxa"/>
            <w:bottom w:w="0" w:type="dxa"/>
            <w:right w:w="108" w:type="dxa"/>
          </w:tblCellMar>
        </w:tblPrEx>
        <w:trPr>
          <w:trHeight w:val="804" w:hRule="atLeast"/>
        </w:trPr>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tabs>
                <w:tab w:val="left" w:pos="552"/>
              </w:tabs>
              <w:kinsoku/>
              <w:wordWrap/>
              <w:overflowPunct/>
              <w:topLinePunct w:val="0"/>
              <w:autoSpaceDE/>
              <w:autoSpaceDN/>
              <w:bidi w:val="0"/>
              <w:adjustRightInd/>
              <w:spacing w:line="400" w:lineRule="exact"/>
              <w:jc w:val="center"/>
              <w:textAlignment w:val="center"/>
              <w:rPr>
                <w:rFonts w:hint="eastAsia" w:ascii="Times New Roman" w:hAnsi="Times New Roman" w:eastAsia="仿宋_GB2312" w:cs="Times New Roman"/>
                <w:b/>
                <w:bCs/>
                <w:color w:val="auto"/>
                <w:sz w:val="24"/>
                <w:szCs w:val="24"/>
                <w:highlight w:val="none"/>
                <w:lang w:eastAsia="zh-CN"/>
              </w:rPr>
            </w:pPr>
            <w:r>
              <w:rPr>
                <w:rFonts w:hint="eastAsia" w:ascii="Times New Roman" w:hAnsi="Times New Roman" w:eastAsia="仿宋_GB2312" w:cs="Times New Roman"/>
                <w:b/>
                <w:bCs/>
                <w:color w:val="auto"/>
                <w:sz w:val="24"/>
                <w:szCs w:val="24"/>
                <w:highlight w:val="none"/>
                <w:lang w:eastAsia="zh-CN"/>
              </w:rPr>
              <w:t>是否经验资</w:t>
            </w:r>
          </w:p>
        </w:tc>
        <w:tc>
          <w:tcPr>
            <w:tcW w:w="2269"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236" w:firstLineChars="100"/>
              <w:jc w:val="both"/>
              <w:rPr>
                <w:rFonts w:hint="eastAsia"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sym w:font="Wingdings 2" w:char="00A3"/>
            </w:r>
            <w:r>
              <w:rPr>
                <w:rFonts w:hint="eastAsia" w:ascii="Times New Roman" w:hAnsi="Times New Roman" w:eastAsia="仿宋_GB2312" w:cs="Times New Roman"/>
                <w:color w:val="auto"/>
                <w:sz w:val="24"/>
                <w:szCs w:val="24"/>
                <w:highlight w:val="none"/>
                <w:lang w:eastAsia="zh-CN"/>
              </w:rPr>
              <w:t>否</w:t>
            </w:r>
            <w:r>
              <w:rPr>
                <w:rFonts w:hint="eastAsia" w:ascii="Times New Roman" w:hAnsi="Times New Roman" w:eastAsia="仿宋_GB2312" w:cs="Times New Roman"/>
                <w:color w:val="auto"/>
                <w:sz w:val="24"/>
                <w:szCs w:val="24"/>
                <w:highlight w:val="none"/>
                <w:lang w:val="en-US" w:eastAsia="zh-CN"/>
              </w:rPr>
              <w:t xml:space="preserve">  </w:t>
            </w:r>
            <w:r>
              <w:rPr>
                <w:rFonts w:hint="default" w:ascii="Times New Roman" w:hAnsi="Times New Roman" w:eastAsia="仿宋_GB2312" w:cs="Times New Roman"/>
                <w:color w:val="auto"/>
                <w:sz w:val="24"/>
                <w:szCs w:val="24"/>
                <w:highlight w:val="none"/>
              </w:rPr>
              <w:sym w:font="Wingdings 2" w:char="00A3"/>
            </w:r>
            <w:r>
              <w:rPr>
                <w:rFonts w:hint="eastAsia" w:ascii="Times New Roman" w:hAnsi="Times New Roman" w:eastAsia="仿宋_GB2312" w:cs="Times New Roman"/>
                <w:color w:val="auto"/>
                <w:sz w:val="24"/>
                <w:szCs w:val="24"/>
                <w:highlight w:val="none"/>
                <w:lang w:eastAsia="zh-CN"/>
              </w:rPr>
              <w:t>是</w:t>
            </w:r>
          </w:p>
        </w:tc>
        <w:tc>
          <w:tcPr>
            <w:tcW w:w="1851" w:type="dxa"/>
            <w:tcBorders>
              <w:top w:val="single" w:color="000000" w:sz="4" w:space="0"/>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jc w:val="both"/>
              <w:rPr>
                <w:rFonts w:hint="eastAsia" w:ascii="Times New Roman" w:hAnsi="Times New Roman" w:eastAsia="仿宋_GB2312" w:cs="Times New Roman"/>
                <w:color w:val="auto"/>
                <w:sz w:val="24"/>
                <w:szCs w:val="24"/>
                <w:highlight w:val="none"/>
                <w:lang w:eastAsia="zh-CN"/>
              </w:rPr>
            </w:pPr>
            <w:r>
              <w:rPr>
                <w:rFonts w:hint="eastAsia" w:ascii="Times New Roman" w:hAnsi="Times New Roman" w:eastAsia="仿宋_GB2312" w:cs="Times New Roman"/>
                <w:b/>
                <w:bCs/>
                <w:color w:val="auto"/>
                <w:sz w:val="24"/>
                <w:szCs w:val="24"/>
                <w:highlight w:val="none"/>
                <w:lang w:eastAsia="zh-CN"/>
              </w:rPr>
              <w:t>验资报告编号</w:t>
            </w:r>
          </w:p>
        </w:tc>
        <w:tc>
          <w:tcPr>
            <w:tcW w:w="2959"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236" w:firstLineChars="100"/>
              <w:jc w:val="both"/>
              <w:rPr>
                <w:rFonts w:hint="default" w:ascii="Times New Roman" w:hAnsi="Times New Roman" w:eastAsia="仿宋_GB2312" w:cs="Times New Roman"/>
                <w:color w:val="auto"/>
                <w:sz w:val="24"/>
                <w:szCs w:val="24"/>
                <w:highlight w:val="none"/>
              </w:rPr>
            </w:pPr>
          </w:p>
        </w:tc>
      </w:tr>
      <w:tr>
        <w:tblPrEx>
          <w:tblCellMar>
            <w:top w:w="0" w:type="dxa"/>
            <w:left w:w="108" w:type="dxa"/>
            <w:bottom w:w="0" w:type="dxa"/>
            <w:right w:w="108" w:type="dxa"/>
          </w:tblCellMar>
        </w:tblPrEx>
        <w:trPr>
          <w:trHeight w:val="1126" w:hRule="atLeast"/>
        </w:trPr>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0" w:firstLineChars="0"/>
              <w:jc w:val="center"/>
              <w:rPr>
                <w:rFonts w:ascii="Times New Roman" w:hAnsi="Times New Roman" w:eastAsia="仿宋_GB2312" w:cs="Times New Roman"/>
                <w:b/>
                <w:bCs/>
                <w:color w:val="auto"/>
                <w:kern w:val="0"/>
                <w:sz w:val="24"/>
                <w:szCs w:val="24"/>
                <w:highlight w:val="none"/>
              </w:rPr>
            </w:pPr>
            <w:r>
              <w:rPr>
                <w:rFonts w:hint="default" w:ascii="Times New Roman" w:hAnsi="Times New Roman" w:eastAsia="仿宋_GB2312" w:cs="Times New Roman"/>
                <w:b/>
                <w:bCs/>
                <w:color w:val="auto"/>
                <w:kern w:val="0"/>
                <w:sz w:val="24"/>
                <w:szCs w:val="24"/>
                <w:highlight w:val="none"/>
              </w:rPr>
              <w:t>申请奖励金额</w:t>
            </w:r>
          </w:p>
        </w:tc>
        <w:tc>
          <w:tcPr>
            <w:tcW w:w="707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0" w:firstLineChars="0"/>
              <w:jc w:val="both"/>
              <w:rPr>
                <w:rFonts w:ascii="Times New Roman" w:hAnsi="Times New Roman" w:eastAsia="仿宋_GB2312" w:cs="Times New Roman"/>
                <w:color w:val="auto"/>
                <w:sz w:val="24"/>
                <w:szCs w:val="24"/>
                <w:highlight w:val="none"/>
              </w:rPr>
            </w:pPr>
            <w:r>
              <w:rPr>
                <w:rFonts w:hint="eastAsia" w:ascii="Times New Roman" w:hAnsi="Times New Roman" w:eastAsia="仿宋_GB2312" w:cs="Times New Roman"/>
                <w:color w:val="auto"/>
                <w:sz w:val="24"/>
                <w:szCs w:val="24"/>
                <w:highlight w:val="none"/>
              </w:rPr>
              <w:t>人民币________元（大写：________________）</w:t>
            </w:r>
          </w:p>
        </w:tc>
      </w:tr>
      <w:tr>
        <w:tblPrEx>
          <w:tblCellMar>
            <w:top w:w="0" w:type="dxa"/>
            <w:left w:w="108" w:type="dxa"/>
            <w:bottom w:w="0" w:type="dxa"/>
            <w:right w:w="108" w:type="dxa"/>
          </w:tblCellMar>
        </w:tblPrEx>
        <w:trPr>
          <w:trHeight w:val="1126" w:hRule="atLeast"/>
        </w:trPr>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0" w:firstLineChars="0"/>
              <w:jc w:val="center"/>
              <w:rPr>
                <w:rFonts w:hint="default" w:ascii="Times New Roman" w:hAnsi="Times New Roman" w:eastAsia="仿宋_GB2312" w:cs="Times New Roman"/>
                <w:b/>
                <w:bCs/>
                <w:color w:val="auto"/>
                <w:kern w:val="0"/>
                <w:sz w:val="24"/>
                <w:szCs w:val="24"/>
                <w:highlight w:val="none"/>
              </w:rPr>
            </w:pPr>
            <w:r>
              <w:rPr>
                <w:rFonts w:hint="default" w:ascii="Times New Roman" w:hAnsi="Times New Roman" w:eastAsia="仿宋_GB2312" w:cs="Times New Roman"/>
                <w:b/>
                <w:bCs/>
                <w:color w:val="auto"/>
                <w:kern w:val="0"/>
                <w:sz w:val="24"/>
                <w:szCs w:val="24"/>
                <w:highlight w:val="none"/>
              </w:rPr>
              <w:t>是否已获得松山湖同类资助</w:t>
            </w:r>
          </w:p>
        </w:tc>
        <w:tc>
          <w:tcPr>
            <w:tcW w:w="707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0" w:firstLineChars="0"/>
              <w:jc w:val="both"/>
              <w:rPr>
                <w:rFonts w:hint="eastAsia" w:ascii="Times New Roman" w:hAnsi="Times New Roman" w:eastAsia="仿宋_GB2312" w:cs="Times New Roman"/>
                <w:color w:val="auto"/>
                <w:sz w:val="24"/>
                <w:szCs w:val="24"/>
                <w:highlight w:val="none"/>
                <w:lang w:eastAsia="zh-CN"/>
              </w:rPr>
            </w:pPr>
            <w:r>
              <w:rPr>
                <w:rFonts w:hint="eastAsia" w:ascii="Times New Roman" w:hAnsi="Times New Roman" w:eastAsia="仿宋_GB2312" w:cs="Times New Roman"/>
                <w:color w:val="auto"/>
                <w:sz w:val="24"/>
                <w:szCs w:val="24"/>
                <w:highlight w:val="none"/>
                <w:lang w:val="en-US" w:eastAsia="zh-CN"/>
              </w:rPr>
              <w:t xml:space="preserve">  </w:t>
            </w:r>
            <w:r>
              <w:rPr>
                <w:rFonts w:hint="default" w:ascii="Times New Roman" w:hAnsi="Times New Roman" w:eastAsia="仿宋_GB2312" w:cs="Times New Roman"/>
                <w:color w:val="auto"/>
                <w:sz w:val="24"/>
                <w:szCs w:val="24"/>
                <w:highlight w:val="none"/>
              </w:rPr>
              <w:sym w:font="Wingdings 2" w:char="00A3"/>
            </w:r>
            <w:r>
              <w:rPr>
                <w:rFonts w:hint="eastAsia" w:ascii="Times New Roman" w:hAnsi="Times New Roman" w:eastAsia="仿宋_GB2312" w:cs="Times New Roman"/>
                <w:color w:val="auto"/>
                <w:sz w:val="24"/>
                <w:szCs w:val="24"/>
                <w:highlight w:val="none"/>
                <w:lang w:eastAsia="zh-CN"/>
              </w:rPr>
              <w:t>否</w:t>
            </w:r>
            <w:r>
              <w:rPr>
                <w:rFonts w:hint="eastAsia" w:ascii="Times New Roman" w:hAnsi="Times New Roman" w:eastAsia="仿宋_GB2312" w:cs="Times New Roman"/>
                <w:color w:val="auto"/>
                <w:sz w:val="24"/>
                <w:szCs w:val="24"/>
                <w:highlight w:val="none"/>
                <w:lang w:val="en-US" w:eastAsia="zh-CN"/>
              </w:rPr>
              <w:t xml:space="preserve">  </w:t>
            </w:r>
            <w:r>
              <w:rPr>
                <w:rFonts w:hint="default" w:ascii="Times New Roman" w:hAnsi="Times New Roman" w:eastAsia="仿宋_GB2312" w:cs="Times New Roman"/>
                <w:color w:val="auto"/>
                <w:sz w:val="24"/>
                <w:szCs w:val="24"/>
                <w:highlight w:val="none"/>
              </w:rPr>
              <w:sym w:font="Wingdings 2" w:char="00A3"/>
            </w:r>
            <w:r>
              <w:rPr>
                <w:rFonts w:hint="eastAsia" w:ascii="Times New Roman" w:hAnsi="Times New Roman" w:eastAsia="仿宋_GB2312" w:cs="Times New Roman"/>
                <w:color w:val="auto"/>
                <w:sz w:val="24"/>
                <w:szCs w:val="24"/>
                <w:highlight w:val="none"/>
                <w:lang w:eastAsia="zh-CN"/>
              </w:rPr>
              <w:t>是</w:t>
            </w:r>
          </w:p>
        </w:tc>
      </w:tr>
      <w:tr>
        <w:tblPrEx>
          <w:tblCellMar>
            <w:top w:w="0" w:type="dxa"/>
            <w:left w:w="108" w:type="dxa"/>
            <w:bottom w:w="0" w:type="dxa"/>
            <w:right w:w="108" w:type="dxa"/>
          </w:tblCellMar>
        </w:tblPrEx>
        <w:trPr>
          <w:trHeight w:val="1126" w:hRule="atLeast"/>
        </w:trPr>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0" w:firstLineChars="0"/>
              <w:jc w:val="center"/>
              <w:rPr>
                <w:rFonts w:hint="default" w:ascii="Times New Roman" w:hAnsi="Times New Roman" w:eastAsia="仿宋_GB2312" w:cs="Times New Roman"/>
                <w:b/>
                <w:bCs/>
                <w:color w:val="auto"/>
                <w:kern w:val="0"/>
                <w:sz w:val="24"/>
                <w:szCs w:val="24"/>
                <w:highlight w:val="none"/>
              </w:rPr>
            </w:pPr>
            <w:r>
              <w:rPr>
                <w:rFonts w:hint="default" w:ascii="Times New Roman" w:hAnsi="Times New Roman" w:eastAsia="仿宋_GB2312" w:cs="Times New Roman"/>
                <w:b/>
                <w:bCs/>
                <w:color w:val="auto"/>
                <w:kern w:val="0"/>
                <w:sz w:val="24"/>
                <w:szCs w:val="24"/>
                <w:highlight w:val="none"/>
              </w:rPr>
              <w:t>是否同时申报</w:t>
            </w:r>
            <w:r>
              <w:rPr>
                <w:rFonts w:hint="eastAsia" w:ascii="Times New Roman" w:hAnsi="Times New Roman" w:eastAsia="仿宋_GB2312" w:cs="Times New Roman"/>
                <w:b/>
                <w:bCs/>
                <w:color w:val="auto"/>
                <w:kern w:val="0"/>
                <w:sz w:val="24"/>
                <w:szCs w:val="24"/>
                <w:highlight w:val="none"/>
                <w:lang w:eastAsia="zh-CN"/>
              </w:rPr>
              <w:t>实施细则</w:t>
            </w:r>
            <w:r>
              <w:rPr>
                <w:rFonts w:hint="default" w:ascii="Times New Roman" w:hAnsi="Times New Roman" w:eastAsia="仿宋_GB2312" w:cs="Times New Roman"/>
                <w:b/>
                <w:bCs/>
                <w:color w:val="auto"/>
                <w:kern w:val="0"/>
                <w:sz w:val="24"/>
                <w:szCs w:val="24"/>
                <w:highlight w:val="none"/>
              </w:rPr>
              <w:t>第四条和第五条奖励</w:t>
            </w:r>
          </w:p>
        </w:tc>
        <w:tc>
          <w:tcPr>
            <w:tcW w:w="707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236" w:firstLineChars="100"/>
              <w:jc w:val="both"/>
              <w:rPr>
                <w:rFonts w:hint="eastAsia" w:ascii="Times New Roman" w:hAnsi="Times New Roman" w:eastAsia="仿宋_GB2312" w:cs="Times New Roman"/>
                <w:color w:val="auto"/>
                <w:sz w:val="24"/>
                <w:szCs w:val="24"/>
                <w:highlight w:val="none"/>
                <w:lang w:val="en-US" w:eastAsia="zh-CN"/>
              </w:rPr>
            </w:pPr>
            <w:r>
              <w:rPr>
                <w:rFonts w:hint="default" w:ascii="Times New Roman" w:hAnsi="Times New Roman" w:eastAsia="仿宋_GB2312" w:cs="Times New Roman"/>
                <w:color w:val="auto"/>
                <w:sz w:val="24"/>
                <w:szCs w:val="24"/>
                <w:highlight w:val="none"/>
              </w:rPr>
              <w:sym w:font="Wingdings 2" w:char="00A3"/>
            </w:r>
            <w:r>
              <w:rPr>
                <w:rFonts w:hint="eastAsia" w:ascii="Times New Roman" w:hAnsi="Times New Roman" w:eastAsia="仿宋_GB2312" w:cs="Times New Roman"/>
                <w:color w:val="auto"/>
                <w:sz w:val="24"/>
                <w:szCs w:val="24"/>
                <w:highlight w:val="none"/>
                <w:lang w:eastAsia="zh-CN"/>
              </w:rPr>
              <w:t>否</w:t>
            </w:r>
            <w:r>
              <w:rPr>
                <w:rFonts w:hint="eastAsia" w:ascii="Times New Roman" w:hAnsi="Times New Roman" w:eastAsia="仿宋_GB2312" w:cs="Times New Roman"/>
                <w:color w:val="auto"/>
                <w:sz w:val="24"/>
                <w:szCs w:val="24"/>
                <w:highlight w:val="none"/>
                <w:lang w:val="en-US" w:eastAsia="zh-CN"/>
              </w:rPr>
              <w:t xml:space="preserve">  </w:t>
            </w:r>
            <w:r>
              <w:rPr>
                <w:rFonts w:hint="default" w:ascii="Times New Roman" w:hAnsi="Times New Roman" w:eastAsia="仿宋_GB2312" w:cs="Times New Roman"/>
                <w:color w:val="auto"/>
                <w:sz w:val="24"/>
                <w:szCs w:val="24"/>
                <w:highlight w:val="none"/>
              </w:rPr>
              <w:sym w:font="Wingdings 2" w:char="00A3"/>
            </w:r>
            <w:r>
              <w:rPr>
                <w:rFonts w:hint="eastAsia" w:ascii="Times New Roman" w:hAnsi="Times New Roman" w:eastAsia="仿宋_GB2312" w:cs="Times New Roman"/>
                <w:color w:val="auto"/>
                <w:sz w:val="24"/>
                <w:szCs w:val="24"/>
                <w:highlight w:val="none"/>
                <w:lang w:eastAsia="zh-CN"/>
              </w:rPr>
              <w:t>是</w:t>
            </w:r>
          </w:p>
        </w:tc>
      </w:tr>
      <w:tr>
        <w:tblPrEx>
          <w:tblCellMar>
            <w:top w:w="0" w:type="dxa"/>
            <w:left w:w="108" w:type="dxa"/>
            <w:bottom w:w="0" w:type="dxa"/>
            <w:right w:w="108" w:type="dxa"/>
          </w:tblCellMar>
        </w:tblPrEx>
        <w:trPr>
          <w:trHeight w:val="823" w:hRule="atLeast"/>
        </w:trPr>
        <w:tc>
          <w:tcPr>
            <w:tcW w:w="8719"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400" w:lineRule="exact"/>
              <w:ind w:firstLine="118" w:firstLineChars="50"/>
              <w:jc w:val="center"/>
              <w:textAlignment w:val="baseline"/>
              <w:rPr>
                <w:rFonts w:hint="default" w:ascii="Times New Roman" w:hAnsi="Times New Roman" w:eastAsia="仿宋_GB2312" w:cs="Times New Roman"/>
                <w:color w:val="auto"/>
                <w:kern w:val="2"/>
                <w:sz w:val="24"/>
                <w:szCs w:val="24"/>
                <w:highlight w:val="none"/>
                <w:lang w:val="en-US" w:eastAsia="zh-CN" w:bidi="ar-SA"/>
              </w:rPr>
            </w:pPr>
            <w:r>
              <w:rPr>
                <w:rFonts w:hint="eastAsia" w:ascii="Times New Roman" w:hAnsi="Times New Roman" w:eastAsia="仿宋_GB2312" w:cs="Times New Roman"/>
                <w:b/>
                <w:bCs/>
                <w:color w:val="auto"/>
                <w:kern w:val="0"/>
                <w:sz w:val="24"/>
                <w:szCs w:val="24"/>
                <w:highlight w:val="none"/>
                <w:lang w:val="en-US" w:eastAsia="zh-CN"/>
              </w:rPr>
              <w:t>单位账户信息</w:t>
            </w:r>
          </w:p>
        </w:tc>
      </w:tr>
      <w:tr>
        <w:tblPrEx>
          <w:tblCellMar>
            <w:top w:w="0" w:type="dxa"/>
            <w:left w:w="108" w:type="dxa"/>
            <w:bottom w:w="0" w:type="dxa"/>
            <w:right w:w="108" w:type="dxa"/>
          </w:tblCellMar>
        </w:tblPrEx>
        <w:trPr>
          <w:trHeight w:val="850" w:hRule="exact"/>
        </w:trPr>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pacing w:line="400" w:lineRule="exact"/>
              <w:ind w:firstLine="118" w:firstLineChars="50"/>
              <w:rPr>
                <w:rFonts w:ascii="Times New Roman" w:hAnsi="Times New Roman" w:eastAsia="仿宋_GB2312" w:cs="Times New Roman"/>
                <w:color w:val="auto"/>
                <w:kern w:val="2"/>
                <w:sz w:val="24"/>
                <w:szCs w:val="24"/>
                <w:highlight w:val="none"/>
                <w:lang w:val="en-US" w:eastAsia="zh-CN" w:bidi="ar-SA"/>
              </w:rPr>
            </w:pPr>
            <w:r>
              <w:rPr>
                <w:rFonts w:ascii="Times New Roman" w:hAnsi="Times New Roman" w:eastAsia="仿宋_GB2312" w:cs="Times New Roman"/>
                <w:color w:val="auto"/>
                <w:kern w:val="0"/>
                <w:sz w:val="24"/>
                <w:szCs w:val="24"/>
                <w:highlight w:val="none"/>
              </w:rPr>
              <w:t>户    名</w:t>
            </w:r>
          </w:p>
        </w:tc>
        <w:tc>
          <w:tcPr>
            <w:tcW w:w="707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pacing w:line="400" w:lineRule="exact"/>
              <w:ind w:firstLine="118" w:firstLineChars="50"/>
              <w:rPr>
                <w:rFonts w:ascii="Times New Roman" w:hAnsi="Times New Roman" w:eastAsia="仿宋_GB2312" w:cs="Times New Roman"/>
                <w:color w:val="auto"/>
                <w:kern w:val="2"/>
                <w:sz w:val="24"/>
                <w:szCs w:val="24"/>
                <w:highlight w:val="none"/>
                <w:lang w:val="en-US" w:eastAsia="zh-CN" w:bidi="ar-SA"/>
              </w:rPr>
            </w:pPr>
          </w:p>
        </w:tc>
      </w:tr>
      <w:tr>
        <w:tblPrEx>
          <w:tblCellMar>
            <w:top w:w="0" w:type="dxa"/>
            <w:left w:w="108" w:type="dxa"/>
            <w:bottom w:w="0" w:type="dxa"/>
            <w:right w:w="108" w:type="dxa"/>
          </w:tblCellMar>
        </w:tblPrEx>
        <w:trPr>
          <w:trHeight w:val="850" w:hRule="exact"/>
        </w:trPr>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pacing w:line="400" w:lineRule="exact"/>
              <w:ind w:firstLine="118" w:firstLineChars="50"/>
              <w:rPr>
                <w:rFonts w:ascii="Times New Roman" w:hAnsi="Times New Roman" w:eastAsia="仿宋_GB2312" w:cs="Times New Roman"/>
                <w:color w:val="auto"/>
                <w:kern w:val="2"/>
                <w:sz w:val="24"/>
                <w:szCs w:val="24"/>
                <w:highlight w:val="none"/>
                <w:lang w:val="en-US" w:eastAsia="zh-CN" w:bidi="ar-SA"/>
              </w:rPr>
            </w:pPr>
            <w:r>
              <w:rPr>
                <w:rFonts w:ascii="Times New Roman" w:hAnsi="Times New Roman" w:eastAsia="仿宋_GB2312" w:cs="Times New Roman"/>
                <w:color w:val="auto"/>
                <w:kern w:val="0"/>
                <w:sz w:val="24"/>
                <w:szCs w:val="24"/>
                <w:highlight w:val="none"/>
                <w:lang w:val="en-US" w:eastAsia="zh-CN" w:bidi="ar-SA"/>
              </w:rPr>
              <w:t>银行账号</w:t>
            </w:r>
          </w:p>
        </w:tc>
        <w:tc>
          <w:tcPr>
            <w:tcW w:w="707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pacing w:line="400" w:lineRule="exact"/>
              <w:ind w:firstLine="118" w:firstLineChars="50"/>
              <w:rPr>
                <w:rFonts w:ascii="Times New Roman" w:hAnsi="Times New Roman" w:eastAsia="仿宋_GB2312" w:cs="Times New Roman"/>
                <w:color w:val="auto"/>
                <w:kern w:val="2"/>
                <w:sz w:val="24"/>
                <w:szCs w:val="24"/>
                <w:highlight w:val="none"/>
                <w:lang w:val="en-US" w:eastAsia="zh-CN" w:bidi="ar-SA"/>
              </w:rPr>
            </w:pPr>
          </w:p>
        </w:tc>
      </w:tr>
      <w:tr>
        <w:tblPrEx>
          <w:tblCellMar>
            <w:top w:w="0" w:type="dxa"/>
            <w:left w:w="108" w:type="dxa"/>
            <w:bottom w:w="0" w:type="dxa"/>
            <w:right w:w="108" w:type="dxa"/>
          </w:tblCellMar>
        </w:tblPrEx>
        <w:trPr>
          <w:trHeight w:val="850" w:hRule="exact"/>
        </w:trPr>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pacing w:line="400" w:lineRule="exact"/>
              <w:ind w:firstLine="118" w:firstLineChars="50"/>
              <w:rPr>
                <w:rFonts w:ascii="Times New Roman" w:hAnsi="Times New Roman" w:eastAsia="仿宋_GB2312" w:cs="Times New Roman"/>
                <w:color w:val="auto"/>
                <w:kern w:val="2"/>
                <w:sz w:val="24"/>
                <w:szCs w:val="24"/>
                <w:highlight w:val="none"/>
                <w:lang w:val="en-US" w:eastAsia="zh-CN" w:bidi="ar-SA"/>
              </w:rPr>
            </w:pPr>
            <w:r>
              <w:rPr>
                <w:rFonts w:ascii="Times New Roman" w:hAnsi="Times New Roman" w:eastAsia="仿宋_GB2312" w:cs="Times New Roman"/>
                <w:color w:val="auto"/>
                <w:kern w:val="0"/>
                <w:sz w:val="24"/>
                <w:szCs w:val="24"/>
                <w:highlight w:val="none"/>
              </w:rPr>
              <w:t>开户银行</w:t>
            </w:r>
          </w:p>
        </w:tc>
        <w:tc>
          <w:tcPr>
            <w:tcW w:w="707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pacing w:line="400" w:lineRule="exact"/>
              <w:ind w:firstLine="118" w:firstLineChars="50"/>
              <w:rPr>
                <w:rFonts w:ascii="Times New Roman" w:hAnsi="Times New Roman" w:eastAsia="仿宋_GB2312" w:cs="Times New Roman"/>
                <w:color w:val="auto"/>
                <w:kern w:val="2"/>
                <w:sz w:val="24"/>
                <w:szCs w:val="24"/>
                <w:highlight w:val="none"/>
                <w:lang w:val="en-US" w:eastAsia="zh-CN" w:bidi="ar-SA"/>
              </w:rPr>
            </w:pPr>
          </w:p>
        </w:tc>
      </w:tr>
      <w:tr>
        <w:tblPrEx>
          <w:tblCellMar>
            <w:top w:w="0" w:type="dxa"/>
            <w:left w:w="108" w:type="dxa"/>
            <w:bottom w:w="0" w:type="dxa"/>
            <w:right w:w="108" w:type="dxa"/>
          </w:tblCellMar>
        </w:tblPrEx>
        <w:trPr>
          <w:trHeight w:val="4225" w:hRule="atLeast"/>
        </w:trPr>
        <w:tc>
          <w:tcPr>
            <w:tcW w:w="8719"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03" w:firstLineChars="50"/>
              <w:jc w:val="lef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本单位承诺：本申报材料真实、准确、完整，不存在伪造、编造等虚假情形；依法取得国家金融监管部门颁发的经营许可证、备案文件或批准文件，具备合法运营资质；基金类主体已在中国证券投资基金业协会完成管理人登记；实收资本已实际足额缴纳并经验资确认；资金来源合法合规，无虚假出资、抽逃出资、非法集资等情形；未被纳入严重失信主体名单，不存在严重违法违规行为。如有违反，本单位愿意承担由此产生的全部责任。</w:t>
            </w:r>
          </w:p>
          <w:p>
            <w:pPr>
              <w:keepNext w:val="0"/>
              <w:keepLines w:val="0"/>
              <w:pageBreakBefore w:val="0"/>
              <w:widowControl/>
              <w:kinsoku/>
              <w:wordWrap/>
              <w:overflowPunct/>
              <w:topLinePunct w:val="0"/>
              <w:autoSpaceDE/>
              <w:autoSpaceDN/>
              <w:bidi w:val="0"/>
              <w:adjustRightInd/>
              <w:spacing w:line="400" w:lineRule="exact"/>
              <w:ind w:firstLine="0" w:firstLineChars="0"/>
              <w:jc w:val="both"/>
              <w:textAlignment w:val="center"/>
              <w:rPr>
                <w:rFonts w:ascii="Times New Roman" w:hAnsi="Times New Roman" w:eastAsia="仿宋_GB2312" w:cs="Times New Roman"/>
                <w:color w:val="auto"/>
                <w:sz w:val="21"/>
                <w:szCs w:val="21"/>
                <w:highlight w:val="none"/>
              </w:rPr>
            </w:pPr>
          </w:p>
          <w:p>
            <w:pPr>
              <w:keepNext w:val="0"/>
              <w:keepLines w:val="0"/>
              <w:pageBreakBefore w:val="0"/>
              <w:widowControl/>
              <w:kinsoku/>
              <w:wordWrap/>
              <w:overflowPunct/>
              <w:topLinePunct w:val="0"/>
              <w:autoSpaceDE/>
              <w:autoSpaceDN/>
              <w:bidi w:val="0"/>
              <w:adjustRightInd/>
              <w:spacing w:line="400" w:lineRule="exact"/>
              <w:ind w:firstLine="103" w:firstLineChars="50"/>
              <w:jc w:val="left"/>
              <w:textAlignment w:val="center"/>
              <w:rPr>
                <w:rFonts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法人代表或委托代理人（签名）：</w:t>
            </w:r>
          </w:p>
          <w:p>
            <w:pPr>
              <w:keepNext w:val="0"/>
              <w:keepLines w:val="0"/>
              <w:pageBreakBefore w:val="0"/>
              <w:widowControl/>
              <w:kinsoku/>
              <w:wordWrap/>
              <w:overflowPunct/>
              <w:topLinePunct w:val="0"/>
              <w:autoSpaceDE/>
              <w:autoSpaceDN/>
              <w:bidi w:val="0"/>
              <w:adjustRightInd/>
              <w:spacing w:line="400" w:lineRule="exact"/>
              <w:jc w:val="left"/>
              <w:textAlignment w:val="center"/>
              <w:rPr>
                <w:rFonts w:hint="default" w:ascii="Times New Roman" w:hAnsi="Times New Roman" w:eastAsia="仿宋_GB2312" w:cs="Times New Roman"/>
                <w:color w:val="auto"/>
                <w:sz w:val="21"/>
                <w:szCs w:val="21"/>
                <w:highlight w:val="none"/>
              </w:rPr>
            </w:pPr>
          </w:p>
          <w:p>
            <w:pPr>
              <w:keepNext w:val="0"/>
              <w:keepLines w:val="0"/>
              <w:pageBreakBefore w:val="0"/>
              <w:widowControl/>
              <w:kinsoku/>
              <w:wordWrap/>
              <w:overflowPunct/>
              <w:topLinePunct w:val="0"/>
              <w:autoSpaceDE/>
              <w:autoSpaceDN/>
              <w:bidi w:val="0"/>
              <w:adjustRightInd/>
              <w:spacing w:line="400" w:lineRule="exact"/>
              <w:ind w:firstLine="103" w:firstLineChars="50"/>
              <w:jc w:val="left"/>
              <w:textAlignment w:val="center"/>
              <w:rPr>
                <w:rFonts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sz w:val="21"/>
                <w:szCs w:val="21"/>
                <w:highlight w:val="none"/>
              </w:rPr>
              <w:t>申请单位（盖章）：</w:t>
            </w:r>
          </w:p>
          <w:p>
            <w:pPr>
              <w:keepNext w:val="0"/>
              <w:keepLines w:val="0"/>
              <w:pageBreakBefore w:val="0"/>
              <w:widowControl w:val="0"/>
              <w:kinsoku/>
              <w:wordWrap/>
              <w:overflowPunct/>
              <w:topLinePunct w:val="0"/>
              <w:autoSpaceDE/>
              <w:autoSpaceDN/>
              <w:bidi w:val="0"/>
              <w:adjustRightInd/>
              <w:spacing w:line="400" w:lineRule="exact"/>
              <w:ind w:firstLine="118" w:firstLineChars="50"/>
              <w:rPr>
                <w:rFonts w:ascii="Times New Roman" w:hAnsi="Times New Roman" w:eastAsia="仿宋_GB2312" w:cs="Times New Roman"/>
                <w:color w:val="auto"/>
                <w:kern w:val="2"/>
                <w:sz w:val="24"/>
                <w:szCs w:val="24"/>
                <w:highlight w:val="none"/>
                <w:lang w:val="en-US" w:eastAsia="zh-CN" w:bidi="ar-SA"/>
              </w:rPr>
            </w:pPr>
          </w:p>
          <w:p>
            <w:pPr>
              <w:keepNext w:val="0"/>
              <w:keepLines w:val="0"/>
              <w:pageBreakBefore w:val="0"/>
              <w:widowControl w:val="0"/>
              <w:kinsoku/>
              <w:wordWrap/>
              <w:overflowPunct/>
              <w:topLinePunct w:val="0"/>
              <w:autoSpaceDE/>
              <w:autoSpaceDN/>
              <w:bidi w:val="0"/>
              <w:adjustRightInd/>
              <w:spacing w:line="400" w:lineRule="exact"/>
              <w:rPr>
                <w:rFonts w:ascii="Times New Roman" w:hAnsi="Times New Roman" w:eastAsia="仿宋_GB2312" w:cs="Times New Roman"/>
                <w:color w:val="auto"/>
                <w:kern w:val="2"/>
                <w:sz w:val="24"/>
                <w:szCs w:val="24"/>
                <w:highlight w:val="none"/>
                <w:lang w:val="en-US" w:eastAsia="zh-CN" w:bidi="ar-SA"/>
              </w:rPr>
            </w:pPr>
            <w:r>
              <w:rPr>
                <w:rFonts w:ascii="Times New Roman" w:hAnsi="Times New Roman" w:eastAsia="仿宋_GB2312" w:cs="Times New Roman"/>
                <w:color w:val="auto"/>
                <w:kern w:val="2"/>
                <w:sz w:val="24"/>
                <w:szCs w:val="24"/>
                <w:highlight w:val="none"/>
                <w:lang w:val="en-US" w:eastAsia="zh-CN" w:bidi="ar-SA"/>
              </w:rPr>
              <w:t>XXXX年XX月XX日</w:t>
            </w:r>
          </w:p>
        </w:tc>
      </w:tr>
    </w:tbl>
    <w:p>
      <w:pPr>
        <w:spacing w:line="590" w:lineRule="exact"/>
        <w:ind w:firstLine="0" w:firstLineChars="0"/>
        <w:jc w:val="both"/>
        <w:rPr>
          <w:rFonts w:hint="default" w:ascii="Times New Roman" w:hAnsi="Times New Roman" w:eastAsia="黑体" w:cs="Times New Roman"/>
          <w:color w:val="auto"/>
          <w:sz w:val="32"/>
          <w:szCs w:val="32"/>
          <w:highlight w:val="none"/>
          <w:lang w:eastAsia="zh-CN"/>
        </w:rPr>
      </w:pPr>
    </w:p>
    <w:p>
      <w:pPr>
        <w:spacing w:line="590" w:lineRule="exact"/>
        <w:ind w:firstLine="0" w:firstLineChars="0"/>
        <w:jc w:val="both"/>
        <w:rPr>
          <w:rFonts w:hint="default" w:ascii="Times New Roman" w:hAnsi="Times New Roman" w:eastAsia="黑体" w:cs="Times New Roman"/>
          <w:color w:val="auto"/>
          <w:sz w:val="32"/>
          <w:szCs w:val="32"/>
          <w:highlight w:val="none"/>
          <w:lang w:eastAsia="zh-CN"/>
        </w:rPr>
      </w:pPr>
    </w:p>
    <w:p>
      <w:pPr>
        <w:spacing w:line="590" w:lineRule="exact"/>
        <w:ind w:firstLine="0" w:firstLineChars="0"/>
        <w:jc w:val="both"/>
        <w:rPr>
          <w:rFonts w:hint="default" w:ascii="Times New Roman" w:hAnsi="Times New Roman" w:eastAsia="黑体" w:cs="Times New Roman"/>
          <w:color w:val="auto"/>
          <w:sz w:val="32"/>
          <w:szCs w:val="32"/>
          <w:highlight w:val="none"/>
          <w:lang w:eastAsia="zh-CN"/>
        </w:rPr>
      </w:pPr>
    </w:p>
    <w:p>
      <w:pPr>
        <w:spacing w:line="590" w:lineRule="exact"/>
        <w:ind w:firstLine="0" w:firstLineChars="0"/>
        <w:jc w:val="both"/>
        <w:rPr>
          <w:rFonts w:hint="default" w:ascii="Times New Roman" w:hAnsi="Times New Roman" w:eastAsia="黑体" w:cs="Times New Roman"/>
          <w:color w:val="auto"/>
          <w:sz w:val="32"/>
          <w:szCs w:val="32"/>
          <w:highlight w:val="none"/>
          <w:lang w:eastAsia="zh-CN"/>
        </w:rPr>
      </w:pPr>
    </w:p>
    <w:p>
      <w:pPr>
        <w:spacing w:line="590" w:lineRule="exact"/>
        <w:ind w:firstLine="0" w:firstLineChars="0"/>
        <w:jc w:val="both"/>
        <w:rPr>
          <w:rFonts w:hint="default" w:ascii="Times New Roman" w:hAnsi="Times New Roman" w:eastAsia="黑体" w:cs="Times New Roman"/>
          <w:color w:val="auto"/>
          <w:sz w:val="32"/>
          <w:szCs w:val="32"/>
          <w:highlight w:val="none"/>
          <w:lang w:eastAsia="zh-CN"/>
        </w:rPr>
      </w:pPr>
    </w:p>
    <w:p>
      <w:pPr>
        <w:pStyle w:val="2"/>
        <w:rPr>
          <w:rFonts w:hint="default" w:ascii="Times New Roman" w:hAnsi="Times New Roman" w:eastAsia="黑体" w:cs="Times New Roman"/>
          <w:color w:val="auto"/>
          <w:sz w:val="32"/>
          <w:szCs w:val="32"/>
          <w:highlight w:val="none"/>
          <w:lang w:eastAsia="zh-CN"/>
        </w:rPr>
      </w:pPr>
    </w:p>
    <w:p>
      <w:pPr>
        <w:pStyle w:val="2"/>
        <w:rPr>
          <w:rFonts w:hint="default" w:ascii="Times New Roman" w:hAnsi="Times New Roman" w:eastAsia="黑体" w:cs="Times New Roman"/>
          <w:color w:val="auto"/>
          <w:sz w:val="32"/>
          <w:szCs w:val="32"/>
          <w:highlight w:val="none"/>
          <w:lang w:eastAsia="zh-CN"/>
        </w:rPr>
      </w:pPr>
    </w:p>
    <w:p>
      <w:pPr>
        <w:spacing w:line="590" w:lineRule="exact"/>
        <w:ind w:firstLine="0" w:firstLineChars="0"/>
        <w:jc w:val="both"/>
        <w:rPr>
          <w:rFonts w:hint="default" w:ascii="Times New Roman" w:hAnsi="Times New Roman" w:eastAsia="黑体" w:cs="Times New Roman"/>
          <w:color w:val="auto"/>
          <w:sz w:val="32"/>
          <w:szCs w:val="24"/>
          <w:highlight w:val="none"/>
          <w:lang w:val="en-US" w:eastAsia="zh-CN"/>
        </w:rPr>
      </w:pPr>
      <w:r>
        <w:rPr>
          <w:rFonts w:ascii="Times New Roman" w:hAnsi="Times New Roman" w:eastAsia="黑体" w:cs="Times New Roman"/>
          <w:color w:val="auto"/>
          <w:sz w:val="32"/>
          <w:szCs w:val="24"/>
          <w:highlight w:val="none"/>
        </w:rPr>
        <w:t>附件</w:t>
      </w:r>
      <w:r>
        <w:rPr>
          <w:rFonts w:hint="eastAsia" w:ascii="Times New Roman" w:hAnsi="Times New Roman" w:eastAsia="黑体" w:cs="Times New Roman"/>
          <w:color w:val="auto"/>
          <w:sz w:val="32"/>
          <w:szCs w:val="24"/>
          <w:highlight w:val="none"/>
          <w:lang w:val="en-US" w:eastAsia="zh-CN"/>
        </w:rPr>
        <w:t>4</w:t>
      </w:r>
    </w:p>
    <w:p>
      <w:pPr>
        <w:keepNext w:val="0"/>
        <w:keepLines w:val="0"/>
        <w:pageBreakBefore w:val="0"/>
        <w:widowControl w:val="0"/>
        <w:kinsoku/>
        <w:wordWrap/>
        <w:overflowPunct/>
        <w:topLinePunct w:val="0"/>
        <w:autoSpaceDE/>
        <w:autoSpaceDN/>
        <w:bidi w:val="0"/>
        <w:adjustRightInd/>
        <w:snapToGrid/>
        <w:spacing w:line="510" w:lineRule="exact"/>
        <w:ind w:firstLine="0" w:firstLineChars="0"/>
        <w:jc w:val="center"/>
        <w:textAlignment w:val="auto"/>
        <w:rPr>
          <w:rFonts w:hint="eastAsia" w:ascii="Times New Roman" w:hAnsi="Times New Roman" w:eastAsia="方正小标宋简体" w:cs="Times New Roman"/>
          <w:color w:val="auto"/>
          <w:sz w:val="44"/>
          <w:szCs w:val="24"/>
          <w:highlight w:val="none"/>
          <w:lang w:eastAsia="zh-CN"/>
        </w:rPr>
      </w:pPr>
      <w:r>
        <w:rPr>
          <w:rFonts w:hint="eastAsia" w:ascii="Times New Roman" w:hAnsi="Times New Roman" w:eastAsia="方正小标宋简体" w:cs="Times New Roman"/>
          <w:color w:val="auto"/>
          <w:sz w:val="44"/>
          <w:szCs w:val="24"/>
          <w:highlight w:val="none"/>
          <w:lang w:eastAsia="zh-CN"/>
        </w:rPr>
        <w:t>一次性奖励申请表</w:t>
      </w:r>
    </w:p>
    <w:p>
      <w:pPr>
        <w:keepNext w:val="0"/>
        <w:keepLines w:val="0"/>
        <w:pageBreakBefore w:val="0"/>
        <w:widowControl w:val="0"/>
        <w:kinsoku/>
        <w:wordWrap/>
        <w:overflowPunct/>
        <w:topLinePunct w:val="0"/>
        <w:autoSpaceDE/>
        <w:autoSpaceDN/>
        <w:bidi w:val="0"/>
        <w:adjustRightInd/>
        <w:snapToGrid/>
        <w:spacing w:line="510" w:lineRule="exact"/>
        <w:ind w:firstLine="0" w:firstLineChars="0"/>
        <w:jc w:val="center"/>
        <w:textAlignment w:val="auto"/>
        <w:rPr>
          <w:rFonts w:hint="eastAsia" w:ascii="楷体_GB2312" w:hAnsi="楷体_GB2312" w:eastAsia="楷体_GB2312" w:cs="楷体_GB2312"/>
          <w:b w:val="0"/>
          <w:bCs w:val="0"/>
          <w:color w:val="auto"/>
          <w:sz w:val="28"/>
          <w:szCs w:val="28"/>
          <w:highlight w:val="none"/>
        </w:rPr>
      </w:pPr>
      <w:r>
        <w:rPr>
          <w:rFonts w:hint="eastAsia" w:ascii="楷体_GB2312" w:hAnsi="楷体_GB2312" w:eastAsia="楷体_GB2312" w:cs="楷体_GB2312"/>
          <w:b w:val="0"/>
          <w:bCs w:val="0"/>
          <w:color w:val="auto"/>
          <w:sz w:val="28"/>
          <w:szCs w:val="28"/>
          <w:highlight w:val="none"/>
          <w:lang w:eastAsia="zh-CN"/>
        </w:rPr>
        <w:t>（私募投资基金、QFLP、S基金）</w:t>
      </w:r>
    </w:p>
    <w:tbl>
      <w:tblPr>
        <w:tblStyle w:val="12"/>
        <w:tblpPr w:leftFromText="180" w:rightFromText="180" w:vertAnchor="text" w:horzAnchor="page" w:tblpX="1788" w:tblpY="662"/>
        <w:tblOverlap w:val="never"/>
        <w:tblW w:w="8719" w:type="dxa"/>
        <w:tblInd w:w="0" w:type="dxa"/>
        <w:tblLayout w:type="fixed"/>
        <w:tblCellMar>
          <w:top w:w="0" w:type="dxa"/>
          <w:left w:w="108" w:type="dxa"/>
          <w:bottom w:w="0" w:type="dxa"/>
          <w:right w:w="108" w:type="dxa"/>
        </w:tblCellMar>
      </w:tblPr>
      <w:tblGrid>
        <w:gridCol w:w="1640"/>
        <w:gridCol w:w="2269"/>
        <w:gridCol w:w="1952"/>
        <w:gridCol w:w="2858"/>
      </w:tblGrid>
      <w:tr>
        <w:tblPrEx>
          <w:tblCellMar>
            <w:top w:w="0" w:type="dxa"/>
            <w:left w:w="108" w:type="dxa"/>
            <w:bottom w:w="0" w:type="dxa"/>
            <w:right w:w="108" w:type="dxa"/>
          </w:tblCellMar>
        </w:tblPrEx>
        <w:trPr>
          <w:trHeight w:val="647" w:hRule="atLeast"/>
        </w:trPr>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400" w:lineRule="exact"/>
              <w:ind w:firstLine="118" w:firstLineChars="50"/>
              <w:jc w:val="center"/>
              <w:textAlignment w:val="baseline"/>
              <w:rPr>
                <w:rFonts w:ascii="Times New Roman" w:hAnsi="Times New Roman" w:eastAsia="仿宋_GB2312" w:cs="Times New Roman"/>
                <w:b/>
                <w:bCs/>
                <w:color w:val="auto"/>
                <w:kern w:val="0"/>
                <w:sz w:val="24"/>
                <w:szCs w:val="24"/>
                <w:highlight w:val="none"/>
              </w:rPr>
            </w:pPr>
            <w:r>
              <w:rPr>
                <w:rFonts w:ascii="Times New Roman" w:hAnsi="Times New Roman" w:eastAsia="仿宋_GB2312" w:cs="Times New Roman"/>
                <w:b/>
                <w:color w:val="auto"/>
                <w:kern w:val="0"/>
                <w:sz w:val="24"/>
                <w:szCs w:val="24"/>
                <w:highlight w:val="none"/>
              </w:rPr>
              <w:t>申报单位</w:t>
            </w:r>
          </w:p>
        </w:tc>
        <w:tc>
          <w:tcPr>
            <w:tcW w:w="707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400" w:lineRule="exact"/>
              <w:ind w:firstLine="118" w:firstLineChars="50"/>
              <w:jc w:val="center"/>
              <w:textAlignment w:val="baseline"/>
              <w:rPr>
                <w:rFonts w:ascii="Times New Roman" w:hAnsi="Times New Roman" w:eastAsia="仿宋_GB2312" w:cs="Times New Roman"/>
                <w:b/>
                <w:bCs/>
                <w:color w:val="auto"/>
                <w:kern w:val="0"/>
                <w:sz w:val="24"/>
                <w:szCs w:val="24"/>
                <w:highlight w:val="none"/>
              </w:rPr>
            </w:pPr>
          </w:p>
        </w:tc>
      </w:tr>
      <w:tr>
        <w:tblPrEx>
          <w:tblCellMar>
            <w:top w:w="0" w:type="dxa"/>
            <w:left w:w="108" w:type="dxa"/>
            <w:bottom w:w="0" w:type="dxa"/>
            <w:right w:w="108" w:type="dxa"/>
          </w:tblCellMar>
        </w:tblPrEx>
        <w:trPr>
          <w:trHeight w:val="588" w:hRule="atLeast"/>
        </w:trPr>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ascii="Times New Roman" w:hAnsi="Times New Roman" w:eastAsia="仿宋_GB2312" w:cs="Times New Roman"/>
                <w:b/>
                <w:bCs/>
                <w:color w:val="auto"/>
                <w:kern w:val="0"/>
                <w:sz w:val="24"/>
                <w:szCs w:val="24"/>
                <w:highlight w:val="none"/>
              </w:rPr>
            </w:pPr>
            <w:r>
              <w:rPr>
                <w:rFonts w:hint="default" w:ascii="Times New Roman" w:hAnsi="Times New Roman" w:eastAsia="仿宋_GB2312" w:cs="Times New Roman"/>
                <w:b/>
                <w:bCs/>
                <w:color w:val="auto"/>
                <w:kern w:val="0"/>
                <w:sz w:val="24"/>
                <w:szCs w:val="24"/>
                <w:highlight w:val="none"/>
              </w:rPr>
              <w:t>注册地址</w:t>
            </w:r>
          </w:p>
        </w:tc>
        <w:tc>
          <w:tcPr>
            <w:tcW w:w="707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ascii="Times New Roman" w:hAnsi="Times New Roman" w:eastAsia="仿宋_GB2312" w:cs="Times New Roman"/>
                <w:color w:val="auto"/>
                <w:kern w:val="0"/>
                <w:sz w:val="24"/>
                <w:szCs w:val="24"/>
                <w:highlight w:val="none"/>
              </w:rPr>
            </w:pPr>
            <w:r>
              <w:rPr>
                <w:rFonts w:ascii="Times New Roman" w:hAnsi="Times New Roman" w:eastAsia="仿宋_GB2312" w:cs="Times New Roman"/>
                <w:color w:val="auto"/>
                <w:kern w:val="0"/>
                <w:sz w:val="24"/>
                <w:szCs w:val="24"/>
                <w:highlight w:val="none"/>
              </w:rPr>
              <w:t>XX省XX市XX区（街道）XX路XX号</w:t>
            </w:r>
          </w:p>
        </w:tc>
      </w:tr>
      <w:tr>
        <w:tblPrEx>
          <w:tblCellMar>
            <w:top w:w="0" w:type="dxa"/>
            <w:left w:w="108" w:type="dxa"/>
            <w:bottom w:w="0" w:type="dxa"/>
            <w:right w:w="108" w:type="dxa"/>
          </w:tblCellMar>
        </w:tblPrEx>
        <w:trPr>
          <w:trHeight w:val="588" w:hRule="atLeast"/>
        </w:trPr>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ascii="Times New Roman" w:hAnsi="Times New Roman" w:eastAsia="仿宋_GB2312" w:cs="Times New Roman"/>
                <w:b/>
                <w:bCs/>
                <w:color w:val="auto"/>
                <w:kern w:val="0"/>
                <w:sz w:val="24"/>
                <w:szCs w:val="24"/>
                <w:highlight w:val="none"/>
              </w:rPr>
            </w:pPr>
            <w:r>
              <w:rPr>
                <w:rFonts w:hint="default" w:ascii="Times New Roman" w:hAnsi="Times New Roman" w:eastAsia="仿宋_GB2312" w:cs="Times New Roman"/>
                <w:b/>
                <w:bCs/>
                <w:color w:val="auto"/>
                <w:kern w:val="0"/>
                <w:sz w:val="24"/>
                <w:szCs w:val="24"/>
                <w:highlight w:val="none"/>
              </w:rPr>
              <w:t>通讯地址</w:t>
            </w:r>
          </w:p>
        </w:tc>
        <w:tc>
          <w:tcPr>
            <w:tcW w:w="707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ascii="Times New Roman" w:hAnsi="Times New Roman" w:eastAsia="仿宋_GB2312" w:cs="Times New Roman"/>
                <w:color w:val="auto"/>
                <w:kern w:val="0"/>
                <w:sz w:val="24"/>
                <w:szCs w:val="24"/>
                <w:highlight w:val="none"/>
              </w:rPr>
            </w:pPr>
            <w:r>
              <w:rPr>
                <w:rFonts w:ascii="Times New Roman" w:hAnsi="Times New Roman" w:eastAsia="仿宋_GB2312" w:cs="Times New Roman"/>
                <w:color w:val="auto"/>
                <w:kern w:val="0"/>
                <w:sz w:val="24"/>
                <w:szCs w:val="24"/>
                <w:highlight w:val="none"/>
              </w:rPr>
              <w:t>XX省XX市XX区（街道）XX路XX号</w:t>
            </w:r>
          </w:p>
        </w:tc>
      </w:tr>
      <w:tr>
        <w:tblPrEx>
          <w:tblCellMar>
            <w:top w:w="0" w:type="dxa"/>
            <w:left w:w="108" w:type="dxa"/>
            <w:bottom w:w="0" w:type="dxa"/>
            <w:right w:w="108" w:type="dxa"/>
          </w:tblCellMar>
        </w:tblPrEx>
        <w:trPr>
          <w:trHeight w:val="588" w:hRule="atLeast"/>
        </w:trPr>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ascii="Times New Roman" w:hAnsi="Times New Roman" w:eastAsia="仿宋_GB2312" w:cs="Times New Roman"/>
                <w:b/>
                <w:bCs/>
                <w:color w:val="auto"/>
                <w:kern w:val="0"/>
                <w:sz w:val="24"/>
                <w:szCs w:val="24"/>
                <w:highlight w:val="none"/>
              </w:rPr>
            </w:pPr>
            <w:r>
              <w:rPr>
                <w:rFonts w:hint="default" w:ascii="Times New Roman" w:hAnsi="Times New Roman" w:eastAsia="仿宋_GB2312" w:cs="Times New Roman"/>
                <w:b/>
                <w:color w:val="auto"/>
                <w:kern w:val="0"/>
                <w:sz w:val="24"/>
                <w:szCs w:val="24"/>
                <w:highlight w:val="none"/>
              </w:rPr>
              <w:t>统一社会信用代码</w:t>
            </w:r>
          </w:p>
        </w:tc>
        <w:tc>
          <w:tcPr>
            <w:tcW w:w="22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ascii="Times New Roman" w:hAnsi="Times New Roman" w:eastAsia="仿宋_GB2312" w:cs="Times New Roman"/>
                <w:b/>
                <w:bCs/>
                <w:color w:val="auto"/>
                <w:kern w:val="0"/>
                <w:sz w:val="24"/>
                <w:szCs w:val="24"/>
                <w:highlight w:val="none"/>
              </w:rPr>
            </w:pPr>
          </w:p>
        </w:tc>
        <w:tc>
          <w:tcPr>
            <w:tcW w:w="195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ascii="Times New Roman" w:hAnsi="Times New Roman" w:eastAsia="仿宋_GB2312" w:cs="Times New Roman"/>
                <w:b/>
                <w:bCs/>
                <w:color w:val="auto"/>
                <w:kern w:val="0"/>
                <w:sz w:val="24"/>
                <w:szCs w:val="24"/>
                <w:highlight w:val="none"/>
              </w:rPr>
            </w:pPr>
            <w:r>
              <w:rPr>
                <w:rFonts w:hint="default" w:ascii="Times New Roman" w:hAnsi="Times New Roman" w:eastAsia="仿宋_GB2312" w:cs="Times New Roman"/>
                <w:b/>
                <w:bCs/>
                <w:color w:val="auto"/>
                <w:kern w:val="0"/>
                <w:sz w:val="24"/>
                <w:szCs w:val="24"/>
                <w:highlight w:val="none"/>
              </w:rPr>
              <w:t>注册时间</w:t>
            </w:r>
          </w:p>
        </w:tc>
        <w:tc>
          <w:tcPr>
            <w:tcW w:w="28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ascii="Times New Roman" w:hAnsi="Times New Roman" w:eastAsia="仿宋_GB2312" w:cs="Times New Roman"/>
                <w:b/>
                <w:bCs/>
                <w:color w:val="auto"/>
                <w:kern w:val="0"/>
                <w:sz w:val="24"/>
                <w:szCs w:val="24"/>
                <w:highlight w:val="none"/>
              </w:rPr>
            </w:pPr>
          </w:p>
        </w:tc>
      </w:tr>
      <w:tr>
        <w:tblPrEx>
          <w:tblCellMar>
            <w:top w:w="0" w:type="dxa"/>
            <w:left w:w="108" w:type="dxa"/>
            <w:bottom w:w="0" w:type="dxa"/>
            <w:right w:w="108" w:type="dxa"/>
          </w:tblCellMar>
        </w:tblPrEx>
        <w:trPr>
          <w:trHeight w:val="660" w:hRule="atLeast"/>
        </w:trPr>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ascii="Times New Roman" w:hAnsi="Times New Roman" w:eastAsia="仿宋_GB2312" w:cs="Times New Roman"/>
                <w:b/>
                <w:bCs/>
                <w:color w:val="auto"/>
                <w:sz w:val="24"/>
                <w:szCs w:val="24"/>
                <w:highlight w:val="none"/>
              </w:rPr>
            </w:pPr>
            <w:r>
              <w:rPr>
                <w:rFonts w:hint="default" w:ascii="Times New Roman" w:hAnsi="Times New Roman" w:eastAsia="仿宋_GB2312" w:cs="Times New Roman"/>
                <w:b/>
                <w:bCs/>
                <w:color w:val="auto"/>
                <w:kern w:val="0"/>
                <w:sz w:val="24"/>
                <w:szCs w:val="24"/>
                <w:highlight w:val="none"/>
              </w:rPr>
              <w:t>法定代表人</w:t>
            </w:r>
          </w:p>
        </w:tc>
        <w:tc>
          <w:tcPr>
            <w:tcW w:w="22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0" w:firstLineChars="0"/>
              <w:jc w:val="center"/>
              <w:textAlignment w:val="center"/>
              <w:rPr>
                <w:rFonts w:ascii="Times New Roman" w:hAnsi="Times New Roman" w:eastAsia="仿宋_GB2312" w:cs="Times New Roman"/>
                <w:b/>
                <w:bCs/>
                <w:color w:val="auto"/>
                <w:kern w:val="0"/>
                <w:sz w:val="24"/>
                <w:szCs w:val="24"/>
                <w:highlight w:val="none"/>
              </w:rPr>
            </w:pPr>
          </w:p>
        </w:tc>
        <w:tc>
          <w:tcPr>
            <w:tcW w:w="1952"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rPr>
                <w:rFonts w:ascii="Times New Roman" w:hAnsi="Times New Roman" w:eastAsia="仿宋_GB2312" w:cs="Times New Roman"/>
                <w:b/>
                <w:bCs/>
                <w:color w:val="auto"/>
                <w:sz w:val="24"/>
                <w:szCs w:val="24"/>
                <w:highlight w:val="none"/>
              </w:rPr>
            </w:pPr>
            <w:r>
              <w:rPr>
                <w:rFonts w:hint="default" w:ascii="Times New Roman" w:hAnsi="Times New Roman" w:eastAsia="仿宋_GB2312" w:cs="Times New Roman"/>
                <w:b/>
                <w:bCs/>
                <w:color w:val="auto"/>
                <w:kern w:val="0"/>
                <w:sz w:val="24"/>
                <w:szCs w:val="24"/>
                <w:highlight w:val="none"/>
              </w:rPr>
              <w:t>联系方式</w:t>
            </w:r>
          </w:p>
        </w:tc>
        <w:tc>
          <w:tcPr>
            <w:tcW w:w="285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rPr>
                <w:rFonts w:ascii="Times New Roman" w:hAnsi="Times New Roman" w:eastAsia="仿宋_GB2312" w:cs="Times New Roman"/>
                <w:color w:val="auto"/>
                <w:sz w:val="24"/>
                <w:szCs w:val="24"/>
                <w:highlight w:val="none"/>
              </w:rPr>
            </w:pPr>
          </w:p>
        </w:tc>
      </w:tr>
      <w:tr>
        <w:tblPrEx>
          <w:tblCellMar>
            <w:top w:w="0" w:type="dxa"/>
            <w:left w:w="108" w:type="dxa"/>
            <w:bottom w:w="0" w:type="dxa"/>
            <w:right w:w="108" w:type="dxa"/>
          </w:tblCellMar>
        </w:tblPrEx>
        <w:trPr>
          <w:trHeight w:val="804" w:hRule="atLeast"/>
        </w:trPr>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tabs>
                <w:tab w:val="left" w:pos="552"/>
              </w:tabs>
              <w:kinsoku/>
              <w:wordWrap/>
              <w:overflowPunct/>
              <w:topLinePunct w:val="0"/>
              <w:autoSpaceDE/>
              <w:autoSpaceDN/>
              <w:bidi w:val="0"/>
              <w:adjustRightInd/>
              <w:spacing w:line="400" w:lineRule="exact"/>
              <w:jc w:val="center"/>
              <w:textAlignment w:val="center"/>
              <w:rPr>
                <w:rFonts w:hint="eastAsia" w:ascii="Times New Roman" w:hAnsi="Times New Roman" w:eastAsia="仿宋_GB2312" w:cs="Times New Roman"/>
                <w:b/>
                <w:bCs/>
                <w:color w:val="auto"/>
                <w:sz w:val="24"/>
                <w:szCs w:val="24"/>
                <w:highlight w:val="none"/>
                <w:lang w:eastAsia="zh-CN"/>
              </w:rPr>
            </w:pPr>
            <w:r>
              <w:rPr>
                <w:rFonts w:hint="eastAsia" w:ascii="Times New Roman" w:hAnsi="Times New Roman" w:eastAsia="仿宋_GB2312" w:cs="Times New Roman"/>
                <w:b/>
                <w:bCs/>
                <w:color w:val="auto"/>
                <w:sz w:val="24"/>
                <w:szCs w:val="24"/>
                <w:highlight w:val="none"/>
                <w:lang w:eastAsia="zh-CN"/>
              </w:rPr>
              <w:t>基金</w:t>
            </w:r>
            <w:r>
              <w:rPr>
                <w:rFonts w:hint="default" w:ascii="Times New Roman" w:hAnsi="Times New Roman" w:eastAsia="仿宋_GB2312" w:cs="Times New Roman"/>
                <w:b/>
                <w:bCs/>
                <w:color w:val="auto"/>
                <w:sz w:val="24"/>
                <w:szCs w:val="24"/>
                <w:highlight w:val="none"/>
              </w:rPr>
              <w:t>类型</w:t>
            </w:r>
          </w:p>
        </w:tc>
        <w:tc>
          <w:tcPr>
            <w:tcW w:w="707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400" w:lineRule="exact"/>
              <w:jc w:val="both"/>
              <w:rPr>
                <w:rFonts w:hint="eastAsia" w:eastAsia="仿宋_GB2312"/>
                <w:color w:val="auto"/>
                <w:highlight w:val="none"/>
                <w:lang w:eastAsia="zh-CN"/>
              </w:rPr>
            </w:pPr>
            <w:r>
              <w:rPr>
                <w:rFonts w:hint="default" w:ascii="Times New Roman" w:hAnsi="Times New Roman" w:eastAsia="仿宋_GB2312" w:cs="Times New Roman"/>
                <w:color w:val="auto"/>
                <w:sz w:val="24"/>
                <w:szCs w:val="24"/>
                <w:highlight w:val="none"/>
              </w:rPr>
              <w:sym w:font="Wingdings 2" w:char="00A3"/>
            </w:r>
            <w:r>
              <w:rPr>
                <w:rFonts w:hint="default" w:ascii="Times New Roman" w:hAnsi="Times New Roman" w:eastAsia="仿宋_GB2312" w:cs="Times New Roman"/>
                <w:color w:val="auto"/>
                <w:sz w:val="24"/>
                <w:szCs w:val="24"/>
                <w:highlight w:val="none"/>
              </w:rPr>
              <w:t>私募投资基金</w:t>
            </w:r>
            <w:r>
              <w:rPr>
                <w:rFonts w:hint="eastAsia" w:ascii="Times New Roman" w:hAnsi="Times New Roman" w:eastAsia="仿宋_GB2312" w:cs="Times New Roman"/>
                <w:color w:val="auto"/>
                <w:sz w:val="24"/>
                <w:szCs w:val="24"/>
                <w:highlight w:val="none"/>
                <w:lang w:val="en-US" w:eastAsia="zh-CN"/>
              </w:rPr>
              <w:t xml:space="preserve"> </w:t>
            </w:r>
            <w:r>
              <w:rPr>
                <w:rFonts w:hint="default" w:ascii="Times New Roman" w:hAnsi="Times New Roman" w:eastAsia="仿宋_GB2312" w:cs="Times New Roman"/>
                <w:color w:val="auto"/>
                <w:sz w:val="24"/>
                <w:szCs w:val="24"/>
                <w:highlight w:val="none"/>
              </w:rPr>
              <w:sym w:font="Wingdings 2" w:char="00A3"/>
            </w:r>
            <w:r>
              <w:rPr>
                <w:rFonts w:hint="default" w:ascii="Times New Roman" w:hAnsi="Times New Roman" w:eastAsia="仿宋_GB2312" w:cs="Times New Roman"/>
                <w:color w:val="auto"/>
                <w:sz w:val="24"/>
                <w:szCs w:val="24"/>
                <w:highlight w:val="none"/>
              </w:rPr>
              <w:t>QFLP</w:t>
            </w:r>
            <w:r>
              <w:rPr>
                <w:rFonts w:hint="eastAsia" w:ascii="Times New Roman" w:hAnsi="Times New Roman" w:eastAsia="仿宋_GB2312" w:cs="Times New Roman"/>
                <w:color w:val="auto"/>
                <w:sz w:val="24"/>
                <w:szCs w:val="24"/>
                <w:highlight w:val="none"/>
                <w:lang w:eastAsia="zh-CN"/>
              </w:rPr>
              <w:t>基金</w:t>
            </w:r>
            <w:r>
              <w:rPr>
                <w:rFonts w:hint="eastAsia" w:ascii="Times New Roman" w:hAnsi="Times New Roman" w:eastAsia="仿宋_GB2312" w:cs="Times New Roman"/>
                <w:color w:val="auto"/>
                <w:sz w:val="24"/>
                <w:szCs w:val="24"/>
                <w:highlight w:val="none"/>
                <w:lang w:val="en-US" w:eastAsia="zh-CN"/>
              </w:rPr>
              <w:t xml:space="preserve">  </w:t>
            </w:r>
            <w:r>
              <w:rPr>
                <w:rFonts w:hint="default" w:ascii="Times New Roman" w:hAnsi="Times New Roman" w:eastAsia="仿宋_GB2312" w:cs="Times New Roman"/>
                <w:color w:val="auto"/>
                <w:sz w:val="24"/>
                <w:szCs w:val="24"/>
                <w:highlight w:val="none"/>
              </w:rPr>
              <w:sym w:font="Wingdings 2" w:char="00A3"/>
            </w:r>
            <w:r>
              <w:rPr>
                <w:rFonts w:hint="eastAsia" w:ascii="Times New Roman" w:hAnsi="Times New Roman" w:eastAsia="仿宋_GB2312" w:cs="Times New Roman"/>
                <w:color w:val="auto"/>
                <w:sz w:val="24"/>
                <w:szCs w:val="24"/>
                <w:highlight w:val="none"/>
                <w:lang w:val="en-US" w:eastAsia="zh-CN"/>
              </w:rPr>
              <w:t>S基金</w:t>
            </w:r>
          </w:p>
        </w:tc>
      </w:tr>
      <w:tr>
        <w:tblPrEx>
          <w:tblCellMar>
            <w:top w:w="0" w:type="dxa"/>
            <w:left w:w="108" w:type="dxa"/>
            <w:bottom w:w="0" w:type="dxa"/>
            <w:right w:w="108" w:type="dxa"/>
          </w:tblCellMar>
        </w:tblPrEx>
        <w:trPr>
          <w:trHeight w:val="804" w:hRule="atLeast"/>
        </w:trPr>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tabs>
                <w:tab w:val="left" w:pos="552"/>
              </w:tabs>
              <w:kinsoku/>
              <w:wordWrap/>
              <w:overflowPunct/>
              <w:topLinePunct w:val="0"/>
              <w:autoSpaceDE/>
              <w:autoSpaceDN/>
              <w:bidi w:val="0"/>
              <w:adjustRightInd/>
              <w:spacing w:line="400" w:lineRule="exact"/>
              <w:jc w:val="center"/>
              <w:textAlignment w:val="center"/>
              <w:rPr>
                <w:rFonts w:hint="eastAsia" w:ascii="Times New Roman" w:hAnsi="Times New Roman" w:eastAsia="仿宋_GB2312" w:cs="Times New Roman"/>
                <w:b/>
                <w:bCs/>
                <w:color w:val="auto"/>
                <w:kern w:val="2"/>
                <w:sz w:val="24"/>
                <w:szCs w:val="24"/>
                <w:highlight w:val="none"/>
                <w:lang w:val="en-US" w:eastAsia="zh-CN" w:bidi="ar-SA"/>
              </w:rPr>
            </w:pPr>
            <w:r>
              <w:rPr>
                <w:rFonts w:hint="eastAsia" w:ascii="Times New Roman" w:hAnsi="Times New Roman" w:eastAsia="仿宋_GB2312" w:cs="Times New Roman"/>
                <w:b/>
                <w:bCs/>
                <w:color w:val="auto"/>
                <w:sz w:val="24"/>
                <w:szCs w:val="24"/>
                <w:highlight w:val="none"/>
                <w:lang w:eastAsia="zh-CN"/>
              </w:rPr>
              <w:t>私募投资基金类型</w:t>
            </w:r>
          </w:p>
        </w:tc>
        <w:tc>
          <w:tcPr>
            <w:tcW w:w="707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400" w:lineRule="exact"/>
              <w:jc w:val="both"/>
              <w:rPr>
                <w:rFonts w:asciiTheme="minorHAnsi" w:hAnsiTheme="minorHAnsi" w:eastAsiaTheme="minorEastAsia" w:cstheme="minorBidi"/>
                <w:color w:val="auto"/>
                <w:kern w:val="2"/>
                <w:sz w:val="28"/>
                <w:szCs w:val="28"/>
                <w:highlight w:val="none"/>
                <w:lang w:val="en-US" w:eastAsia="zh-CN" w:bidi="ar-SA"/>
              </w:rPr>
            </w:pPr>
            <w:r>
              <w:rPr>
                <w:rFonts w:hint="default" w:ascii="Times New Roman" w:hAnsi="Times New Roman" w:eastAsia="仿宋_GB2312" w:cs="Times New Roman"/>
                <w:color w:val="auto"/>
                <w:sz w:val="24"/>
                <w:szCs w:val="24"/>
                <w:highlight w:val="none"/>
              </w:rPr>
              <w:sym w:font="Wingdings 2" w:char="00A3"/>
            </w:r>
            <w:r>
              <w:rPr>
                <w:rFonts w:hint="default" w:ascii="Times New Roman" w:hAnsi="Times New Roman" w:eastAsia="仿宋_GB2312" w:cs="Times New Roman"/>
                <w:color w:val="auto"/>
                <w:sz w:val="24"/>
                <w:szCs w:val="24"/>
                <w:highlight w:val="none"/>
              </w:rPr>
              <w:t>私募证券投资基金</w:t>
            </w:r>
            <w:r>
              <w:rPr>
                <w:rFonts w:hint="eastAsia" w:ascii="Times New Roman" w:hAnsi="Times New Roman" w:eastAsia="仿宋_GB2312" w:cs="Times New Roman"/>
                <w:color w:val="auto"/>
                <w:sz w:val="24"/>
                <w:szCs w:val="24"/>
                <w:highlight w:val="none"/>
                <w:lang w:val="en-US" w:eastAsia="zh-CN"/>
              </w:rPr>
              <w:t xml:space="preserve">  </w:t>
            </w:r>
            <w:r>
              <w:rPr>
                <w:rFonts w:hint="default" w:ascii="Times New Roman" w:hAnsi="Times New Roman" w:eastAsia="仿宋_GB2312" w:cs="Times New Roman"/>
                <w:color w:val="auto"/>
                <w:sz w:val="24"/>
                <w:szCs w:val="24"/>
                <w:highlight w:val="none"/>
              </w:rPr>
              <w:sym w:font="Wingdings 2" w:char="00A3"/>
            </w:r>
            <w:r>
              <w:rPr>
                <w:rFonts w:hint="eastAsia" w:ascii="Times New Roman" w:hAnsi="Times New Roman" w:eastAsia="仿宋_GB2312" w:cs="Times New Roman"/>
                <w:color w:val="auto"/>
                <w:sz w:val="24"/>
                <w:szCs w:val="24"/>
                <w:highlight w:val="none"/>
                <w:lang w:eastAsia="zh-CN"/>
              </w:rPr>
              <w:t>私募股权投资基金</w:t>
            </w:r>
          </w:p>
        </w:tc>
      </w:tr>
      <w:tr>
        <w:tblPrEx>
          <w:tblCellMar>
            <w:top w:w="0" w:type="dxa"/>
            <w:left w:w="108" w:type="dxa"/>
            <w:bottom w:w="0" w:type="dxa"/>
            <w:right w:w="108" w:type="dxa"/>
          </w:tblCellMar>
        </w:tblPrEx>
        <w:trPr>
          <w:trHeight w:val="804" w:hRule="atLeast"/>
        </w:trPr>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tabs>
                <w:tab w:val="left" w:pos="552"/>
              </w:tabs>
              <w:kinsoku/>
              <w:wordWrap/>
              <w:overflowPunct/>
              <w:topLinePunct w:val="0"/>
              <w:autoSpaceDE/>
              <w:autoSpaceDN/>
              <w:bidi w:val="0"/>
              <w:adjustRightInd/>
              <w:spacing w:line="400" w:lineRule="exact"/>
              <w:jc w:val="center"/>
              <w:textAlignment w:val="center"/>
              <w:rPr>
                <w:rFonts w:hint="eastAsia" w:ascii="Times New Roman" w:hAnsi="Times New Roman" w:eastAsia="仿宋_GB2312" w:cs="Times New Roman"/>
                <w:b/>
                <w:bCs/>
                <w:color w:val="auto"/>
                <w:sz w:val="24"/>
                <w:szCs w:val="24"/>
                <w:highlight w:val="none"/>
                <w:lang w:eastAsia="zh-CN"/>
              </w:rPr>
            </w:pPr>
            <w:r>
              <w:rPr>
                <w:rFonts w:hint="eastAsia" w:ascii="Times New Roman" w:hAnsi="Times New Roman" w:eastAsia="仿宋_GB2312" w:cs="Times New Roman"/>
                <w:b/>
                <w:bCs/>
                <w:color w:val="auto"/>
                <w:sz w:val="24"/>
                <w:szCs w:val="24"/>
                <w:highlight w:val="none"/>
                <w:lang w:eastAsia="zh-CN"/>
              </w:rPr>
              <w:t>中基协备案编号</w:t>
            </w:r>
          </w:p>
        </w:tc>
        <w:tc>
          <w:tcPr>
            <w:tcW w:w="2269"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400" w:lineRule="exact"/>
              <w:jc w:val="both"/>
              <w:rPr>
                <w:rFonts w:hint="default" w:ascii="Times New Roman" w:hAnsi="Times New Roman" w:eastAsia="仿宋_GB2312" w:cs="Times New Roman"/>
                <w:color w:val="auto"/>
                <w:sz w:val="24"/>
                <w:szCs w:val="24"/>
                <w:highlight w:val="none"/>
              </w:rPr>
            </w:pPr>
          </w:p>
        </w:tc>
        <w:tc>
          <w:tcPr>
            <w:tcW w:w="1952" w:type="dxa"/>
            <w:tcBorders>
              <w:top w:val="single" w:color="000000" w:sz="4" w:space="0"/>
              <w:left w:val="single" w:color="auto" w:sz="4" w:space="0"/>
              <w:bottom w:val="single" w:color="000000" w:sz="4" w:space="0"/>
              <w:right w:val="single" w:color="auto" w:sz="4" w:space="0"/>
            </w:tcBorders>
            <w:noWrap w:val="0"/>
            <w:vAlign w:val="center"/>
          </w:tcPr>
          <w:p>
            <w:pPr>
              <w:keepNext w:val="0"/>
              <w:keepLines w:val="0"/>
              <w:pageBreakBefore w:val="0"/>
              <w:kinsoku/>
              <w:wordWrap/>
              <w:overflowPunct/>
              <w:topLinePunct w:val="0"/>
              <w:autoSpaceDE/>
              <w:autoSpaceDN/>
              <w:bidi w:val="0"/>
              <w:adjustRightInd/>
              <w:spacing w:line="400" w:lineRule="exact"/>
              <w:jc w:val="both"/>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b/>
                <w:bCs/>
                <w:color w:val="auto"/>
                <w:sz w:val="24"/>
                <w:szCs w:val="24"/>
                <w:highlight w:val="none"/>
                <w:lang w:eastAsia="zh-CN"/>
              </w:rPr>
              <w:t>QFLP试点资格批复文号</w:t>
            </w:r>
            <w:r>
              <w:rPr>
                <w:rFonts w:hint="eastAsia" w:ascii="Times New Roman" w:hAnsi="Times New Roman" w:eastAsia="仿宋_GB2312" w:cs="Times New Roman"/>
                <w:b w:val="0"/>
                <w:bCs w:val="0"/>
                <w:color w:val="auto"/>
                <w:sz w:val="24"/>
                <w:szCs w:val="24"/>
                <w:highlight w:val="none"/>
                <w:lang w:eastAsia="zh-CN"/>
              </w:rPr>
              <w:t>（若有）</w:t>
            </w:r>
          </w:p>
        </w:tc>
        <w:tc>
          <w:tcPr>
            <w:tcW w:w="2858"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400" w:lineRule="exact"/>
              <w:jc w:val="both"/>
              <w:rPr>
                <w:rFonts w:hint="default" w:ascii="Times New Roman" w:hAnsi="Times New Roman" w:eastAsia="仿宋_GB2312" w:cs="Times New Roman"/>
                <w:color w:val="auto"/>
                <w:sz w:val="24"/>
                <w:szCs w:val="24"/>
                <w:highlight w:val="none"/>
              </w:rPr>
            </w:pPr>
          </w:p>
        </w:tc>
      </w:tr>
      <w:tr>
        <w:tblPrEx>
          <w:tblCellMar>
            <w:top w:w="0" w:type="dxa"/>
            <w:left w:w="108" w:type="dxa"/>
            <w:bottom w:w="0" w:type="dxa"/>
            <w:right w:w="108" w:type="dxa"/>
          </w:tblCellMar>
        </w:tblPrEx>
        <w:trPr>
          <w:trHeight w:val="1111" w:hRule="atLeast"/>
        </w:trPr>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tabs>
                <w:tab w:val="left" w:pos="552"/>
              </w:tabs>
              <w:kinsoku/>
              <w:wordWrap/>
              <w:overflowPunct/>
              <w:topLinePunct w:val="0"/>
              <w:autoSpaceDE/>
              <w:autoSpaceDN/>
              <w:bidi w:val="0"/>
              <w:adjustRightInd/>
              <w:spacing w:line="400" w:lineRule="exact"/>
              <w:jc w:val="center"/>
              <w:textAlignment w:val="center"/>
              <w:rPr>
                <w:rFonts w:hint="default" w:ascii="Times New Roman" w:hAnsi="Times New Roman" w:eastAsia="仿宋_GB2312" w:cs="Times New Roman"/>
                <w:b/>
                <w:bCs/>
                <w:color w:val="auto"/>
                <w:sz w:val="24"/>
                <w:szCs w:val="24"/>
                <w:highlight w:val="none"/>
                <w:lang w:val="en-US" w:eastAsia="zh-CN"/>
              </w:rPr>
            </w:pPr>
            <w:r>
              <w:rPr>
                <w:rFonts w:hint="eastAsia" w:ascii="Times New Roman" w:hAnsi="Times New Roman" w:eastAsia="仿宋_GB2312" w:cs="Times New Roman"/>
                <w:b/>
                <w:bCs/>
                <w:color w:val="auto"/>
                <w:sz w:val="24"/>
                <w:szCs w:val="24"/>
                <w:highlight w:val="none"/>
                <w:lang w:eastAsia="zh-CN"/>
              </w:rPr>
              <w:t>实缴规模</w:t>
            </w:r>
          </w:p>
        </w:tc>
        <w:tc>
          <w:tcPr>
            <w:tcW w:w="707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jc w:val="both"/>
              <w:rPr>
                <w:rFonts w:hint="eastAsia" w:ascii="Times New Roman" w:hAnsi="Times New Roman" w:eastAsia="仿宋_GB2312" w:cs="Times New Roman"/>
                <w:color w:val="auto"/>
                <w:sz w:val="24"/>
                <w:szCs w:val="24"/>
                <w:highlight w:val="none"/>
              </w:rPr>
            </w:pPr>
            <w:r>
              <w:rPr>
                <w:rFonts w:hint="eastAsia" w:ascii="Times New Roman" w:hAnsi="Times New Roman" w:eastAsia="仿宋_GB2312" w:cs="Times New Roman"/>
                <w:color w:val="auto"/>
                <w:sz w:val="24"/>
                <w:szCs w:val="24"/>
                <w:highlight w:val="none"/>
              </w:rPr>
              <w:t>人民币________元</w:t>
            </w:r>
          </w:p>
          <w:p>
            <w:pPr>
              <w:keepNext w:val="0"/>
              <w:keepLines w:val="0"/>
              <w:pageBreakBefore w:val="0"/>
              <w:widowControl/>
              <w:kinsoku/>
              <w:wordWrap/>
              <w:overflowPunct/>
              <w:topLinePunct w:val="0"/>
              <w:autoSpaceDE/>
              <w:autoSpaceDN/>
              <w:bidi w:val="0"/>
              <w:adjustRightInd/>
              <w:spacing w:line="400" w:lineRule="exact"/>
              <w:jc w:val="both"/>
              <w:rPr>
                <w:rFonts w:hint="eastAsia" w:ascii="Times New Roman" w:hAnsi="Times New Roman" w:eastAsia="仿宋_GB2312" w:cs="Times New Roman"/>
                <w:color w:val="auto"/>
                <w:sz w:val="24"/>
                <w:szCs w:val="24"/>
                <w:highlight w:val="none"/>
                <w:lang w:eastAsia="zh-CN"/>
              </w:rPr>
            </w:pPr>
            <w:r>
              <w:rPr>
                <w:rFonts w:hint="eastAsia" w:ascii="Times New Roman" w:hAnsi="Times New Roman" w:eastAsia="仿宋_GB2312" w:cs="Times New Roman"/>
                <w:color w:val="auto"/>
                <w:sz w:val="24"/>
                <w:szCs w:val="24"/>
                <w:highlight w:val="none"/>
              </w:rPr>
              <w:t>美元________元</w:t>
            </w:r>
            <w:r>
              <w:rPr>
                <w:rFonts w:hint="eastAsia" w:ascii="Times New Roman" w:hAnsi="Times New Roman" w:eastAsia="仿宋_GB2312" w:cs="Times New Roman"/>
                <w:color w:val="auto"/>
                <w:sz w:val="24"/>
                <w:szCs w:val="24"/>
                <w:highlight w:val="none"/>
                <w:lang w:eastAsia="zh-CN"/>
              </w:rPr>
              <w:t>（QFLP资金到账当日汇率</w:t>
            </w:r>
            <w:r>
              <w:rPr>
                <w:rFonts w:hint="eastAsia" w:ascii="Times New Roman" w:hAnsi="Times New Roman" w:eastAsia="仿宋_GB2312" w:cs="Times New Roman"/>
                <w:color w:val="auto"/>
                <w:sz w:val="24"/>
                <w:szCs w:val="24"/>
                <w:highlight w:val="none"/>
              </w:rPr>
              <w:t>_____</w:t>
            </w:r>
            <w:r>
              <w:rPr>
                <w:rFonts w:hint="eastAsia" w:ascii="Times New Roman" w:hAnsi="Times New Roman" w:eastAsia="仿宋_GB2312" w:cs="Times New Roman"/>
                <w:color w:val="auto"/>
                <w:sz w:val="24"/>
                <w:szCs w:val="24"/>
                <w:highlight w:val="none"/>
                <w:lang w:eastAsia="zh-CN"/>
              </w:rPr>
              <w:t>）</w:t>
            </w:r>
          </w:p>
        </w:tc>
      </w:tr>
      <w:tr>
        <w:tblPrEx>
          <w:tblCellMar>
            <w:top w:w="0" w:type="dxa"/>
            <w:left w:w="108" w:type="dxa"/>
            <w:bottom w:w="0" w:type="dxa"/>
            <w:right w:w="108" w:type="dxa"/>
          </w:tblCellMar>
        </w:tblPrEx>
        <w:trPr>
          <w:trHeight w:val="1111" w:hRule="atLeast"/>
        </w:trPr>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tabs>
                <w:tab w:val="left" w:pos="552"/>
              </w:tabs>
              <w:kinsoku/>
              <w:wordWrap/>
              <w:overflowPunct/>
              <w:topLinePunct w:val="0"/>
              <w:autoSpaceDE/>
              <w:autoSpaceDN/>
              <w:bidi w:val="0"/>
              <w:adjustRightInd/>
              <w:spacing w:line="400" w:lineRule="exact"/>
              <w:jc w:val="center"/>
              <w:textAlignment w:val="center"/>
              <w:rPr>
                <w:rFonts w:hint="eastAsia" w:ascii="Times New Roman" w:hAnsi="Times New Roman" w:eastAsia="仿宋_GB2312" w:cs="Times New Roman"/>
                <w:b/>
                <w:bCs/>
                <w:color w:val="auto"/>
                <w:sz w:val="24"/>
                <w:szCs w:val="24"/>
                <w:highlight w:val="none"/>
                <w:lang w:eastAsia="zh-CN"/>
              </w:rPr>
            </w:pPr>
            <w:r>
              <w:rPr>
                <w:rFonts w:hint="eastAsia" w:ascii="Times New Roman" w:hAnsi="Times New Roman" w:eastAsia="仿宋_GB2312" w:cs="Times New Roman"/>
                <w:b/>
                <w:bCs/>
                <w:color w:val="auto"/>
                <w:sz w:val="24"/>
                <w:szCs w:val="24"/>
                <w:highlight w:val="none"/>
                <w:lang w:eastAsia="zh-CN"/>
              </w:rPr>
              <w:t>是否含市、园财政出资</w:t>
            </w:r>
          </w:p>
        </w:tc>
        <w:tc>
          <w:tcPr>
            <w:tcW w:w="707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236" w:firstLineChars="100"/>
              <w:jc w:val="both"/>
              <w:rPr>
                <w:rFonts w:hint="eastAsia"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sym w:font="Wingdings 2" w:char="00A3"/>
            </w:r>
            <w:r>
              <w:rPr>
                <w:rFonts w:hint="eastAsia" w:ascii="Times New Roman" w:hAnsi="Times New Roman" w:eastAsia="仿宋_GB2312" w:cs="Times New Roman"/>
                <w:color w:val="auto"/>
                <w:sz w:val="24"/>
                <w:szCs w:val="24"/>
                <w:highlight w:val="none"/>
                <w:lang w:eastAsia="zh-CN"/>
              </w:rPr>
              <w:t>否</w:t>
            </w:r>
            <w:r>
              <w:rPr>
                <w:rFonts w:hint="eastAsia" w:ascii="Times New Roman" w:hAnsi="Times New Roman" w:eastAsia="仿宋_GB2312" w:cs="Times New Roman"/>
                <w:color w:val="auto"/>
                <w:sz w:val="24"/>
                <w:szCs w:val="24"/>
                <w:highlight w:val="none"/>
                <w:lang w:val="en-US" w:eastAsia="zh-CN"/>
              </w:rPr>
              <w:t xml:space="preserve">  </w:t>
            </w:r>
            <w:r>
              <w:rPr>
                <w:rFonts w:hint="default" w:ascii="Times New Roman" w:hAnsi="Times New Roman" w:eastAsia="仿宋_GB2312" w:cs="Times New Roman"/>
                <w:color w:val="auto"/>
                <w:sz w:val="24"/>
                <w:szCs w:val="24"/>
                <w:highlight w:val="none"/>
              </w:rPr>
              <w:sym w:font="Wingdings 2" w:char="00A3"/>
            </w:r>
            <w:r>
              <w:rPr>
                <w:rFonts w:hint="eastAsia" w:ascii="Times New Roman" w:hAnsi="Times New Roman" w:eastAsia="仿宋_GB2312" w:cs="Times New Roman"/>
                <w:color w:val="auto"/>
                <w:sz w:val="24"/>
                <w:szCs w:val="24"/>
                <w:highlight w:val="none"/>
                <w:lang w:eastAsia="zh-CN"/>
              </w:rPr>
              <w:t>是（如是，请说明并扣除）</w:t>
            </w:r>
          </w:p>
        </w:tc>
      </w:tr>
      <w:tr>
        <w:tblPrEx>
          <w:tblCellMar>
            <w:top w:w="0" w:type="dxa"/>
            <w:left w:w="108" w:type="dxa"/>
            <w:bottom w:w="0" w:type="dxa"/>
            <w:right w:w="108" w:type="dxa"/>
          </w:tblCellMar>
        </w:tblPrEx>
        <w:trPr>
          <w:trHeight w:val="1126" w:hRule="atLeast"/>
        </w:trPr>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0" w:firstLineChars="0"/>
              <w:jc w:val="center"/>
              <w:rPr>
                <w:rFonts w:ascii="Times New Roman" w:hAnsi="Times New Roman" w:eastAsia="仿宋_GB2312" w:cs="Times New Roman"/>
                <w:b/>
                <w:bCs/>
                <w:color w:val="auto"/>
                <w:kern w:val="0"/>
                <w:sz w:val="24"/>
                <w:szCs w:val="24"/>
                <w:highlight w:val="none"/>
              </w:rPr>
            </w:pPr>
            <w:r>
              <w:rPr>
                <w:rFonts w:hint="default" w:ascii="Times New Roman" w:hAnsi="Times New Roman" w:eastAsia="仿宋_GB2312" w:cs="Times New Roman"/>
                <w:b/>
                <w:bCs/>
                <w:color w:val="auto"/>
                <w:kern w:val="0"/>
                <w:sz w:val="24"/>
                <w:szCs w:val="24"/>
                <w:highlight w:val="none"/>
              </w:rPr>
              <w:t>申请奖励金额</w:t>
            </w:r>
          </w:p>
        </w:tc>
        <w:tc>
          <w:tcPr>
            <w:tcW w:w="707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0" w:firstLineChars="0"/>
              <w:jc w:val="both"/>
              <w:rPr>
                <w:rFonts w:ascii="Times New Roman" w:hAnsi="Times New Roman" w:eastAsia="仿宋_GB2312" w:cs="Times New Roman"/>
                <w:color w:val="auto"/>
                <w:sz w:val="24"/>
                <w:szCs w:val="24"/>
                <w:highlight w:val="none"/>
              </w:rPr>
            </w:pPr>
            <w:r>
              <w:rPr>
                <w:rFonts w:hint="eastAsia" w:ascii="Times New Roman" w:hAnsi="Times New Roman" w:eastAsia="仿宋_GB2312" w:cs="Times New Roman"/>
                <w:color w:val="auto"/>
                <w:sz w:val="24"/>
                <w:szCs w:val="24"/>
                <w:highlight w:val="none"/>
              </w:rPr>
              <w:t>人民币________元（大写：________________）</w:t>
            </w:r>
          </w:p>
        </w:tc>
      </w:tr>
      <w:tr>
        <w:tblPrEx>
          <w:tblCellMar>
            <w:top w:w="0" w:type="dxa"/>
            <w:left w:w="108" w:type="dxa"/>
            <w:bottom w:w="0" w:type="dxa"/>
            <w:right w:w="108" w:type="dxa"/>
          </w:tblCellMar>
        </w:tblPrEx>
        <w:trPr>
          <w:trHeight w:val="1126" w:hRule="atLeast"/>
        </w:trPr>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0" w:firstLineChars="0"/>
              <w:jc w:val="center"/>
              <w:rPr>
                <w:rFonts w:hint="default" w:ascii="Times New Roman" w:hAnsi="Times New Roman" w:eastAsia="仿宋_GB2312" w:cs="Times New Roman"/>
                <w:b/>
                <w:bCs/>
                <w:color w:val="auto"/>
                <w:kern w:val="0"/>
                <w:sz w:val="24"/>
                <w:szCs w:val="24"/>
                <w:highlight w:val="none"/>
              </w:rPr>
            </w:pPr>
            <w:r>
              <w:rPr>
                <w:rFonts w:hint="default" w:ascii="Times New Roman" w:hAnsi="Times New Roman" w:eastAsia="仿宋_GB2312" w:cs="Times New Roman"/>
                <w:b/>
                <w:bCs/>
                <w:color w:val="auto"/>
                <w:kern w:val="0"/>
                <w:sz w:val="24"/>
                <w:szCs w:val="24"/>
                <w:highlight w:val="none"/>
              </w:rPr>
              <w:t>是否已获得松山湖同类资助</w:t>
            </w:r>
          </w:p>
        </w:tc>
        <w:tc>
          <w:tcPr>
            <w:tcW w:w="707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0" w:firstLineChars="0"/>
              <w:jc w:val="both"/>
              <w:rPr>
                <w:rFonts w:hint="eastAsia" w:ascii="Times New Roman" w:hAnsi="Times New Roman" w:eastAsia="仿宋_GB2312" w:cs="Times New Roman"/>
                <w:color w:val="auto"/>
                <w:sz w:val="24"/>
                <w:szCs w:val="24"/>
                <w:highlight w:val="none"/>
                <w:lang w:eastAsia="zh-CN"/>
              </w:rPr>
            </w:pPr>
            <w:r>
              <w:rPr>
                <w:rFonts w:hint="eastAsia" w:ascii="Times New Roman" w:hAnsi="Times New Roman" w:eastAsia="仿宋_GB2312" w:cs="Times New Roman"/>
                <w:color w:val="auto"/>
                <w:sz w:val="24"/>
                <w:szCs w:val="24"/>
                <w:highlight w:val="none"/>
                <w:lang w:val="en-US" w:eastAsia="zh-CN"/>
              </w:rPr>
              <w:t xml:space="preserve">  </w:t>
            </w:r>
            <w:r>
              <w:rPr>
                <w:rFonts w:hint="default" w:ascii="Times New Roman" w:hAnsi="Times New Roman" w:eastAsia="仿宋_GB2312" w:cs="Times New Roman"/>
                <w:color w:val="auto"/>
                <w:sz w:val="24"/>
                <w:szCs w:val="24"/>
                <w:highlight w:val="none"/>
              </w:rPr>
              <w:sym w:font="Wingdings 2" w:char="00A3"/>
            </w:r>
            <w:r>
              <w:rPr>
                <w:rFonts w:hint="eastAsia" w:ascii="Times New Roman" w:hAnsi="Times New Roman" w:eastAsia="仿宋_GB2312" w:cs="Times New Roman"/>
                <w:color w:val="auto"/>
                <w:sz w:val="24"/>
                <w:szCs w:val="24"/>
                <w:highlight w:val="none"/>
                <w:lang w:eastAsia="zh-CN"/>
              </w:rPr>
              <w:t>否</w:t>
            </w:r>
            <w:r>
              <w:rPr>
                <w:rFonts w:hint="eastAsia" w:ascii="Times New Roman" w:hAnsi="Times New Roman" w:eastAsia="仿宋_GB2312" w:cs="Times New Roman"/>
                <w:color w:val="auto"/>
                <w:sz w:val="24"/>
                <w:szCs w:val="24"/>
                <w:highlight w:val="none"/>
                <w:lang w:val="en-US" w:eastAsia="zh-CN"/>
              </w:rPr>
              <w:t xml:space="preserve">  </w:t>
            </w:r>
            <w:r>
              <w:rPr>
                <w:rFonts w:hint="default" w:ascii="Times New Roman" w:hAnsi="Times New Roman" w:eastAsia="仿宋_GB2312" w:cs="Times New Roman"/>
                <w:color w:val="auto"/>
                <w:sz w:val="24"/>
                <w:szCs w:val="24"/>
                <w:highlight w:val="none"/>
              </w:rPr>
              <w:sym w:font="Wingdings 2" w:char="00A3"/>
            </w:r>
            <w:r>
              <w:rPr>
                <w:rFonts w:hint="eastAsia" w:ascii="Times New Roman" w:hAnsi="Times New Roman" w:eastAsia="仿宋_GB2312" w:cs="Times New Roman"/>
                <w:color w:val="auto"/>
                <w:sz w:val="24"/>
                <w:szCs w:val="24"/>
                <w:highlight w:val="none"/>
                <w:lang w:eastAsia="zh-CN"/>
              </w:rPr>
              <w:t>是</w:t>
            </w:r>
          </w:p>
        </w:tc>
      </w:tr>
      <w:tr>
        <w:tblPrEx>
          <w:tblCellMar>
            <w:top w:w="0" w:type="dxa"/>
            <w:left w:w="108" w:type="dxa"/>
            <w:bottom w:w="0" w:type="dxa"/>
            <w:right w:w="108" w:type="dxa"/>
          </w:tblCellMar>
        </w:tblPrEx>
        <w:trPr>
          <w:trHeight w:val="823" w:hRule="atLeast"/>
        </w:trPr>
        <w:tc>
          <w:tcPr>
            <w:tcW w:w="8719"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400" w:lineRule="exact"/>
              <w:ind w:firstLine="118" w:firstLineChars="50"/>
              <w:jc w:val="center"/>
              <w:textAlignment w:val="baseline"/>
              <w:rPr>
                <w:rFonts w:hint="default" w:ascii="Times New Roman" w:hAnsi="Times New Roman" w:eastAsia="仿宋_GB2312" w:cs="Times New Roman"/>
                <w:color w:val="auto"/>
                <w:kern w:val="2"/>
                <w:sz w:val="24"/>
                <w:szCs w:val="24"/>
                <w:highlight w:val="none"/>
                <w:lang w:val="en-US" w:eastAsia="zh-CN" w:bidi="ar-SA"/>
              </w:rPr>
            </w:pPr>
            <w:r>
              <w:rPr>
                <w:rFonts w:hint="eastAsia" w:ascii="Times New Roman" w:hAnsi="Times New Roman" w:eastAsia="仿宋_GB2312" w:cs="Times New Roman"/>
                <w:b/>
                <w:bCs/>
                <w:color w:val="auto"/>
                <w:kern w:val="0"/>
                <w:sz w:val="24"/>
                <w:szCs w:val="24"/>
                <w:highlight w:val="none"/>
                <w:lang w:val="en-US" w:eastAsia="zh-CN"/>
              </w:rPr>
              <w:t>单位账户信息</w:t>
            </w:r>
          </w:p>
        </w:tc>
      </w:tr>
      <w:tr>
        <w:tblPrEx>
          <w:tblCellMar>
            <w:top w:w="0" w:type="dxa"/>
            <w:left w:w="108" w:type="dxa"/>
            <w:bottom w:w="0" w:type="dxa"/>
            <w:right w:w="108" w:type="dxa"/>
          </w:tblCellMar>
        </w:tblPrEx>
        <w:trPr>
          <w:trHeight w:val="850" w:hRule="exact"/>
        </w:trPr>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pacing w:line="400" w:lineRule="exact"/>
              <w:ind w:firstLine="118" w:firstLineChars="50"/>
              <w:rPr>
                <w:rFonts w:ascii="Times New Roman" w:hAnsi="Times New Roman" w:eastAsia="仿宋_GB2312" w:cs="Times New Roman"/>
                <w:color w:val="auto"/>
                <w:kern w:val="2"/>
                <w:sz w:val="24"/>
                <w:szCs w:val="24"/>
                <w:highlight w:val="none"/>
                <w:lang w:val="en-US" w:eastAsia="zh-CN" w:bidi="ar-SA"/>
              </w:rPr>
            </w:pPr>
            <w:r>
              <w:rPr>
                <w:rFonts w:ascii="Times New Roman" w:hAnsi="Times New Roman" w:eastAsia="仿宋_GB2312" w:cs="Times New Roman"/>
                <w:color w:val="auto"/>
                <w:kern w:val="0"/>
                <w:sz w:val="24"/>
                <w:szCs w:val="24"/>
                <w:highlight w:val="none"/>
              </w:rPr>
              <w:t>户    名</w:t>
            </w:r>
          </w:p>
        </w:tc>
        <w:tc>
          <w:tcPr>
            <w:tcW w:w="707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pacing w:line="400" w:lineRule="exact"/>
              <w:ind w:firstLine="118" w:firstLineChars="50"/>
              <w:rPr>
                <w:rFonts w:ascii="Times New Roman" w:hAnsi="Times New Roman" w:eastAsia="仿宋_GB2312" w:cs="Times New Roman"/>
                <w:color w:val="auto"/>
                <w:kern w:val="2"/>
                <w:sz w:val="24"/>
                <w:szCs w:val="24"/>
                <w:highlight w:val="none"/>
                <w:lang w:val="en-US" w:eastAsia="zh-CN" w:bidi="ar-SA"/>
              </w:rPr>
            </w:pPr>
          </w:p>
        </w:tc>
      </w:tr>
      <w:tr>
        <w:tblPrEx>
          <w:tblCellMar>
            <w:top w:w="0" w:type="dxa"/>
            <w:left w:w="108" w:type="dxa"/>
            <w:bottom w:w="0" w:type="dxa"/>
            <w:right w:w="108" w:type="dxa"/>
          </w:tblCellMar>
        </w:tblPrEx>
        <w:trPr>
          <w:trHeight w:val="850" w:hRule="exact"/>
        </w:trPr>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pacing w:line="400" w:lineRule="exact"/>
              <w:ind w:firstLine="118" w:firstLineChars="50"/>
              <w:rPr>
                <w:rFonts w:ascii="Times New Roman" w:hAnsi="Times New Roman" w:eastAsia="仿宋_GB2312" w:cs="Times New Roman"/>
                <w:color w:val="auto"/>
                <w:kern w:val="2"/>
                <w:sz w:val="24"/>
                <w:szCs w:val="24"/>
                <w:highlight w:val="none"/>
                <w:lang w:val="en-US" w:eastAsia="zh-CN" w:bidi="ar-SA"/>
              </w:rPr>
            </w:pPr>
            <w:r>
              <w:rPr>
                <w:rFonts w:ascii="Times New Roman" w:hAnsi="Times New Roman" w:eastAsia="仿宋_GB2312" w:cs="Times New Roman"/>
                <w:color w:val="auto"/>
                <w:kern w:val="0"/>
                <w:sz w:val="24"/>
                <w:szCs w:val="24"/>
                <w:highlight w:val="none"/>
                <w:lang w:val="en-US" w:eastAsia="zh-CN" w:bidi="ar-SA"/>
              </w:rPr>
              <w:t>银行账号</w:t>
            </w:r>
          </w:p>
        </w:tc>
        <w:tc>
          <w:tcPr>
            <w:tcW w:w="707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pacing w:line="400" w:lineRule="exact"/>
              <w:ind w:firstLine="118" w:firstLineChars="50"/>
              <w:rPr>
                <w:rFonts w:ascii="Times New Roman" w:hAnsi="Times New Roman" w:eastAsia="仿宋_GB2312" w:cs="Times New Roman"/>
                <w:color w:val="auto"/>
                <w:kern w:val="2"/>
                <w:sz w:val="24"/>
                <w:szCs w:val="24"/>
                <w:highlight w:val="none"/>
                <w:lang w:val="en-US" w:eastAsia="zh-CN" w:bidi="ar-SA"/>
              </w:rPr>
            </w:pPr>
          </w:p>
        </w:tc>
      </w:tr>
      <w:tr>
        <w:tblPrEx>
          <w:tblCellMar>
            <w:top w:w="0" w:type="dxa"/>
            <w:left w:w="108" w:type="dxa"/>
            <w:bottom w:w="0" w:type="dxa"/>
            <w:right w:w="108" w:type="dxa"/>
          </w:tblCellMar>
        </w:tblPrEx>
        <w:trPr>
          <w:trHeight w:val="850" w:hRule="exact"/>
        </w:trPr>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pacing w:line="400" w:lineRule="exact"/>
              <w:ind w:firstLine="118" w:firstLineChars="50"/>
              <w:rPr>
                <w:rFonts w:ascii="Times New Roman" w:hAnsi="Times New Roman" w:eastAsia="仿宋_GB2312" w:cs="Times New Roman"/>
                <w:color w:val="auto"/>
                <w:kern w:val="2"/>
                <w:sz w:val="24"/>
                <w:szCs w:val="24"/>
                <w:highlight w:val="none"/>
                <w:lang w:val="en-US" w:eastAsia="zh-CN" w:bidi="ar-SA"/>
              </w:rPr>
            </w:pPr>
            <w:r>
              <w:rPr>
                <w:rFonts w:ascii="Times New Roman" w:hAnsi="Times New Roman" w:eastAsia="仿宋_GB2312" w:cs="Times New Roman"/>
                <w:color w:val="auto"/>
                <w:kern w:val="0"/>
                <w:sz w:val="24"/>
                <w:szCs w:val="24"/>
                <w:highlight w:val="none"/>
              </w:rPr>
              <w:t>开户银行</w:t>
            </w:r>
          </w:p>
        </w:tc>
        <w:tc>
          <w:tcPr>
            <w:tcW w:w="707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pacing w:line="400" w:lineRule="exact"/>
              <w:ind w:firstLine="118" w:firstLineChars="50"/>
              <w:rPr>
                <w:rFonts w:ascii="Times New Roman" w:hAnsi="Times New Roman" w:eastAsia="仿宋_GB2312" w:cs="Times New Roman"/>
                <w:color w:val="auto"/>
                <w:kern w:val="2"/>
                <w:sz w:val="24"/>
                <w:szCs w:val="24"/>
                <w:highlight w:val="none"/>
                <w:lang w:val="en-US" w:eastAsia="zh-CN" w:bidi="ar-SA"/>
              </w:rPr>
            </w:pPr>
          </w:p>
        </w:tc>
      </w:tr>
      <w:tr>
        <w:tblPrEx>
          <w:tblCellMar>
            <w:top w:w="0" w:type="dxa"/>
            <w:left w:w="108" w:type="dxa"/>
            <w:bottom w:w="0" w:type="dxa"/>
            <w:right w:w="108" w:type="dxa"/>
          </w:tblCellMar>
        </w:tblPrEx>
        <w:trPr>
          <w:trHeight w:val="4225" w:hRule="atLeast"/>
        </w:trPr>
        <w:tc>
          <w:tcPr>
            <w:tcW w:w="8719"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03" w:firstLineChars="50"/>
              <w:jc w:val="lef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本单位承诺：本申报材料真实、准确、完整，不存在伪造、编造等虚假情形；已在中国证券投资基金业协会完成产品备案，QFLP基金已取得试点资格；实缴规模已实际足额缴纳；</w:t>
            </w:r>
            <w:r>
              <w:rPr>
                <w:rFonts w:hint="eastAsia" w:ascii="Times New Roman" w:hAnsi="Times New Roman" w:eastAsia="仿宋_GB2312" w:cs="Times New Roman"/>
                <w:color w:val="auto"/>
                <w:sz w:val="21"/>
                <w:szCs w:val="21"/>
                <w:highlight w:val="none"/>
                <w:lang w:eastAsia="zh-CN"/>
              </w:rPr>
              <w:t>申请</w:t>
            </w:r>
            <w:r>
              <w:rPr>
                <w:rFonts w:hint="default" w:ascii="Times New Roman" w:hAnsi="Times New Roman" w:eastAsia="仿宋_GB2312" w:cs="Times New Roman"/>
                <w:color w:val="auto"/>
                <w:sz w:val="21"/>
                <w:szCs w:val="21"/>
                <w:highlight w:val="none"/>
              </w:rPr>
              <w:t>奖励金额</w:t>
            </w:r>
            <w:r>
              <w:rPr>
                <w:rFonts w:hint="eastAsia" w:ascii="Times New Roman" w:hAnsi="Times New Roman" w:eastAsia="仿宋_GB2312" w:cs="Times New Roman"/>
                <w:color w:val="auto"/>
                <w:sz w:val="21"/>
                <w:szCs w:val="21"/>
                <w:highlight w:val="none"/>
                <w:lang w:eastAsia="zh-CN"/>
              </w:rPr>
              <w:t>已剔除</w:t>
            </w:r>
            <w:r>
              <w:rPr>
                <w:rFonts w:hint="default" w:ascii="Times New Roman" w:hAnsi="Times New Roman" w:eastAsia="仿宋_GB2312" w:cs="Times New Roman"/>
                <w:color w:val="auto"/>
                <w:sz w:val="21"/>
                <w:szCs w:val="21"/>
                <w:highlight w:val="none"/>
              </w:rPr>
              <w:t>算市、园财政出资部分；资金来源合法合规，无虚假出资、抽逃出资、非法集资等情形；未被纳入严重失信主体名单，不存在严重违法违规行为。如有违反，本单位愿意承担由此产生的全部责任。</w:t>
            </w:r>
          </w:p>
          <w:p>
            <w:pPr>
              <w:keepNext w:val="0"/>
              <w:keepLines w:val="0"/>
              <w:pageBreakBefore w:val="0"/>
              <w:widowControl/>
              <w:kinsoku/>
              <w:wordWrap/>
              <w:overflowPunct/>
              <w:topLinePunct w:val="0"/>
              <w:autoSpaceDE/>
              <w:autoSpaceDN/>
              <w:bidi w:val="0"/>
              <w:adjustRightInd/>
              <w:spacing w:line="400" w:lineRule="exact"/>
              <w:ind w:firstLine="0" w:firstLineChars="0"/>
              <w:jc w:val="both"/>
              <w:textAlignment w:val="center"/>
              <w:rPr>
                <w:rFonts w:ascii="Times New Roman" w:hAnsi="Times New Roman" w:eastAsia="仿宋_GB2312" w:cs="Times New Roman"/>
                <w:color w:val="auto"/>
                <w:sz w:val="21"/>
                <w:szCs w:val="21"/>
                <w:highlight w:val="none"/>
              </w:rPr>
            </w:pPr>
          </w:p>
          <w:p>
            <w:pPr>
              <w:keepNext w:val="0"/>
              <w:keepLines w:val="0"/>
              <w:pageBreakBefore w:val="0"/>
              <w:widowControl/>
              <w:kinsoku/>
              <w:wordWrap/>
              <w:overflowPunct/>
              <w:topLinePunct w:val="0"/>
              <w:autoSpaceDE/>
              <w:autoSpaceDN/>
              <w:bidi w:val="0"/>
              <w:adjustRightInd/>
              <w:spacing w:line="400" w:lineRule="exact"/>
              <w:ind w:firstLine="103" w:firstLineChars="50"/>
              <w:jc w:val="left"/>
              <w:textAlignment w:val="center"/>
              <w:rPr>
                <w:rFonts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法人代表或委托代理人（签名）：</w:t>
            </w:r>
          </w:p>
          <w:p>
            <w:pPr>
              <w:keepNext w:val="0"/>
              <w:keepLines w:val="0"/>
              <w:pageBreakBefore w:val="0"/>
              <w:widowControl/>
              <w:kinsoku/>
              <w:wordWrap/>
              <w:overflowPunct/>
              <w:topLinePunct w:val="0"/>
              <w:autoSpaceDE/>
              <w:autoSpaceDN/>
              <w:bidi w:val="0"/>
              <w:adjustRightInd/>
              <w:spacing w:line="400" w:lineRule="exact"/>
              <w:jc w:val="left"/>
              <w:textAlignment w:val="center"/>
              <w:rPr>
                <w:rFonts w:hint="default" w:ascii="Times New Roman" w:hAnsi="Times New Roman" w:eastAsia="仿宋_GB2312" w:cs="Times New Roman"/>
                <w:color w:val="auto"/>
                <w:sz w:val="21"/>
                <w:szCs w:val="21"/>
                <w:highlight w:val="none"/>
              </w:rPr>
            </w:pPr>
          </w:p>
          <w:p>
            <w:pPr>
              <w:keepNext w:val="0"/>
              <w:keepLines w:val="0"/>
              <w:pageBreakBefore w:val="0"/>
              <w:widowControl/>
              <w:kinsoku/>
              <w:wordWrap/>
              <w:overflowPunct/>
              <w:topLinePunct w:val="0"/>
              <w:autoSpaceDE/>
              <w:autoSpaceDN/>
              <w:bidi w:val="0"/>
              <w:adjustRightInd/>
              <w:spacing w:line="400" w:lineRule="exact"/>
              <w:ind w:firstLine="103" w:firstLineChars="50"/>
              <w:jc w:val="left"/>
              <w:textAlignment w:val="center"/>
              <w:rPr>
                <w:rFonts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sz w:val="21"/>
                <w:szCs w:val="21"/>
                <w:highlight w:val="none"/>
              </w:rPr>
              <w:t>申请单位（盖章）：</w:t>
            </w:r>
          </w:p>
          <w:p>
            <w:pPr>
              <w:keepNext w:val="0"/>
              <w:keepLines w:val="0"/>
              <w:pageBreakBefore w:val="0"/>
              <w:widowControl w:val="0"/>
              <w:kinsoku/>
              <w:wordWrap/>
              <w:overflowPunct/>
              <w:topLinePunct w:val="0"/>
              <w:autoSpaceDE/>
              <w:autoSpaceDN/>
              <w:bidi w:val="0"/>
              <w:adjustRightInd/>
              <w:spacing w:line="400" w:lineRule="exact"/>
              <w:ind w:firstLine="118" w:firstLineChars="50"/>
              <w:rPr>
                <w:rFonts w:ascii="Times New Roman" w:hAnsi="Times New Roman" w:eastAsia="仿宋_GB2312" w:cs="Times New Roman"/>
                <w:color w:val="auto"/>
                <w:kern w:val="2"/>
                <w:sz w:val="24"/>
                <w:szCs w:val="24"/>
                <w:highlight w:val="none"/>
                <w:lang w:val="en-US" w:eastAsia="zh-CN" w:bidi="ar-SA"/>
              </w:rPr>
            </w:pPr>
          </w:p>
          <w:p>
            <w:pPr>
              <w:keepNext w:val="0"/>
              <w:keepLines w:val="0"/>
              <w:pageBreakBefore w:val="0"/>
              <w:widowControl w:val="0"/>
              <w:kinsoku/>
              <w:wordWrap/>
              <w:overflowPunct/>
              <w:topLinePunct w:val="0"/>
              <w:autoSpaceDE/>
              <w:autoSpaceDN/>
              <w:bidi w:val="0"/>
              <w:adjustRightInd/>
              <w:spacing w:line="400" w:lineRule="exact"/>
              <w:rPr>
                <w:rFonts w:ascii="Times New Roman" w:hAnsi="Times New Roman" w:eastAsia="仿宋_GB2312" w:cs="Times New Roman"/>
                <w:color w:val="auto"/>
                <w:kern w:val="2"/>
                <w:sz w:val="24"/>
                <w:szCs w:val="24"/>
                <w:highlight w:val="none"/>
                <w:lang w:val="en-US" w:eastAsia="zh-CN" w:bidi="ar-SA"/>
              </w:rPr>
            </w:pPr>
            <w:r>
              <w:rPr>
                <w:rFonts w:ascii="Times New Roman" w:hAnsi="Times New Roman" w:eastAsia="仿宋_GB2312" w:cs="Times New Roman"/>
                <w:color w:val="auto"/>
                <w:kern w:val="2"/>
                <w:sz w:val="24"/>
                <w:szCs w:val="24"/>
                <w:highlight w:val="none"/>
                <w:lang w:val="en-US" w:eastAsia="zh-CN" w:bidi="ar-SA"/>
              </w:rPr>
              <w:t>XXXX年XX月XX日</w:t>
            </w:r>
          </w:p>
        </w:tc>
      </w:tr>
    </w:tbl>
    <w:p>
      <w:pPr>
        <w:spacing w:line="590" w:lineRule="exact"/>
        <w:ind w:firstLine="0" w:firstLineChars="0"/>
        <w:jc w:val="both"/>
        <w:rPr>
          <w:rFonts w:hint="default" w:ascii="Times New Roman" w:hAnsi="Times New Roman" w:eastAsia="黑体" w:cs="Times New Roman"/>
          <w:color w:val="auto"/>
          <w:sz w:val="32"/>
          <w:szCs w:val="32"/>
          <w:highlight w:val="none"/>
          <w:lang w:eastAsia="zh-CN"/>
        </w:rPr>
      </w:pPr>
    </w:p>
    <w:p>
      <w:pPr>
        <w:spacing w:line="590" w:lineRule="exact"/>
        <w:ind w:firstLine="0" w:firstLineChars="0"/>
        <w:jc w:val="both"/>
        <w:rPr>
          <w:rFonts w:hint="default" w:ascii="Times New Roman" w:hAnsi="Times New Roman" w:eastAsia="黑体" w:cs="Times New Roman"/>
          <w:color w:val="auto"/>
          <w:sz w:val="32"/>
          <w:szCs w:val="32"/>
          <w:highlight w:val="none"/>
          <w:lang w:eastAsia="zh-CN"/>
        </w:rPr>
      </w:pPr>
    </w:p>
    <w:p>
      <w:pPr>
        <w:spacing w:line="590" w:lineRule="exact"/>
        <w:ind w:firstLine="0" w:firstLineChars="0"/>
        <w:jc w:val="both"/>
        <w:rPr>
          <w:rFonts w:hint="default" w:ascii="Times New Roman" w:hAnsi="Times New Roman" w:eastAsia="黑体" w:cs="Times New Roman"/>
          <w:color w:val="auto"/>
          <w:sz w:val="32"/>
          <w:szCs w:val="32"/>
          <w:highlight w:val="none"/>
          <w:lang w:eastAsia="zh-CN"/>
        </w:rPr>
      </w:pPr>
    </w:p>
    <w:p>
      <w:pPr>
        <w:spacing w:line="590" w:lineRule="exact"/>
        <w:ind w:firstLine="0" w:firstLineChars="0"/>
        <w:jc w:val="both"/>
        <w:rPr>
          <w:rFonts w:hint="default" w:ascii="Times New Roman" w:hAnsi="Times New Roman" w:eastAsia="黑体" w:cs="Times New Roman"/>
          <w:color w:val="auto"/>
          <w:sz w:val="32"/>
          <w:szCs w:val="32"/>
          <w:highlight w:val="none"/>
          <w:lang w:eastAsia="zh-CN"/>
        </w:rPr>
      </w:pPr>
    </w:p>
    <w:p>
      <w:pPr>
        <w:spacing w:line="590" w:lineRule="exact"/>
        <w:ind w:firstLine="0" w:firstLineChars="0"/>
        <w:jc w:val="both"/>
        <w:rPr>
          <w:rFonts w:hint="default" w:ascii="Times New Roman" w:hAnsi="Times New Roman" w:eastAsia="黑体" w:cs="Times New Roman"/>
          <w:color w:val="auto"/>
          <w:sz w:val="32"/>
          <w:szCs w:val="32"/>
          <w:highlight w:val="none"/>
          <w:lang w:eastAsia="zh-CN"/>
        </w:rPr>
      </w:pPr>
    </w:p>
    <w:p>
      <w:pPr>
        <w:spacing w:line="590" w:lineRule="exact"/>
        <w:ind w:firstLine="0" w:firstLineChars="0"/>
        <w:jc w:val="both"/>
        <w:rPr>
          <w:rFonts w:hint="default" w:ascii="Times New Roman" w:hAnsi="Times New Roman" w:eastAsia="黑体" w:cs="Times New Roman"/>
          <w:color w:val="auto"/>
          <w:sz w:val="32"/>
          <w:szCs w:val="32"/>
          <w:highlight w:val="none"/>
          <w:lang w:eastAsia="zh-CN"/>
        </w:rPr>
      </w:pPr>
    </w:p>
    <w:p>
      <w:pPr>
        <w:spacing w:line="590" w:lineRule="exact"/>
        <w:ind w:firstLine="0" w:firstLineChars="0"/>
        <w:jc w:val="both"/>
        <w:rPr>
          <w:rFonts w:hint="default" w:ascii="Times New Roman" w:hAnsi="Times New Roman" w:eastAsia="黑体" w:cs="Times New Roman"/>
          <w:color w:val="auto"/>
          <w:sz w:val="32"/>
          <w:szCs w:val="32"/>
          <w:highlight w:val="none"/>
          <w:lang w:eastAsia="zh-CN"/>
        </w:rPr>
      </w:pPr>
    </w:p>
    <w:p>
      <w:pPr>
        <w:pStyle w:val="2"/>
        <w:rPr>
          <w:rFonts w:hint="default" w:ascii="Times New Roman" w:hAnsi="Times New Roman" w:eastAsia="黑体" w:cs="Times New Roman"/>
          <w:color w:val="auto"/>
          <w:sz w:val="32"/>
          <w:szCs w:val="32"/>
          <w:highlight w:val="none"/>
          <w:lang w:eastAsia="zh-CN"/>
        </w:rPr>
      </w:pPr>
    </w:p>
    <w:p>
      <w:pPr>
        <w:pStyle w:val="2"/>
        <w:rPr>
          <w:rFonts w:hint="default" w:ascii="Times New Roman" w:hAnsi="Times New Roman" w:eastAsia="黑体" w:cs="Times New Roman"/>
          <w:color w:val="auto"/>
          <w:sz w:val="32"/>
          <w:szCs w:val="32"/>
          <w:highlight w:val="none"/>
          <w:lang w:eastAsia="zh-CN"/>
        </w:rPr>
      </w:pPr>
    </w:p>
    <w:p>
      <w:pPr>
        <w:spacing w:line="590" w:lineRule="exact"/>
        <w:ind w:firstLine="0" w:firstLineChars="0"/>
        <w:jc w:val="both"/>
        <w:rPr>
          <w:rFonts w:hint="default" w:ascii="Times New Roman" w:hAnsi="Times New Roman" w:eastAsia="黑体" w:cs="Times New Roman"/>
          <w:color w:val="auto"/>
          <w:sz w:val="32"/>
          <w:szCs w:val="24"/>
          <w:highlight w:val="none"/>
          <w:lang w:val="en-US" w:eastAsia="zh-CN"/>
        </w:rPr>
      </w:pPr>
      <w:r>
        <w:rPr>
          <w:rFonts w:ascii="Times New Roman" w:hAnsi="Times New Roman" w:eastAsia="黑体" w:cs="Times New Roman"/>
          <w:color w:val="auto"/>
          <w:sz w:val="32"/>
          <w:szCs w:val="24"/>
          <w:highlight w:val="none"/>
        </w:rPr>
        <w:t>附件</w:t>
      </w:r>
      <w:r>
        <w:rPr>
          <w:rFonts w:hint="eastAsia" w:ascii="Times New Roman" w:hAnsi="Times New Roman" w:eastAsia="黑体" w:cs="Times New Roman"/>
          <w:color w:val="auto"/>
          <w:sz w:val="32"/>
          <w:szCs w:val="24"/>
          <w:highlight w:val="none"/>
          <w:lang w:val="en-US" w:eastAsia="zh-CN"/>
        </w:rPr>
        <w:t>5</w:t>
      </w:r>
    </w:p>
    <w:p>
      <w:pPr>
        <w:keepNext w:val="0"/>
        <w:keepLines w:val="0"/>
        <w:pageBreakBefore w:val="0"/>
        <w:widowControl w:val="0"/>
        <w:kinsoku/>
        <w:wordWrap/>
        <w:overflowPunct/>
        <w:topLinePunct w:val="0"/>
        <w:autoSpaceDE/>
        <w:autoSpaceDN/>
        <w:bidi w:val="0"/>
        <w:adjustRightInd/>
        <w:snapToGrid/>
        <w:spacing w:line="510" w:lineRule="exact"/>
        <w:ind w:firstLine="0" w:firstLineChars="0"/>
        <w:jc w:val="center"/>
        <w:textAlignment w:val="auto"/>
        <w:rPr>
          <w:rFonts w:hint="eastAsia" w:ascii="楷体_GB2312" w:hAnsi="楷体_GB2312" w:eastAsia="楷体_GB2312" w:cs="楷体_GB2312"/>
          <w:b w:val="0"/>
          <w:bCs w:val="0"/>
          <w:color w:val="auto"/>
          <w:sz w:val="28"/>
          <w:szCs w:val="28"/>
          <w:highlight w:val="none"/>
        </w:rPr>
      </w:pPr>
      <w:r>
        <w:rPr>
          <w:rFonts w:hint="eastAsia" w:ascii="Times New Roman" w:hAnsi="Times New Roman" w:eastAsia="方正小标宋简体" w:cs="Times New Roman"/>
          <w:color w:val="auto"/>
          <w:sz w:val="44"/>
          <w:szCs w:val="24"/>
          <w:highlight w:val="none"/>
          <w:lang w:eastAsia="zh-CN"/>
        </w:rPr>
        <w:t>增资奖励申请表</w:t>
      </w:r>
    </w:p>
    <w:tbl>
      <w:tblPr>
        <w:tblStyle w:val="12"/>
        <w:tblpPr w:leftFromText="180" w:rightFromText="180" w:vertAnchor="text" w:horzAnchor="page" w:tblpX="1788" w:tblpY="662"/>
        <w:tblOverlap w:val="never"/>
        <w:tblW w:w="8719" w:type="dxa"/>
        <w:tblInd w:w="0" w:type="dxa"/>
        <w:tblLayout w:type="fixed"/>
        <w:tblCellMar>
          <w:top w:w="0" w:type="dxa"/>
          <w:left w:w="108" w:type="dxa"/>
          <w:bottom w:w="0" w:type="dxa"/>
          <w:right w:w="108" w:type="dxa"/>
        </w:tblCellMar>
      </w:tblPr>
      <w:tblGrid>
        <w:gridCol w:w="1640"/>
        <w:gridCol w:w="2269"/>
        <w:gridCol w:w="1851"/>
        <w:gridCol w:w="2959"/>
      </w:tblGrid>
      <w:tr>
        <w:tblPrEx>
          <w:tblCellMar>
            <w:top w:w="0" w:type="dxa"/>
            <w:left w:w="108" w:type="dxa"/>
            <w:bottom w:w="0" w:type="dxa"/>
            <w:right w:w="108" w:type="dxa"/>
          </w:tblCellMar>
        </w:tblPrEx>
        <w:trPr>
          <w:trHeight w:val="647" w:hRule="atLeast"/>
        </w:trPr>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400" w:lineRule="exact"/>
              <w:ind w:firstLine="118" w:firstLineChars="50"/>
              <w:jc w:val="center"/>
              <w:textAlignment w:val="baseline"/>
              <w:rPr>
                <w:rFonts w:ascii="Times New Roman" w:hAnsi="Times New Roman" w:eastAsia="仿宋_GB2312" w:cs="Times New Roman"/>
                <w:b/>
                <w:bCs/>
                <w:color w:val="auto"/>
                <w:kern w:val="0"/>
                <w:sz w:val="24"/>
                <w:szCs w:val="24"/>
                <w:highlight w:val="none"/>
              </w:rPr>
            </w:pPr>
            <w:r>
              <w:rPr>
                <w:rFonts w:ascii="Times New Roman" w:hAnsi="Times New Roman" w:eastAsia="仿宋_GB2312" w:cs="Times New Roman"/>
                <w:b/>
                <w:color w:val="auto"/>
                <w:kern w:val="0"/>
                <w:sz w:val="24"/>
                <w:szCs w:val="24"/>
                <w:highlight w:val="none"/>
              </w:rPr>
              <w:t>申报单位</w:t>
            </w:r>
          </w:p>
        </w:tc>
        <w:tc>
          <w:tcPr>
            <w:tcW w:w="707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400" w:lineRule="exact"/>
              <w:ind w:firstLine="118" w:firstLineChars="50"/>
              <w:jc w:val="center"/>
              <w:textAlignment w:val="baseline"/>
              <w:rPr>
                <w:rFonts w:ascii="Times New Roman" w:hAnsi="Times New Roman" w:eastAsia="仿宋_GB2312" w:cs="Times New Roman"/>
                <w:b/>
                <w:bCs/>
                <w:color w:val="auto"/>
                <w:kern w:val="0"/>
                <w:sz w:val="24"/>
                <w:szCs w:val="24"/>
                <w:highlight w:val="none"/>
              </w:rPr>
            </w:pPr>
          </w:p>
        </w:tc>
      </w:tr>
      <w:tr>
        <w:tblPrEx>
          <w:tblCellMar>
            <w:top w:w="0" w:type="dxa"/>
            <w:left w:w="108" w:type="dxa"/>
            <w:bottom w:w="0" w:type="dxa"/>
            <w:right w:w="108" w:type="dxa"/>
          </w:tblCellMar>
        </w:tblPrEx>
        <w:trPr>
          <w:trHeight w:val="588" w:hRule="atLeast"/>
        </w:trPr>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ascii="Times New Roman" w:hAnsi="Times New Roman" w:eastAsia="仿宋_GB2312" w:cs="Times New Roman"/>
                <w:b/>
                <w:bCs/>
                <w:color w:val="auto"/>
                <w:kern w:val="0"/>
                <w:sz w:val="24"/>
                <w:szCs w:val="24"/>
                <w:highlight w:val="none"/>
              </w:rPr>
            </w:pPr>
            <w:r>
              <w:rPr>
                <w:rFonts w:hint="default" w:ascii="Times New Roman" w:hAnsi="Times New Roman" w:eastAsia="仿宋_GB2312" w:cs="Times New Roman"/>
                <w:b/>
                <w:bCs/>
                <w:color w:val="auto"/>
                <w:kern w:val="0"/>
                <w:sz w:val="24"/>
                <w:szCs w:val="24"/>
                <w:highlight w:val="none"/>
              </w:rPr>
              <w:t>注册地址</w:t>
            </w:r>
          </w:p>
        </w:tc>
        <w:tc>
          <w:tcPr>
            <w:tcW w:w="707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ascii="Times New Roman" w:hAnsi="Times New Roman" w:eastAsia="仿宋_GB2312" w:cs="Times New Roman"/>
                <w:color w:val="auto"/>
                <w:kern w:val="0"/>
                <w:sz w:val="24"/>
                <w:szCs w:val="24"/>
                <w:highlight w:val="none"/>
              </w:rPr>
            </w:pPr>
            <w:r>
              <w:rPr>
                <w:rFonts w:ascii="Times New Roman" w:hAnsi="Times New Roman" w:eastAsia="仿宋_GB2312" w:cs="Times New Roman"/>
                <w:color w:val="auto"/>
                <w:kern w:val="0"/>
                <w:sz w:val="24"/>
                <w:szCs w:val="24"/>
                <w:highlight w:val="none"/>
              </w:rPr>
              <w:t>XX省XX市XX区（街道）XX路XX号</w:t>
            </w:r>
          </w:p>
        </w:tc>
      </w:tr>
      <w:tr>
        <w:tblPrEx>
          <w:tblCellMar>
            <w:top w:w="0" w:type="dxa"/>
            <w:left w:w="108" w:type="dxa"/>
            <w:bottom w:w="0" w:type="dxa"/>
            <w:right w:w="108" w:type="dxa"/>
          </w:tblCellMar>
        </w:tblPrEx>
        <w:trPr>
          <w:trHeight w:val="588" w:hRule="atLeast"/>
        </w:trPr>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ascii="Times New Roman" w:hAnsi="Times New Roman" w:eastAsia="仿宋_GB2312" w:cs="Times New Roman"/>
                <w:b/>
                <w:bCs/>
                <w:color w:val="auto"/>
                <w:kern w:val="0"/>
                <w:sz w:val="24"/>
                <w:szCs w:val="24"/>
                <w:highlight w:val="none"/>
              </w:rPr>
            </w:pPr>
            <w:r>
              <w:rPr>
                <w:rFonts w:hint="default" w:ascii="Times New Roman" w:hAnsi="Times New Roman" w:eastAsia="仿宋_GB2312" w:cs="Times New Roman"/>
                <w:b/>
                <w:bCs/>
                <w:color w:val="auto"/>
                <w:kern w:val="0"/>
                <w:sz w:val="24"/>
                <w:szCs w:val="24"/>
                <w:highlight w:val="none"/>
              </w:rPr>
              <w:t>通讯地址</w:t>
            </w:r>
          </w:p>
        </w:tc>
        <w:tc>
          <w:tcPr>
            <w:tcW w:w="707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ascii="Times New Roman" w:hAnsi="Times New Roman" w:eastAsia="仿宋_GB2312" w:cs="Times New Roman"/>
                <w:color w:val="auto"/>
                <w:kern w:val="0"/>
                <w:sz w:val="24"/>
                <w:szCs w:val="24"/>
                <w:highlight w:val="none"/>
              </w:rPr>
            </w:pPr>
            <w:r>
              <w:rPr>
                <w:rFonts w:ascii="Times New Roman" w:hAnsi="Times New Roman" w:eastAsia="仿宋_GB2312" w:cs="Times New Roman"/>
                <w:color w:val="auto"/>
                <w:kern w:val="0"/>
                <w:sz w:val="24"/>
                <w:szCs w:val="24"/>
                <w:highlight w:val="none"/>
              </w:rPr>
              <w:t>XX省XX市XX区（街道）XX路XX号</w:t>
            </w:r>
          </w:p>
        </w:tc>
      </w:tr>
      <w:tr>
        <w:tblPrEx>
          <w:tblCellMar>
            <w:top w:w="0" w:type="dxa"/>
            <w:left w:w="108" w:type="dxa"/>
            <w:bottom w:w="0" w:type="dxa"/>
            <w:right w:w="108" w:type="dxa"/>
          </w:tblCellMar>
        </w:tblPrEx>
        <w:trPr>
          <w:trHeight w:val="588" w:hRule="atLeast"/>
        </w:trPr>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ascii="Times New Roman" w:hAnsi="Times New Roman" w:eastAsia="仿宋_GB2312" w:cs="Times New Roman"/>
                <w:b/>
                <w:bCs/>
                <w:color w:val="auto"/>
                <w:kern w:val="0"/>
                <w:sz w:val="24"/>
                <w:szCs w:val="24"/>
                <w:highlight w:val="none"/>
              </w:rPr>
            </w:pPr>
            <w:r>
              <w:rPr>
                <w:rFonts w:hint="default" w:ascii="Times New Roman" w:hAnsi="Times New Roman" w:eastAsia="仿宋_GB2312" w:cs="Times New Roman"/>
                <w:b/>
                <w:color w:val="auto"/>
                <w:kern w:val="0"/>
                <w:sz w:val="24"/>
                <w:szCs w:val="24"/>
                <w:highlight w:val="none"/>
              </w:rPr>
              <w:t>统一社会信用代码</w:t>
            </w:r>
          </w:p>
        </w:tc>
        <w:tc>
          <w:tcPr>
            <w:tcW w:w="22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ascii="Times New Roman" w:hAnsi="Times New Roman" w:eastAsia="仿宋_GB2312" w:cs="Times New Roman"/>
                <w:b/>
                <w:bCs/>
                <w:color w:val="auto"/>
                <w:kern w:val="0"/>
                <w:sz w:val="24"/>
                <w:szCs w:val="24"/>
                <w:highlight w:val="none"/>
              </w:rPr>
            </w:pP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ascii="Times New Roman" w:hAnsi="Times New Roman" w:eastAsia="仿宋_GB2312" w:cs="Times New Roman"/>
                <w:b/>
                <w:bCs/>
                <w:color w:val="auto"/>
                <w:kern w:val="0"/>
                <w:sz w:val="24"/>
                <w:szCs w:val="24"/>
                <w:highlight w:val="none"/>
              </w:rPr>
            </w:pPr>
            <w:r>
              <w:rPr>
                <w:rFonts w:hint="default" w:ascii="Times New Roman" w:hAnsi="Times New Roman" w:eastAsia="仿宋_GB2312" w:cs="Times New Roman"/>
                <w:b/>
                <w:bCs/>
                <w:color w:val="auto"/>
                <w:kern w:val="0"/>
                <w:sz w:val="24"/>
                <w:szCs w:val="24"/>
                <w:highlight w:val="none"/>
              </w:rPr>
              <w:t>注册时间</w:t>
            </w:r>
          </w:p>
        </w:tc>
        <w:tc>
          <w:tcPr>
            <w:tcW w:w="29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ascii="Times New Roman" w:hAnsi="Times New Roman" w:eastAsia="仿宋_GB2312" w:cs="Times New Roman"/>
                <w:b/>
                <w:bCs/>
                <w:color w:val="auto"/>
                <w:kern w:val="0"/>
                <w:sz w:val="24"/>
                <w:szCs w:val="24"/>
                <w:highlight w:val="none"/>
              </w:rPr>
            </w:pPr>
          </w:p>
        </w:tc>
      </w:tr>
      <w:tr>
        <w:tblPrEx>
          <w:tblCellMar>
            <w:top w:w="0" w:type="dxa"/>
            <w:left w:w="108" w:type="dxa"/>
            <w:bottom w:w="0" w:type="dxa"/>
            <w:right w:w="108" w:type="dxa"/>
          </w:tblCellMar>
        </w:tblPrEx>
        <w:trPr>
          <w:trHeight w:val="660" w:hRule="atLeast"/>
        </w:trPr>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ascii="Times New Roman" w:hAnsi="Times New Roman" w:eastAsia="仿宋_GB2312" w:cs="Times New Roman"/>
                <w:b/>
                <w:bCs/>
                <w:color w:val="auto"/>
                <w:sz w:val="24"/>
                <w:szCs w:val="24"/>
                <w:highlight w:val="none"/>
              </w:rPr>
            </w:pPr>
            <w:r>
              <w:rPr>
                <w:rFonts w:hint="default" w:ascii="Times New Roman" w:hAnsi="Times New Roman" w:eastAsia="仿宋_GB2312" w:cs="Times New Roman"/>
                <w:b/>
                <w:bCs/>
                <w:color w:val="auto"/>
                <w:kern w:val="0"/>
                <w:sz w:val="24"/>
                <w:szCs w:val="24"/>
                <w:highlight w:val="none"/>
              </w:rPr>
              <w:t>法定代表人</w:t>
            </w:r>
          </w:p>
        </w:tc>
        <w:tc>
          <w:tcPr>
            <w:tcW w:w="226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0" w:firstLineChars="0"/>
              <w:jc w:val="center"/>
              <w:textAlignment w:val="center"/>
              <w:rPr>
                <w:rFonts w:ascii="Times New Roman" w:hAnsi="Times New Roman" w:eastAsia="仿宋_GB2312" w:cs="Times New Roman"/>
                <w:b/>
                <w:bCs/>
                <w:color w:val="auto"/>
                <w:kern w:val="0"/>
                <w:sz w:val="24"/>
                <w:szCs w:val="24"/>
                <w:highlight w:val="none"/>
              </w:rPr>
            </w:pPr>
          </w:p>
        </w:tc>
        <w:tc>
          <w:tcPr>
            <w:tcW w:w="185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rPr>
                <w:rFonts w:ascii="Times New Roman" w:hAnsi="Times New Roman" w:eastAsia="仿宋_GB2312" w:cs="Times New Roman"/>
                <w:b/>
                <w:bCs/>
                <w:color w:val="auto"/>
                <w:sz w:val="24"/>
                <w:szCs w:val="24"/>
                <w:highlight w:val="none"/>
              </w:rPr>
            </w:pPr>
            <w:r>
              <w:rPr>
                <w:rFonts w:hint="default" w:ascii="Times New Roman" w:hAnsi="Times New Roman" w:eastAsia="仿宋_GB2312" w:cs="Times New Roman"/>
                <w:b/>
                <w:bCs/>
                <w:color w:val="auto"/>
                <w:kern w:val="0"/>
                <w:sz w:val="24"/>
                <w:szCs w:val="24"/>
                <w:highlight w:val="none"/>
              </w:rPr>
              <w:t>联系方式</w:t>
            </w:r>
          </w:p>
        </w:tc>
        <w:tc>
          <w:tcPr>
            <w:tcW w:w="2959"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rPr>
                <w:rFonts w:ascii="Times New Roman" w:hAnsi="Times New Roman" w:eastAsia="仿宋_GB2312" w:cs="Times New Roman"/>
                <w:color w:val="auto"/>
                <w:sz w:val="24"/>
                <w:szCs w:val="24"/>
                <w:highlight w:val="none"/>
              </w:rPr>
            </w:pPr>
          </w:p>
        </w:tc>
      </w:tr>
      <w:tr>
        <w:tblPrEx>
          <w:tblCellMar>
            <w:top w:w="0" w:type="dxa"/>
            <w:left w:w="108" w:type="dxa"/>
            <w:bottom w:w="0" w:type="dxa"/>
            <w:right w:w="108" w:type="dxa"/>
          </w:tblCellMar>
        </w:tblPrEx>
        <w:trPr>
          <w:trHeight w:val="804" w:hRule="atLeast"/>
        </w:trPr>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tabs>
                <w:tab w:val="left" w:pos="552"/>
              </w:tabs>
              <w:kinsoku/>
              <w:wordWrap/>
              <w:overflowPunct/>
              <w:topLinePunct w:val="0"/>
              <w:autoSpaceDE/>
              <w:autoSpaceDN/>
              <w:bidi w:val="0"/>
              <w:adjustRightInd/>
              <w:spacing w:line="400" w:lineRule="exact"/>
              <w:jc w:val="center"/>
              <w:textAlignment w:val="center"/>
              <w:rPr>
                <w:rFonts w:hint="eastAsia" w:ascii="Times New Roman" w:hAnsi="Times New Roman" w:eastAsia="仿宋_GB2312" w:cs="Times New Roman"/>
                <w:b/>
                <w:bCs/>
                <w:color w:val="auto"/>
                <w:sz w:val="24"/>
                <w:szCs w:val="24"/>
                <w:highlight w:val="none"/>
                <w:lang w:eastAsia="zh-CN"/>
              </w:rPr>
            </w:pPr>
            <w:r>
              <w:rPr>
                <w:rFonts w:hint="default" w:ascii="Times New Roman" w:hAnsi="Times New Roman" w:eastAsia="仿宋_GB2312" w:cs="Times New Roman"/>
                <w:b/>
                <w:bCs/>
                <w:color w:val="auto"/>
                <w:sz w:val="24"/>
                <w:szCs w:val="24"/>
                <w:highlight w:val="none"/>
              </w:rPr>
              <w:t>机构类型</w:t>
            </w:r>
          </w:p>
        </w:tc>
        <w:tc>
          <w:tcPr>
            <w:tcW w:w="707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400" w:lineRule="exact"/>
              <w:jc w:val="both"/>
              <w:rPr>
                <w:color w:val="auto"/>
                <w:highlight w:val="none"/>
              </w:rPr>
            </w:pPr>
            <w:r>
              <w:rPr>
                <w:rFonts w:hint="default" w:ascii="Times New Roman" w:hAnsi="Times New Roman" w:eastAsia="仿宋_GB2312" w:cs="Times New Roman"/>
                <w:color w:val="auto"/>
                <w:sz w:val="24"/>
                <w:szCs w:val="24"/>
                <w:highlight w:val="none"/>
              </w:rPr>
              <w:sym w:font="Wingdings 2" w:char="00A3"/>
            </w:r>
            <w:r>
              <w:rPr>
                <w:rFonts w:hint="default" w:ascii="Times New Roman" w:hAnsi="Times New Roman" w:eastAsia="仿宋_GB2312" w:cs="Times New Roman"/>
                <w:color w:val="auto"/>
                <w:sz w:val="24"/>
                <w:szCs w:val="24"/>
                <w:highlight w:val="none"/>
              </w:rPr>
              <w:t>金融控股公司</w:t>
            </w:r>
            <w:r>
              <w:rPr>
                <w:rFonts w:hint="eastAsia" w:ascii="Times New Roman" w:hAnsi="Times New Roman" w:eastAsia="仿宋_GB2312" w:cs="Times New Roman"/>
                <w:color w:val="auto"/>
                <w:sz w:val="24"/>
                <w:szCs w:val="24"/>
                <w:highlight w:val="none"/>
                <w:lang w:val="en-US" w:eastAsia="zh-CN"/>
              </w:rPr>
              <w:t xml:space="preserve"> </w:t>
            </w:r>
            <w:r>
              <w:rPr>
                <w:rFonts w:hint="default" w:ascii="Times New Roman" w:hAnsi="Times New Roman" w:eastAsia="仿宋_GB2312" w:cs="Times New Roman"/>
                <w:color w:val="auto"/>
                <w:sz w:val="24"/>
                <w:szCs w:val="24"/>
                <w:highlight w:val="none"/>
              </w:rPr>
              <w:sym w:font="Wingdings 2" w:char="00A3"/>
            </w:r>
            <w:r>
              <w:rPr>
                <w:rFonts w:hint="default" w:ascii="Times New Roman" w:hAnsi="Times New Roman" w:eastAsia="仿宋_GB2312" w:cs="Times New Roman"/>
                <w:color w:val="auto"/>
                <w:sz w:val="24"/>
                <w:szCs w:val="24"/>
                <w:highlight w:val="none"/>
              </w:rPr>
              <w:t>持牌金融机构专业子公司</w:t>
            </w:r>
            <w:r>
              <w:rPr>
                <w:rFonts w:hint="eastAsia" w:ascii="Times New Roman" w:hAnsi="Times New Roman" w:eastAsia="仿宋_GB2312" w:cs="Times New Roman"/>
                <w:color w:val="auto"/>
                <w:sz w:val="24"/>
                <w:szCs w:val="24"/>
                <w:highlight w:val="none"/>
                <w:lang w:val="en-US" w:eastAsia="zh-CN"/>
              </w:rPr>
              <w:t xml:space="preserve"> </w:t>
            </w:r>
            <w:r>
              <w:rPr>
                <w:rFonts w:hint="default" w:ascii="Times New Roman" w:hAnsi="Times New Roman" w:eastAsia="仿宋_GB2312" w:cs="Times New Roman"/>
                <w:color w:val="auto"/>
                <w:sz w:val="24"/>
                <w:szCs w:val="24"/>
                <w:highlight w:val="none"/>
              </w:rPr>
              <w:sym w:font="Wingdings 2" w:char="00A3"/>
            </w:r>
            <w:r>
              <w:rPr>
                <w:rFonts w:hint="default" w:ascii="Times New Roman" w:hAnsi="Times New Roman" w:eastAsia="仿宋_GB2312" w:cs="Times New Roman"/>
                <w:color w:val="auto"/>
                <w:sz w:val="24"/>
                <w:szCs w:val="24"/>
                <w:highlight w:val="none"/>
              </w:rPr>
              <w:t>其他持牌金融机构</w:t>
            </w:r>
            <w:r>
              <w:rPr>
                <w:rFonts w:hint="eastAsia" w:ascii="Times New Roman" w:hAnsi="Times New Roman" w:eastAsia="仿宋_GB2312" w:cs="Times New Roman"/>
                <w:color w:val="auto"/>
                <w:sz w:val="24"/>
                <w:szCs w:val="24"/>
                <w:highlight w:val="none"/>
                <w:lang w:val="en-US" w:eastAsia="zh-CN"/>
              </w:rPr>
              <w:t xml:space="preserve"> </w:t>
            </w:r>
            <w:r>
              <w:rPr>
                <w:rFonts w:hint="default" w:ascii="Times New Roman" w:hAnsi="Times New Roman" w:eastAsia="仿宋_GB2312" w:cs="Times New Roman"/>
                <w:color w:val="auto"/>
                <w:sz w:val="24"/>
                <w:szCs w:val="24"/>
                <w:highlight w:val="none"/>
              </w:rPr>
              <w:sym w:font="Wingdings 2" w:char="00A3"/>
            </w:r>
            <w:r>
              <w:rPr>
                <w:rFonts w:hint="default" w:ascii="Times New Roman" w:hAnsi="Times New Roman" w:eastAsia="仿宋_GB2312" w:cs="Times New Roman"/>
                <w:color w:val="auto"/>
                <w:sz w:val="24"/>
                <w:szCs w:val="24"/>
                <w:highlight w:val="none"/>
              </w:rPr>
              <w:t>私募基金管理人</w:t>
            </w:r>
            <w:r>
              <w:rPr>
                <w:rFonts w:hint="eastAsia" w:ascii="Times New Roman" w:hAnsi="Times New Roman" w:eastAsia="仿宋_GB2312" w:cs="Times New Roman"/>
                <w:color w:val="auto"/>
                <w:sz w:val="24"/>
                <w:szCs w:val="24"/>
                <w:highlight w:val="none"/>
                <w:lang w:val="en-US" w:eastAsia="zh-CN"/>
              </w:rPr>
              <w:t xml:space="preserve"> </w:t>
            </w:r>
          </w:p>
        </w:tc>
      </w:tr>
      <w:tr>
        <w:tblPrEx>
          <w:tblCellMar>
            <w:top w:w="0" w:type="dxa"/>
            <w:left w:w="108" w:type="dxa"/>
            <w:bottom w:w="0" w:type="dxa"/>
            <w:right w:w="108" w:type="dxa"/>
          </w:tblCellMar>
        </w:tblPrEx>
        <w:trPr>
          <w:trHeight w:val="804" w:hRule="atLeast"/>
        </w:trPr>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tabs>
                <w:tab w:val="left" w:pos="552"/>
              </w:tabs>
              <w:kinsoku/>
              <w:wordWrap/>
              <w:overflowPunct/>
              <w:topLinePunct w:val="0"/>
              <w:autoSpaceDE/>
              <w:autoSpaceDN/>
              <w:bidi w:val="0"/>
              <w:adjustRightInd/>
              <w:spacing w:line="400" w:lineRule="exact"/>
              <w:jc w:val="center"/>
              <w:textAlignment w:val="center"/>
              <w:rPr>
                <w:rFonts w:hint="eastAsia" w:ascii="Times New Roman" w:hAnsi="Times New Roman" w:eastAsia="仿宋_GB2312" w:cs="Times New Roman"/>
                <w:b/>
                <w:bCs/>
                <w:color w:val="auto"/>
                <w:sz w:val="24"/>
                <w:szCs w:val="24"/>
                <w:highlight w:val="none"/>
                <w:lang w:eastAsia="zh-CN"/>
              </w:rPr>
            </w:pPr>
            <w:r>
              <w:rPr>
                <w:rFonts w:hint="eastAsia" w:ascii="Times New Roman" w:hAnsi="Times New Roman" w:eastAsia="仿宋_GB2312" w:cs="Times New Roman"/>
                <w:b/>
                <w:bCs/>
                <w:color w:val="auto"/>
                <w:sz w:val="24"/>
                <w:szCs w:val="24"/>
                <w:highlight w:val="none"/>
                <w:lang w:eastAsia="zh-CN"/>
              </w:rPr>
              <w:t>增资前</w:t>
            </w:r>
          </w:p>
          <w:p>
            <w:pPr>
              <w:keepNext w:val="0"/>
              <w:keepLines w:val="0"/>
              <w:pageBreakBefore w:val="0"/>
              <w:widowControl/>
              <w:tabs>
                <w:tab w:val="left" w:pos="552"/>
              </w:tabs>
              <w:kinsoku/>
              <w:wordWrap/>
              <w:overflowPunct/>
              <w:topLinePunct w:val="0"/>
              <w:autoSpaceDE/>
              <w:autoSpaceDN/>
              <w:bidi w:val="0"/>
              <w:adjustRightInd/>
              <w:spacing w:line="400" w:lineRule="exact"/>
              <w:jc w:val="center"/>
              <w:textAlignment w:val="center"/>
              <w:rPr>
                <w:rFonts w:hint="eastAsia" w:ascii="Times New Roman" w:hAnsi="Times New Roman" w:eastAsia="仿宋_GB2312" w:cs="Times New Roman"/>
                <w:b/>
                <w:bCs/>
                <w:color w:val="auto"/>
                <w:sz w:val="24"/>
                <w:szCs w:val="24"/>
                <w:highlight w:val="none"/>
                <w:lang w:eastAsia="zh-CN"/>
              </w:rPr>
            </w:pPr>
            <w:r>
              <w:rPr>
                <w:rFonts w:hint="eastAsia" w:ascii="Times New Roman" w:hAnsi="Times New Roman" w:eastAsia="仿宋_GB2312" w:cs="Times New Roman"/>
                <w:b/>
                <w:bCs/>
                <w:color w:val="auto"/>
                <w:sz w:val="24"/>
                <w:szCs w:val="24"/>
                <w:highlight w:val="none"/>
                <w:lang w:eastAsia="zh-CN"/>
              </w:rPr>
              <w:t>实收资本</w:t>
            </w:r>
          </w:p>
        </w:tc>
        <w:tc>
          <w:tcPr>
            <w:tcW w:w="2269"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jc w:val="both"/>
              <w:rPr>
                <w:rFonts w:hint="default" w:ascii="Times New Roman" w:hAnsi="Times New Roman" w:eastAsia="仿宋_GB2312" w:cs="Times New Roman"/>
                <w:color w:val="auto"/>
                <w:sz w:val="24"/>
                <w:szCs w:val="24"/>
                <w:highlight w:val="none"/>
              </w:rPr>
            </w:pPr>
            <w:r>
              <w:rPr>
                <w:rFonts w:hint="eastAsia" w:ascii="Times New Roman" w:hAnsi="Times New Roman" w:eastAsia="仿宋_GB2312" w:cs="Times New Roman"/>
                <w:color w:val="auto"/>
                <w:sz w:val="24"/>
                <w:szCs w:val="24"/>
                <w:highlight w:val="none"/>
              </w:rPr>
              <w:t>人民币________元</w:t>
            </w:r>
          </w:p>
        </w:tc>
        <w:tc>
          <w:tcPr>
            <w:tcW w:w="1851" w:type="dxa"/>
            <w:tcBorders>
              <w:top w:val="single" w:color="000000" w:sz="4" w:space="0"/>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236" w:firstLineChars="100"/>
              <w:jc w:val="center"/>
              <w:rPr>
                <w:rFonts w:hint="eastAsia" w:ascii="Times New Roman" w:hAnsi="Times New Roman" w:eastAsia="仿宋_GB2312" w:cs="Times New Roman"/>
                <w:b/>
                <w:bCs/>
                <w:color w:val="auto"/>
                <w:sz w:val="24"/>
                <w:szCs w:val="24"/>
                <w:highlight w:val="none"/>
                <w:lang w:eastAsia="zh-CN"/>
              </w:rPr>
            </w:pPr>
            <w:r>
              <w:rPr>
                <w:rFonts w:hint="eastAsia" w:ascii="Times New Roman" w:hAnsi="Times New Roman" w:eastAsia="仿宋_GB2312" w:cs="Times New Roman"/>
                <w:b/>
                <w:bCs/>
                <w:color w:val="auto"/>
                <w:sz w:val="24"/>
                <w:szCs w:val="24"/>
                <w:highlight w:val="none"/>
                <w:lang w:eastAsia="zh-CN"/>
              </w:rPr>
              <w:t>增资后</w:t>
            </w:r>
          </w:p>
          <w:p>
            <w:pPr>
              <w:keepNext w:val="0"/>
              <w:keepLines w:val="0"/>
              <w:pageBreakBefore w:val="0"/>
              <w:widowControl/>
              <w:kinsoku/>
              <w:wordWrap/>
              <w:overflowPunct/>
              <w:topLinePunct w:val="0"/>
              <w:autoSpaceDE/>
              <w:autoSpaceDN/>
              <w:bidi w:val="0"/>
              <w:adjustRightInd/>
              <w:spacing w:line="400" w:lineRule="exact"/>
              <w:ind w:firstLine="236" w:firstLineChars="100"/>
              <w:jc w:val="center"/>
              <w:rPr>
                <w:rFonts w:hint="eastAsia" w:ascii="Times New Roman" w:hAnsi="Times New Roman" w:eastAsia="仿宋_GB2312" w:cs="Times New Roman"/>
                <w:color w:val="auto"/>
                <w:sz w:val="24"/>
                <w:szCs w:val="24"/>
                <w:highlight w:val="none"/>
                <w:lang w:eastAsia="zh-CN"/>
              </w:rPr>
            </w:pPr>
            <w:r>
              <w:rPr>
                <w:rFonts w:hint="eastAsia" w:ascii="Times New Roman" w:hAnsi="Times New Roman" w:eastAsia="仿宋_GB2312" w:cs="Times New Roman"/>
                <w:b/>
                <w:bCs/>
                <w:color w:val="auto"/>
                <w:sz w:val="24"/>
                <w:szCs w:val="24"/>
                <w:highlight w:val="none"/>
                <w:lang w:eastAsia="zh-CN"/>
              </w:rPr>
              <w:t>实收资本</w:t>
            </w:r>
          </w:p>
        </w:tc>
        <w:tc>
          <w:tcPr>
            <w:tcW w:w="2959"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236" w:firstLineChars="100"/>
              <w:jc w:val="both"/>
              <w:rPr>
                <w:rFonts w:hint="eastAsia" w:ascii="Times New Roman" w:hAnsi="Times New Roman" w:eastAsia="仿宋_GB2312" w:cs="Times New Roman"/>
                <w:color w:val="auto"/>
                <w:sz w:val="24"/>
                <w:szCs w:val="24"/>
                <w:highlight w:val="none"/>
              </w:rPr>
            </w:pPr>
            <w:r>
              <w:rPr>
                <w:rFonts w:hint="eastAsia" w:ascii="Times New Roman" w:hAnsi="Times New Roman" w:eastAsia="仿宋_GB2312" w:cs="Times New Roman"/>
                <w:color w:val="auto"/>
                <w:sz w:val="24"/>
                <w:szCs w:val="24"/>
                <w:highlight w:val="none"/>
              </w:rPr>
              <w:t>人民币________元</w:t>
            </w:r>
          </w:p>
        </w:tc>
      </w:tr>
      <w:tr>
        <w:tblPrEx>
          <w:tblCellMar>
            <w:top w:w="0" w:type="dxa"/>
            <w:left w:w="108" w:type="dxa"/>
            <w:bottom w:w="0" w:type="dxa"/>
            <w:right w:w="108" w:type="dxa"/>
          </w:tblCellMar>
        </w:tblPrEx>
        <w:trPr>
          <w:trHeight w:val="804" w:hRule="atLeast"/>
        </w:trPr>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tabs>
                <w:tab w:val="left" w:pos="552"/>
              </w:tabs>
              <w:kinsoku/>
              <w:wordWrap/>
              <w:overflowPunct/>
              <w:topLinePunct w:val="0"/>
              <w:autoSpaceDE/>
              <w:autoSpaceDN/>
              <w:bidi w:val="0"/>
              <w:adjustRightInd/>
              <w:spacing w:line="400" w:lineRule="exact"/>
              <w:jc w:val="center"/>
              <w:textAlignment w:val="center"/>
              <w:rPr>
                <w:rFonts w:hint="eastAsia" w:ascii="Times New Roman" w:hAnsi="Times New Roman" w:eastAsia="仿宋_GB2312" w:cs="Times New Roman"/>
                <w:b/>
                <w:bCs/>
                <w:color w:val="auto"/>
                <w:sz w:val="24"/>
                <w:szCs w:val="24"/>
                <w:highlight w:val="none"/>
                <w:lang w:eastAsia="zh-CN"/>
              </w:rPr>
            </w:pPr>
            <w:r>
              <w:rPr>
                <w:rFonts w:hint="eastAsia" w:ascii="Times New Roman" w:hAnsi="Times New Roman" w:eastAsia="仿宋_GB2312" w:cs="Times New Roman"/>
                <w:b/>
                <w:bCs/>
                <w:color w:val="auto"/>
                <w:sz w:val="24"/>
                <w:szCs w:val="24"/>
                <w:highlight w:val="none"/>
                <w:lang w:eastAsia="zh-CN"/>
              </w:rPr>
              <w:t>新增</w:t>
            </w:r>
          </w:p>
          <w:p>
            <w:pPr>
              <w:keepNext w:val="0"/>
              <w:keepLines w:val="0"/>
              <w:pageBreakBefore w:val="0"/>
              <w:widowControl/>
              <w:tabs>
                <w:tab w:val="left" w:pos="552"/>
              </w:tabs>
              <w:kinsoku/>
              <w:wordWrap/>
              <w:overflowPunct/>
              <w:topLinePunct w:val="0"/>
              <w:autoSpaceDE/>
              <w:autoSpaceDN/>
              <w:bidi w:val="0"/>
              <w:adjustRightInd/>
              <w:spacing w:line="400" w:lineRule="exact"/>
              <w:jc w:val="center"/>
              <w:textAlignment w:val="center"/>
              <w:rPr>
                <w:rFonts w:hint="eastAsia" w:ascii="Times New Roman" w:hAnsi="Times New Roman" w:eastAsia="仿宋_GB2312" w:cs="Times New Roman"/>
                <w:b/>
                <w:bCs/>
                <w:color w:val="auto"/>
                <w:sz w:val="24"/>
                <w:szCs w:val="24"/>
                <w:highlight w:val="none"/>
                <w:lang w:eastAsia="zh-CN"/>
              </w:rPr>
            </w:pPr>
            <w:r>
              <w:rPr>
                <w:rFonts w:hint="eastAsia" w:ascii="Times New Roman" w:hAnsi="Times New Roman" w:eastAsia="仿宋_GB2312" w:cs="Times New Roman"/>
                <w:b/>
                <w:bCs/>
                <w:color w:val="auto"/>
                <w:sz w:val="24"/>
                <w:szCs w:val="24"/>
                <w:highlight w:val="none"/>
                <w:lang w:eastAsia="zh-CN"/>
              </w:rPr>
              <w:t>实收资本</w:t>
            </w:r>
          </w:p>
        </w:tc>
        <w:tc>
          <w:tcPr>
            <w:tcW w:w="2269"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jc w:val="both"/>
              <w:rPr>
                <w:rFonts w:hint="eastAsia" w:ascii="Times New Roman" w:hAnsi="Times New Roman" w:eastAsia="仿宋_GB2312" w:cs="Times New Roman"/>
                <w:color w:val="auto"/>
                <w:sz w:val="24"/>
                <w:szCs w:val="24"/>
                <w:highlight w:val="none"/>
              </w:rPr>
            </w:pPr>
            <w:r>
              <w:rPr>
                <w:rFonts w:hint="eastAsia" w:ascii="Times New Roman" w:hAnsi="Times New Roman" w:eastAsia="仿宋_GB2312" w:cs="Times New Roman"/>
                <w:color w:val="auto"/>
                <w:sz w:val="24"/>
                <w:szCs w:val="24"/>
                <w:highlight w:val="none"/>
              </w:rPr>
              <w:t>人民币________元</w:t>
            </w:r>
          </w:p>
        </w:tc>
        <w:tc>
          <w:tcPr>
            <w:tcW w:w="1851" w:type="dxa"/>
            <w:tcBorders>
              <w:top w:val="single" w:color="000000" w:sz="4" w:space="0"/>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236" w:firstLineChars="100"/>
              <w:jc w:val="center"/>
              <w:rPr>
                <w:rFonts w:hint="eastAsia" w:ascii="Times New Roman" w:hAnsi="Times New Roman" w:eastAsia="仿宋_GB2312" w:cs="Times New Roman"/>
                <w:b/>
                <w:bCs/>
                <w:color w:val="auto"/>
                <w:sz w:val="24"/>
                <w:szCs w:val="24"/>
                <w:highlight w:val="none"/>
                <w:lang w:eastAsia="zh-CN"/>
              </w:rPr>
            </w:pPr>
            <w:r>
              <w:rPr>
                <w:rFonts w:hint="eastAsia" w:ascii="Times New Roman" w:hAnsi="Times New Roman" w:eastAsia="仿宋_GB2312" w:cs="Times New Roman"/>
                <w:b/>
                <w:bCs/>
                <w:color w:val="auto"/>
                <w:sz w:val="24"/>
                <w:szCs w:val="24"/>
                <w:highlight w:val="none"/>
                <w:lang w:eastAsia="zh-CN"/>
              </w:rPr>
              <w:t>增资</w:t>
            </w:r>
          </w:p>
          <w:p>
            <w:pPr>
              <w:keepNext w:val="0"/>
              <w:keepLines w:val="0"/>
              <w:pageBreakBefore w:val="0"/>
              <w:widowControl/>
              <w:kinsoku/>
              <w:wordWrap/>
              <w:overflowPunct/>
              <w:topLinePunct w:val="0"/>
              <w:autoSpaceDE/>
              <w:autoSpaceDN/>
              <w:bidi w:val="0"/>
              <w:adjustRightInd/>
              <w:spacing w:line="400" w:lineRule="exact"/>
              <w:ind w:firstLine="236" w:firstLineChars="100"/>
              <w:jc w:val="center"/>
              <w:rPr>
                <w:rFonts w:hint="eastAsia" w:ascii="Times New Roman" w:hAnsi="Times New Roman" w:eastAsia="仿宋_GB2312" w:cs="Times New Roman"/>
                <w:b/>
                <w:bCs/>
                <w:color w:val="auto"/>
                <w:sz w:val="24"/>
                <w:szCs w:val="24"/>
                <w:highlight w:val="none"/>
                <w:lang w:eastAsia="zh-CN"/>
              </w:rPr>
            </w:pPr>
            <w:r>
              <w:rPr>
                <w:rFonts w:hint="eastAsia" w:ascii="Times New Roman" w:hAnsi="Times New Roman" w:eastAsia="仿宋_GB2312" w:cs="Times New Roman"/>
                <w:b/>
                <w:bCs/>
                <w:color w:val="auto"/>
                <w:sz w:val="24"/>
                <w:szCs w:val="24"/>
                <w:highlight w:val="none"/>
                <w:lang w:eastAsia="zh-CN"/>
              </w:rPr>
              <w:t>完成时间</w:t>
            </w:r>
          </w:p>
        </w:tc>
        <w:tc>
          <w:tcPr>
            <w:tcW w:w="2959"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236" w:firstLineChars="100"/>
              <w:jc w:val="both"/>
              <w:rPr>
                <w:rFonts w:hint="eastAsia" w:ascii="Times New Roman" w:hAnsi="Times New Roman" w:eastAsia="仿宋_GB2312" w:cs="Times New Roman"/>
                <w:color w:val="auto"/>
                <w:sz w:val="24"/>
                <w:szCs w:val="24"/>
                <w:highlight w:val="none"/>
              </w:rPr>
            </w:pPr>
          </w:p>
        </w:tc>
      </w:tr>
      <w:tr>
        <w:tblPrEx>
          <w:tblCellMar>
            <w:top w:w="0" w:type="dxa"/>
            <w:left w:w="108" w:type="dxa"/>
            <w:bottom w:w="0" w:type="dxa"/>
            <w:right w:w="108" w:type="dxa"/>
          </w:tblCellMar>
        </w:tblPrEx>
        <w:trPr>
          <w:trHeight w:val="804" w:hRule="atLeast"/>
        </w:trPr>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tabs>
                <w:tab w:val="left" w:pos="552"/>
              </w:tabs>
              <w:kinsoku/>
              <w:wordWrap/>
              <w:overflowPunct/>
              <w:topLinePunct w:val="0"/>
              <w:autoSpaceDE/>
              <w:autoSpaceDN/>
              <w:bidi w:val="0"/>
              <w:adjustRightInd/>
              <w:spacing w:line="400" w:lineRule="exact"/>
              <w:jc w:val="center"/>
              <w:textAlignment w:val="center"/>
              <w:rPr>
                <w:rFonts w:hint="eastAsia" w:ascii="Times New Roman" w:hAnsi="Times New Roman" w:eastAsia="仿宋_GB2312" w:cs="Times New Roman"/>
                <w:b/>
                <w:bCs/>
                <w:color w:val="auto"/>
                <w:sz w:val="24"/>
                <w:szCs w:val="24"/>
                <w:highlight w:val="none"/>
                <w:lang w:eastAsia="zh-CN"/>
              </w:rPr>
            </w:pPr>
            <w:r>
              <w:rPr>
                <w:rFonts w:hint="eastAsia" w:ascii="Times New Roman" w:hAnsi="Times New Roman" w:eastAsia="仿宋_GB2312" w:cs="Times New Roman"/>
                <w:b/>
                <w:bCs/>
                <w:color w:val="auto"/>
                <w:sz w:val="24"/>
                <w:szCs w:val="24"/>
                <w:highlight w:val="none"/>
                <w:lang w:eastAsia="zh-CN"/>
              </w:rPr>
              <w:t>增资是否经</w:t>
            </w:r>
          </w:p>
          <w:p>
            <w:pPr>
              <w:keepNext w:val="0"/>
              <w:keepLines w:val="0"/>
              <w:pageBreakBefore w:val="0"/>
              <w:widowControl/>
              <w:tabs>
                <w:tab w:val="left" w:pos="552"/>
              </w:tabs>
              <w:kinsoku/>
              <w:wordWrap/>
              <w:overflowPunct/>
              <w:topLinePunct w:val="0"/>
              <w:autoSpaceDE/>
              <w:autoSpaceDN/>
              <w:bidi w:val="0"/>
              <w:adjustRightInd/>
              <w:spacing w:line="400" w:lineRule="exact"/>
              <w:jc w:val="center"/>
              <w:textAlignment w:val="center"/>
              <w:rPr>
                <w:rFonts w:hint="eastAsia" w:ascii="Times New Roman" w:hAnsi="Times New Roman" w:eastAsia="仿宋_GB2312" w:cs="Times New Roman"/>
                <w:b/>
                <w:bCs/>
                <w:color w:val="auto"/>
                <w:sz w:val="24"/>
                <w:szCs w:val="24"/>
                <w:highlight w:val="none"/>
                <w:lang w:eastAsia="zh-CN"/>
              </w:rPr>
            </w:pPr>
            <w:r>
              <w:rPr>
                <w:rFonts w:hint="eastAsia" w:ascii="Times New Roman" w:hAnsi="Times New Roman" w:eastAsia="仿宋_GB2312" w:cs="Times New Roman"/>
                <w:b/>
                <w:bCs/>
                <w:color w:val="auto"/>
                <w:sz w:val="24"/>
                <w:szCs w:val="24"/>
                <w:highlight w:val="none"/>
                <w:lang w:eastAsia="zh-CN"/>
              </w:rPr>
              <w:t>验资确认</w:t>
            </w:r>
          </w:p>
        </w:tc>
        <w:tc>
          <w:tcPr>
            <w:tcW w:w="2269"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236" w:firstLineChars="100"/>
              <w:jc w:val="both"/>
              <w:rPr>
                <w:rFonts w:hint="eastAsia"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sym w:font="Wingdings 2" w:char="00A3"/>
            </w:r>
            <w:r>
              <w:rPr>
                <w:rFonts w:hint="eastAsia" w:ascii="Times New Roman" w:hAnsi="Times New Roman" w:eastAsia="仿宋_GB2312" w:cs="Times New Roman"/>
                <w:color w:val="auto"/>
                <w:sz w:val="24"/>
                <w:szCs w:val="24"/>
                <w:highlight w:val="none"/>
                <w:lang w:eastAsia="zh-CN"/>
              </w:rPr>
              <w:t>否</w:t>
            </w:r>
            <w:r>
              <w:rPr>
                <w:rFonts w:hint="eastAsia" w:ascii="Times New Roman" w:hAnsi="Times New Roman" w:eastAsia="仿宋_GB2312" w:cs="Times New Roman"/>
                <w:color w:val="auto"/>
                <w:sz w:val="24"/>
                <w:szCs w:val="24"/>
                <w:highlight w:val="none"/>
                <w:lang w:val="en-US" w:eastAsia="zh-CN"/>
              </w:rPr>
              <w:t xml:space="preserve">  </w:t>
            </w:r>
            <w:r>
              <w:rPr>
                <w:rFonts w:hint="default" w:ascii="Times New Roman" w:hAnsi="Times New Roman" w:eastAsia="仿宋_GB2312" w:cs="Times New Roman"/>
                <w:color w:val="auto"/>
                <w:sz w:val="24"/>
                <w:szCs w:val="24"/>
                <w:highlight w:val="none"/>
              </w:rPr>
              <w:sym w:font="Wingdings 2" w:char="00A3"/>
            </w:r>
            <w:r>
              <w:rPr>
                <w:rFonts w:hint="eastAsia" w:ascii="Times New Roman" w:hAnsi="Times New Roman" w:eastAsia="仿宋_GB2312" w:cs="Times New Roman"/>
                <w:color w:val="auto"/>
                <w:sz w:val="24"/>
                <w:szCs w:val="24"/>
                <w:highlight w:val="none"/>
                <w:lang w:eastAsia="zh-CN"/>
              </w:rPr>
              <w:t>是</w:t>
            </w:r>
          </w:p>
        </w:tc>
        <w:tc>
          <w:tcPr>
            <w:tcW w:w="1851" w:type="dxa"/>
            <w:tcBorders>
              <w:top w:val="single" w:color="000000" w:sz="4" w:space="0"/>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jc w:val="center"/>
              <w:rPr>
                <w:rFonts w:hint="eastAsia" w:ascii="Times New Roman" w:hAnsi="Times New Roman" w:eastAsia="仿宋_GB2312" w:cs="Times New Roman"/>
                <w:b/>
                <w:bCs/>
                <w:color w:val="auto"/>
                <w:sz w:val="24"/>
                <w:szCs w:val="24"/>
                <w:highlight w:val="none"/>
                <w:lang w:eastAsia="zh-CN"/>
              </w:rPr>
            </w:pPr>
            <w:r>
              <w:rPr>
                <w:rFonts w:hint="eastAsia" w:ascii="Times New Roman" w:hAnsi="Times New Roman" w:eastAsia="仿宋_GB2312" w:cs="Times New Roman"/>
                <w:b/>
                <w:bCs/>
                <w:color w:val="auto"/>
                <w:sz w:val="24"/>
                <w:szCs w:val="24"/>
                <w:highlight w:val="none"/>
                <w:lang w:eastAsia="zh-CN"/>
              </w:rPr>
              <w:t>增资前后</w:t>
            </w:r>
          </w:p>
          <w:p>
            <w:pPr>
              <w:keepNext w:val="0"/>
              <w:keepLines w:val="0"/>
              <w:pageBreakBefore w:val="0"/>
              <w:widowControl/>
              <w:kinsoku/>
              <w:wordWrap/>
              <w:overflowPunct/>
              <w:topLinePunct w:val="0"/>
              <w:autoSpaceDE/>
              <w:autoSpaceDN/>
              <w:bidi w:val="0"/>
              <w:adjustRightInd/>
              <w:spacing w:line="400" w:lineRule="exact"/>
              <w:jc w:val="center"/>
              <w:rPr>
                <w:rFonts w:hint="eastAsia" w:ascii="Times New Roman" w:hAnsi="Times New Roman" w:eastAsia="仿宋_GB2312" w:cs="Times New Roman"/>
                <w:color w:val="auto"/>
                <w:sz w:val="24"/>
                <w:szCs w:val="24"/>
                <w:highlight w:val="none"/>
                <w:lang w:eastAsia="zh-CN"/>
              </w:rPr>
            </w:pPr>
            <w:r>
              <w:rPr>
                <w:rFonts w:hint="eastAsia" w:ascii="Times New Roman" w:hAnsi="Times New Roman" w:eastAsia="仿宋_GB2312" w:cs="Times New Roman"/>
                <w:b/>
                <w:bCs/>
                <w:color w:val="auto"/>
                <w:sz w:val="24"/>
                <w:szCs w:val="24"/>
                <w:highlight w:val="none"/>
                <w:lang w:eastAsia="zh-CN"/>
              </w:rPr>
              <w:t>验资报告编号</w:t>
            </w:r>
          </w:p>
        </w:tc>
        <w:tc>
          <w:tcPr>
            <w:tcW w:w="2959"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236" w:firstLineChars="100"/>
              <w:jc w:val="both"/>
              <w:rPr>
                <w:rFonts w:hint="default" w:ascii="Times New Roman" w:hAnsi="Times New Roman" w:eastAsia="仿宋_GB2312" w:cs="Times New Roman"/>
                <w:color w:val="auto"/>
                <w:sz w:val="24"/>
                <w:szCs w:val="24"/>
                <w:highlight w:val="none"/>
              </w:rPr>
            </w:pPr>
          </w:p>
        </w:tc>
      </w:tr>
      <w:tr>
        <w:tblPrEx>
          <w:tblCellMar>
            <w:top w:w="0" w:type="dxa"/>
            <w:left w:w="108" w:type="dxa"/>
            <w:bottom w:w="0" w:type="dxa"/>
            <w:right w:w="108" w:type="dxa"/>
          </w:tblCellMar>
        </w:tblPrEx>
        <w:trPr>
          <w:trHeight w:val="804" w:hRule="atLeast"/>
        </w:trPr>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tabs>
                <w:tab w:val="left" w:pos="552"/>
              </w:tabs>
              <w:kinsoku/>
              <w:wordWrap/>
              <w:overflowPunct/>
              <w:topLinePunct w:val="0"/>
              <w:autoSpaceDE/>
              <w:autoSpaceDN/>
              <w:bidi w:val="0"/>
              <w:adjustRightInd/>
              <w:spacing w:line="400" w:lineRule="exact"/>
              <w:jc w:val="center"/>
              <w:textAlignment w:val="center"/>
              <w:rPr>
                <w:rFonts w:hint="eastAsia" w:ascii="Times New Roman" w:hAnsi="Times New Roman" w:eastAsia="仿宋_GB2312" w:cs="Times New Roman"/>
                <w:b/>
                <w:bCs/>
                <w:color w:val="auto"/>
                <w:sz w:val="24"/>
                <w:szCs w:val="24"/>
                <w:highlight w:val="none"/>
                <w:lang w:eastAsia="zh-CN"/>
              </w:rPr>
            </w:pPr>
            <w:r>
              <w:rPr>
                <w:rFonts w:hint="eastAsia" w:ascii="Times New Roman" w:hAnsi="Times New Roman" w:eastAsia="仿宋_GB2312" w:cs="Times New Roman"/>
                <w:b/>
                <w:bCs/>
                <w:color w:val="auto"/>
                <w:sz w:val="24"/>
                <w:szCs w:val="24"/>
                <w:highlight w:val="none"/>
                <w:lang w:eastAsia="zh-CN"/>
              </w:rPr>
              <w:t>增资方式</w:t>
            </w:r>
          </w:p>
        </w:tc>
        <w:tc>
          <w:tcPr>
            <w:tcW w:w="707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236" w:firstLineChars="100"/>
              <w:jc w:val="both"/>
              <w:rPr>
                <w:rFonts w:hint="eastAsia" w:ascii="Times New Roman" w:hAnsi="Times New Roman" w:eastAsia="仿宋_GB2312" w:cs="Times New Roman"/>
                <w:color w:val="auto"/>
                <w:sz w:val="24"/>
                <w:szCs w:val="24"/>
                <w:highlight w:val="none"/>
                <w:lang w:eastAsia="zh-CN"/>
              </w:rPr>
            </w:pPr>
            <w:r>
              <w:rPr>
                <w:rFonts w:hint="eastAsia" w:ascii="Times New Roman" w:hAnsi="Times New Roman" w:eastAsia="仿宋_GB2312" w:cs="Times New Roman"/>
                <w:color w:val="auto"/>
                <w:sz w:val="24"/>
                <w:szCs w:val="24"/>
                <w:highlight w:val="none"/>
                <w:lang w:val="en-US" w:eastAsia="zh-CN"/>
              </w:rPr>
              <w:t xml:space="preserve"> </w:t>
            </w:r>
            <w:r>
              <w:rPr>
                <w:rFonts w:hint="default" w:ascii="Times New Roman" w:hAnsi="Times New Roman" w:eastAsia="仿宋_GB2312" w:cs="Times New Roman"/>
                <w:color w:val="auto"/>
                <w:sz w:val="24"/>
                <w:szCs w:val="24"/>
                <w:highlight w:val="none"/>
              </w:rPr>
              <w:sym w:font="Wingdings 2" w:char="00A3"/>
            </w:r>
            <w:r>
              <w:rPr>
                <w:rFonts w:hint="eastAsia" w:ascii="Times New Roman" w:hAnsi="Times New Roman" w:eastAsia="仿宋_GB2312" w:cs="Times New Roman"/>
                <w:color w:val="auto"/>
                <w:sz w:val="24"/>
                <w:szCs w:val="24"/>
                <w:highlight w:val="none"/>
                <w:lang w:eastAsia="zh-CN"/>
              </w:rPr>
              <w:t>货币出资</w:t>
            </w:r>
            <w:r>
              <w:rPr>
                <w:rFonts w:hint="eastAsia" w:ascii="Times New Roman" w:hAnsi="Times New Roman" w:eastAsia="仿宋_GB2312" w:cs="Times New Roman"/>
                <w:color w:val="auto"/>
                <w:sz w:val="24"/>
                <w:szCs w:val="24"/>
                <w:highlight w:val="none"/>
                <w:lang w:val="en-US" w:eastAsia="zh-CN"/>
              </w:rPr>
              <w:t xml:space="preserve">  </w:t>
            </w:r>
            <w:r>
              <w:rPr>
                <w:rFonts w:hint="default" w:ascii="Times New Roman" w:hAnsi="Times New Roman" w:eastAsia="仿宋_GB2312" w:cs="Times New Roman"/>
                <w:color w:val="auto"/>
                <w:sz w:val="24"/>
                <w:szCs w:val="24"/>
                <w:highlight w:val="none"/>
              </w:rPr>
              <w:sym w:font="Wingdings 2" w:char="00A3"/>
            </w:r>
            <w:r>
              <w:rPr>
                <w:rFonts w:hint="eastAsia" w:ascii="Times New Roman" w:hAnsi="Times New Roman" w:eastAsia="仿宋_GB2312" w:cs="Times New Roman"/>
                <w:color w:val="auto"/>
                <w:sz w:val="24"/>
                <w:szCs w:val="24"/>
                <w:highlight w:val="none"/>
                <w:lang w:eastAsia="zh-CN"/>
              </w:rPr>
              <w:t>其他</w:t>
            </w:r>
            <w:r>
              <w:rPr>
                <w:rFonts w:hint="eastAsia" w:ascii="Times New Roman" w:hAnsi="Times New Roman" w:eastAsia="仿宋_GB2312" w:cs="Times New Roman"/>
                <w:color w:val="auto"/>
                <w:sz w:val="24"/>
                <w:szCs w:val="24"/>
                <w:highlight w:val="none"/>
              </w:rPr>
              <w:t>________</w:t>
            </w:r>
          </w:p>
        </w:tc>
      </w:tr>
      <w:tr>
        <w:tblPrEx>
          <w:tblCellMar>
            <w:top w:w="0" w:type="dxa"/>
            <w:left w:w="108" w:type="dxa"/>
            <w:bottom w:w="0" w:type="dxa"/>
            <w:right w:w="108" w:type="dxa"/>
          </w:tblCellMar>
        </w:tblPrEx>
        <w:trPr>
          <w:trHeight w:val="804" w:hRule="atLeast"/>
        </w:trPr>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tabs>
                <w:tab w:val="left" w:pos="457"/>
                <w:tab w:val="left" w:pos="552"/>
              </w:tabs>
              <w:kinsoku/>
              <w:wordWrap/>
              <w:overflowPunct/>
              <w:topLinePunct w:val="0"/>
              <w:autoSpaceDE/>
              <w:autoSpaceDN/>
              <w:bidi w:val="0"/>
              <w:adjustRightInd/>
              <w:spacing w:line="400" w:lineRule="exact"/>
              <w:jc w:val="left"/>
              <w:textAlignment w:val="center"/>
              <w:rPr>
                <w:rFonts w:hint="eastAsia" w:ascii="Times New Roman" w:hAnsi="Times New Roman" w:eastAsia="仿宋_GB2312" w:cs="Times New Roman"/>
                <w:b/>
                <w:bCs/>
                <w:color w:val="auto"/>
                <w:sz w:val="24"/>
                <w:szCs w:val="24"/>
                <w:highlight w:val="none"/>
                <w:lang w:eastAsia="zh-CN"/>
              </w:rPr>
            </w:pPr>
            <w:r>
              <w:rPr>
                <w:rFonts w:hint="eastAsia" w:ascii="Times New Roman" w:hAnsi="Times New Roman" w:eastAsia="仿宋_GB2312" w:cs="Times New Roman"/>
                <w:b/>
                <w:bCs/>
                <w:color w:val="auto"/>
                <w:sz w:val="24"/>
                <w:szCs w:val="24"/>
                <w:highlight w:val="none"/>
                <w:lang w:eastAsia="zh-CN"/>
              </w:rPr>
              <w:t>是否属于行政划拨、国有资本直接注资或关联方内部划转</w:t>
            </w:r>
          </w:p>
        </w:tc>
        <w:tc>
          <w:tcPr>
            <w:tcW w:w="707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236" w:firstLineChars="100"/>
              <w:jc w:val="both"/>
              <w:rPr>
                <w:rFonts w:hint="eastAsia" w:ascii="Times New Roman" w:hAnsi="Times New Roman" w:eastAsia="仿宋_GB2312" w:cs="Times New Roman"/>
                <w:color w:val="auto"/>
                <w:sz w:val="24"/>
                <w:szCs w:val="24"/>
                <w:highlight w:val="none"/>
                <w:lang w:val="en-US" w:eastAsia="zh-CN"/>
              </w:rPr>
            </w:pPr>
            <w:r>
              <w:rPr>
                <w:rFonts w:hint="default" w:ascii="Times New Roman" w:hAnsi="Times New Roman" w:eastAsia="仿宋_GB2312" w:cs="Times New Roman"/>
                <w:color w:val="auto"/>
                <w:sz w:val="24"/>
                <w:szCs w:val="24"/>
                <w:highlight w:val="none"/>
              </w:rPr>
              <w:sym w:font="Wingdings 2" w:char="00A3"/>
            </w:r>
            <w:r>
              <w:rPr>
                <w:rFonts w:hint="eastAsia" w:ascii="Times New Roman" w:hAnsi="Times New Roman" w:eastAsia="仿宋_GB2312" w:cs="Times New Roman"/>
                <w:color w:val="auto"/>
                <w:sz w:val="24"/>
                <w:szCs w:val="24"/>
                <w:highlight w:val="none"/>
                <w:lang w:eastAsia="zh-CN"/>
              </w:rPr>
              <w:t>否</w:t>
            </w:r>
            <w:r>
              <w:rPr>
                <w:rFonts w:hint="eastAsia" w:ascii="Times New Roman" w:hAnsi="Times New Roman" w:eastAsia="仿宋_GB2312" w:cs="Times New Roman"/>
                <w:color w:val="auto"/>
                <w:sz w:val="24"/>
                <w:szCs w:val="24"/>
                <w:highlight w:val="none"/>
                <w:lang w:val="en-US" w:eastAsia="zh-CN"/>
              </w:rPr>
              <w:t xml:space="preserve">  </w:t>
            </w:r>
            <w:r>
              <w:rPr>
                <w:rFonts w:hint="default" w:ascii="Times New Roman" w:hAnsi="Times New Roman" w:eastAsia="仿宋_GB2312" w:cs="Times New Roman"/>
                <w:color w:val="auto"/>
                <w:sz w:val="24"/>
                <w:szCs w:val="24"/>
                <w:highlight w:val="none"/>
              </w:rPr>
              <w:sym w:font="Wingdings 2" w:char="00A3"/>
            </w:r>
            <w:r>
              <w:rPr>
                <w:rFonts w:hint="eastAsia" w:ascii="Times New Roman" w:hAnsi="Times New Roman" w:eastAsia="仿宋_GB2312" w:cs="Times New Roman"/>
                <w:color w:val="auto"/>
                <w:sz w:val="24"/>
                <w:szCs w:val="24"/>
                <w:highlight w:val="none"/>
                <w:lang w:eastAsia="zh-CN"/>
              </w:rPr>
              <w:t>是（如是，请说明）</w:t>
            </w:r>
          </w:p>
        </w:tc>
      </w:tr>
      <w:tr>
        <w:tblPrEx>
          <w:tblCellMar>
            <w:top w:w="0" w:type="dxa"/>
            <w:left w:w="108" w:type="dxa"/>
            <w:bottom w:w="0" w:type="dxa"/>
            <w:right w:w="108" w:type="dxa"/>
          </w:tblCellMar>
        </w:tblPrEx>
        <w:trPr>
          <w:trHeight w:val="1126" w:hRule="atLeast"/>
        </w:trPr>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0" w:firstLineChars="0"/>
              <w:jc w:val="center"/>
              <w:rPr>
                <w:rFonts w:ascii="Times New Roman" w:hAnsi="Times New Roman" w:eastAsia="仿宋_GB2312" w:cs="Times New Roman"/>
                <w:b/>
                <w:bCs/>
                <w:color w:val="auto"/>
                <w:kern w:val="0"/>
                <w:sz w:val="24"/>
                <w:szCs w:val="24"/>
                <w:highlight w:val="none"/>
              </w:rPr>
            </w:pPr>
            <w:r>
              <w:rPr>
                <w:rFonts w:hint="default" w:ascii="Times New Roman" w:hAnsi="Times New Roman" w:eastAsia="仿宋_GB2312" w:cs="Times New Roman"/>
                <w:b/>
                <w:bCs/>
                <w:color w:val="auto"/>
                <w:kern w:val="0"/>
                <w:sz w:val="24"/>
                <w:szCs w:val="24"/>
                <w:highlight w:val="none"/>
              </w:rPr>
              <w:t>申请奖励金额</w:t>
            </w:r>
          </w:p>
        </w:tc>
        <w:tc>
          <w:tcPr>
            <w:tcW w:w="707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0" w:firstLineChars="0"/>
              <w:jc w:val="both"/>
              <w:rPr>
                <w:rFonts w:ascii="Times New Roman" w:hAnsi="Times New Roman" w:eastAsia="仿宋_GB2312" w:cs="Times New Roman"/>
                <w:color w:val="auto"/>
                <w:sz w:val="24"/>
                <w:szCs w:val="24"/>
                <w:highlight w:val="none"/>
              </w:rPr>
            </w:pPr>
            <w:r>
              <w:rPr>
                <w:rFonts w:hint="eastAsia" w:ascii="Times New Roman" w:hAnsi="Times New Roman" w:eastAsia="仿宋_GB2312" w:cs="Times New Roman"/>
                <w:color w:val="auto"/>
                <w:sz w:val="24"/>
                <w:szCs w:val="24"/>
                <w:highlight w:val="none"/>
              </w:rPr>
              <w:t>人民币________元（大写：________________）</w:t>
            </w:r>
          </w:p>
        </w:tc>
      </w:tr>
      <w:tr>
        <w:tblPrEx>
          <w:tblCellMar>
            <w:top w:w="0" w:type="dxa"/>
            <w:left w:w="108" w:type="dxa"/>
            <w:bottom w:w="0" w:type="dxa"/>
            <w:right w:w="108" w:type="dxa"/>
          </w:tblCellMar>
        </w:tblPrEx>
        <w:trPr>
          <w:trHeight w:val="1126" w:hRule="atLeast"/>
        </w:trPr>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0" w:firstLineChars="0"/>
              <w:jc w:val="center"/>
              <w:rPr>
                <w:rFonts w:hint="default" w:ascii="Times New Roman" w:hAnsi="Times New Roman" w:eastAsia="仿宋_GB2312" w:cs="Times New Roman"/>
                <w:b/>
                <w:bCs/>
                <w:color w:val="auto"/>
                <w:kern w:val="0"/>
                <w:sz w:val="24"/>
                <w:szCs w:val="24"/>
                <w:highlight w:val="none"/>
              </w:rPr>
            </w:pPr>
            <w:r>
              <w:rPr>
                <w:rFonts w:hint="default" w:ascii="Times New Roman" w:hAnsi="Times New Roman" w:eastAsia="仿宋_GB2312" w:cs="Times New Roman"/>
                <w:b/>
                <w:bCs/>
                <w:color w:val="auto"/>
                <w:kern w:val="0"/>
                <w:sz w:val="24"/>
                <w:szCs w:val="24"/>
                <w:highlight w:val="none"/>
              </w:rPr>
              <w:t>是否已获得松山湖同类资助</w:t>
            </w:r>
          </w:p>
        </w:tc>
        <w:tc>
          <w:tcPr>
            <w:tcW w:w="707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0" w:firstLineChars="0"/>
              <w:jc w:val="both"/>
              <w:rPr>
                <w:rFonts w:hint="eastAsia" w:ascii="Times New Roman" w:hAnsi="Times New Roman" w:eastAsia="仿宋_GB2312" w:cs="Times New Roman"/>
                <w:color w:val="auto"/>
                <w:sz w:val="24"/>
                <w:szCs w:val="24"/>
                <w:highlight w:val="none"/>
                <w:lang w:eastAsia="zh-CN"/>
              </w:rPr>
            </w:pPr>
            <w:r>
              <w:rPr>
                <w:rFonts w:hint="eastAsia" w:ascii="Times New Roman" w:hAnsi="Times New Roman" w:eastAsia="仿宋_GB2312" w:cs="Times New Roman"/>
                <w:color w:val="auto"/>
                <w:sz w:val="24"/>
                <w:szCs w:val="24"/>
                <w:highlight w:val="none"/>
                <w:lang w:val="en-US" w:eastAsia="zh-CN"/>
              </w:rPr>
              <w:t xml:space="preserve">  </w:t>
            </w:r>
            <w:r>
              <w:rPr>
                <w:rFonts w:hint="default" w:ascii="Times New Roman" w:hAnsi="Times New Roman" w:eastAsia="仿宋_GB2312" w:cs="Times New Roman"/>
                <w:color w:val="auto"/>
                <w:sz w:val="24"/>
                <w:szCs w:val="24"/>
                <w:highlight w:val="none"/>
              </w:rPr>
              <w:sym w:font="Wingdings 2" w:char="00A3"/>
            </w:r>
            <w:r>
              <w:rPr>
                <w:rFonts w:hint="eastAsia" w:ascii="Times New Roman" w:hAnsi="Times New Roman" w:eastAsia="仿宋_GB2312" w:cs="Times New Roman"/>
                <w:color w:val="auto"/>
                <w:sz w:val="24"/>
                <w:szCs w:val="24"/>
                <w:highlight w:val="none"/>
                <w:lang w:eastAsia="zh-CN"/>
              </w:rPr>
              <w:t>否</w:t>
            </w:r>
            <w:r>
              <w:rPr>
                <w:rFonts w:hint="eastAsia" w:ascii="Times New Roman" w:hAnsi="Times New Roman" w:eastAsia="仿宋_GB2312" w:cs="Times New Roman"/>
                <w:color w:val="auto"/>
                <w:sz w:val="24"/>
                <w:szCs w:val="24"/>
                <w:highlight w:val="none"/>
                <w:lang w:val="en-US" w:eastAsia="zh-CN"/>
              </w:rPr>
              <w:t xml:space="preserve">  </w:t>
            </w:r>
            <w:r>
              <w:rPr>
                <w:rFonts w:hint="default" w:ascii="Times New Roman" w:hAnsi="Times New Roman" w:eastAsia="仿宋_GB2312" w:cs="Times New Roman"/>
                <w:color w:val="auto"/>
                <w:sz w:val="24"/>
                <w:szCs w:val="24"/>
                <w:highlight w:val="none"/>
              </w:rPr>
              <w:sym w:font="Wingdings 2" w:char="00A3"/>
            </w:r>
            <w:r>
              <w:rPr>
                <w:rFonts w:hint="eastAsia" w:ascii="Times New Roman" w:hAnsi="Times New Roman" w:eastAsia="仿宋_GB2312" w:cs="Times New Roman"/>
                <w:color w:val="auto"/>
                <w:sz w:val="24"/>
                <w:szCs w:val="24"/>
                <w:highlight w:val="none"/>
                <w:lang w:eastAsia="zh-CN"/>
              </w:rPr>
              <w:t>是</w:t>
            </w:r>
          </w:p>
        </w:tc>
      </w:tr>
      <w:tr>
        <w:tblPrEx>
          <w:tblCellMar>
            <w:top w:w="0" w:type="dxa"/>
            <w:left w:w="108" w:type="dxa"/>
            <w:bottom w:w="0" w:type="dxa"/>
            <w:right w:w="108" w:type="dxa"/>
          </w:tblCellMar>
        </w:tblPrEx>
        <w:trPr>
          <w:trHeight w:val="823" w:hRule="atLeast"/>
        </w:trPr>
        <w:tc>
          <w:tcPr>
            <w:tcW w:w="8719"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400" w:lineRule="exact"/>
              <w:ind w:firstLine="118" w:firstLineChars="50"/>
              <w:jc w:val="center"/>
              <w:textAlignment w:val="baseline"/>
              <w:rPr>
                <w:rFonts w:hint="default" w:ascii="Times New Roman" w:hAnsi="Times New Roman" w:eastAsia="仿宋_GB2312" w:cs="Times New Roman"/>
                <w:color w:val="auto"/>
                <w:kern w:val="2"/>
                <w:sz w:val="24"/>
                <w:szCs w:val="24"/>
                <w:highlight w:val="none"/>
                <w:lang w:val="en-US" w:eastAsia="zh-CN" w:bidi="ar-SA"/>
              </w:rPr>
            </w:pPr>
            <w:r>
              <w:rPr>
                <w:rFonts w:hint="eastAsia" w:ascii="Times New Roman" w:hAnsi="Times New Roman" w:eastAsia="仿宋_GB2312" w:cs="Times New Roman"/>
                <w:b/>
                <w:bCs/>
                <w:color w:val="auto"/>
                <w:kern w:val="0"/>
                <w:sz w:val="24"/>
                <w:szCs w:val="24"/>
                <w:highlight w:val="none"/>
                <w:lang w:val="en-US" w:eastAsia="zh-CN"/>
              </w:rPr>
              <w:t>单位账户信息</w:t>
            </w:r>
          </w:p>
        </w:tc>
      </w:tr>
      <w:tr>
        <w:tblPrEx>
          <w:tblCellMar>
            <w:top w:w="0" w:type="dxa"/>
            <w:left w:w="108" w:type="dxa"/>
            <w:bottom w:w="0" w:type="dxa"/>
            <w:right w:w="108" w:type="dxa"/>
          </w:tblCellMar>
        </w:tblPrEx>
        <w:trPr>
          <w:trHeight w:val="850" w:hRule="exact"/>
        </w:trPr>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pacing w:line="400" w:lineRule="exact"/>
              <w:ind w:firstLine="118" w:firstLineChars="50"/>
              <w:rPr>
                <w:rFonts w:ascii="Times New Roman" w:hAnsi="Times New Roman" w:eastAsia="仿宋_GB2312" w:cs="Times New Roman"/>
                <w:color w:val="auto"/>
                <w:kern w:val="2"/>
                <w:sz w:val="24"/>
                <w:szCs w:val="24"/>
                <w:highlight w:val="none"/>
                <w:lang w:val="en-US" w:eastAsia="zh-CN" w:bidi="ar-SA"/>
              </w:rPr>
            </w:pPr>
            <w:r>
              <w:rPr>
                <w:rFonts w:ascii="Times New Roman" w:hAnsi="Times New Roman" w:eastAsia="仿宋_GB2312" w:cs="Times New Roman"/>
                <w:color w:val="auto"/>
                <w:kern w:val="0"/>
                <w:sz w:val="24"/>
                <w:szCs w:val="24"/>
                <w:highlight w:val="none"/>
              </w:rPr>
              <w:t>户    名</w:t>
            </w:r>
          </w:p>
        </w:tc>
        <w:tc>
          <w:tcPr>
            <w:tcW w:w="707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pacing w:line="400" w:lineRule="exact"/>
              <w:ind w:firstLine="118" w:firstLineChars="50"/>
              <w:rPr>
                <w:rFonts w:ascii="Times New Roman" w:hAnsi="Times New Roman" w:eastAsia="仿宋_GB2312" w:cs="Times New Roman"/>
                <w:color w:val="auto"/>
                <w:kern w:val="2"/>
                <w:sz w:val="24"/>
                <w:szCs w:val="24"/>
                <w:highlight w:val="none"/>
                <w:lang w:val="en-US" w:eastAsia="zh-CN" w:bidi="ar-SA"/>
              </w:rPr>
            </w:pPr>
          </w:p>
        </w:tc>
      </w:tr>
      <w:tr>
        <w:tblPrEx>
          <w:tblCellMar>
            <w:top w:w="0" w:type="dxa"/>
            <w:left w:w="108" w:type="dxa"/>
            <w:bottom w:w="0" w:type="dxa"/>
            <w:right w:w="108" w:type="dxa"/>
          </w:tblCellMar>
        </w:tblPrEx>
        <w:trPr>
          <w:trHeight w:val="850" w:hRule="exact"/>
        </w:trPr>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pacing w:line="400" w:lineRule="exact"/>
              <w:ind w:firstLine="118" w:firstLineChars="50"/>
              <w:rPr>
                <w:rFonts w:ascii="Times New Roman" w:hAnsi="Times New Roman" w:eastAsia="仿宋_GB2312" w:cs="Times New Roman"/>
                <w:color w:val="auto"/>
                <w:kern w:val="2"/>
                <w:sz w:val="24"/>
                <w:szCs w:val="24"/>
                <w:highlight w:val="none"/>
                <w:lang w:val="en-US" w:eastAsia="zh-CN" w:bidi="ar-SA"/>
              </w:rPr>
            </w:pPr>
            <w:r>
              <w:rPr>
                <w:rFonts w:ascii="Times New Roman" w:hAnsi="Times New Roman" w:eastAsia="仿宋_GB2312" w:cs="Times New Roman"/>
                <w:color w:val="auto"/>
                <w:kern w:val="0"/>
                <w:sz w:val="24"/>
                <w:szCs w:val="24"/>
                <w:highlight w:val="none"/>
                <w:lang w:val="en-US" w:eastAsia="zh-CN" w:bidi="ar-SA"/>
              </w:rPr>
              <w:t>银行账号</w:t>
            </w:r>
          </w:p>
        </w:tc>
        <w:tc>
          <w:tcPr>
            <w:tcW w:w="707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pacing w:line="400" w:lineRule="exact"/>
              <w:ind w:firstLine="118" w:firstLineChars="50"/>
              <w:rPr>
                <w:rFonts w:ascii="Times New Roman" w:hAnsi="Times New Roman" w:eastAsia="仿宋_GB2312" w:cs="Times New Roman"/>
                <w:color w:val="auto"/>
                <w:kern w:val="2"/>
                <w:sz w:val="24"/>
                <w:szCs w:val="24"/>
                <w:highlight w:val="none"/>
                <w:lang w:val="en-US" w:eastAsia="zh-CN" w:bidi="ar-SA"/>
              </w:rPr>
            </w:pPr>
          </w:p>
        </w:tc>
      </w:tr>
      <w:tr>
        <w:tblPrEx>
          <w:tblCellMar>
            <w:top w:w="0" w:type="dxa"/>
            <w:left w:w="108" w:type="dxa"/>
            <w:bottom w:w="0" w:type="dxa"/>
            <w:right w:w="108" w:type="dxa"/>
          </w:tblCellMar>
        </w:tblPrEx>
        <w:trPr>
          <w:trHeight w:val="850" w:hRule="exact"/>
        </w:trPr>
        <w:tc>
          <w:tcPr>
            <w:tcW w:w="164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pacing w:line="400" w:lineRule="exact"/>
              <w:ind w:firstLine="118" w:firstLineChars="50"/>
              <w:rPr>
                <w:rFonts w:ascii="Times New Roman" w:hAnsi="Times New Roman" w:eastAsia="仿宋_GB2312" w:cs="Times New Roman"/>
                <w:color w:val="auto"/>
                <w:kern w:val="2"/>
                <w:sz w:val="24"/>
                <w:szCs w:val="24"/>
                <w:highlight w:val="none"/>
                <w:lang w:val="en-US" w:eastAsia="zh-CN" w:bidi="ar-SA"/>
              </w:rPr>
            </w:pPr>
            <w:r>
              <w:rPr>
                <w:rFonts w:ascii="Times New Roman" w:hAnsi="Times New Roman" w:eastAsia="仿宋_GB2312" w:cs="Times New Roman"/>
                <w:color w:val="auto"/>
                <w:kern w:val="0"/>
                <w:sz w:val="24"/>
                <w:szCs w:val="24"/>
                <w:highlight w:val="none"/>
              </w:rPr>
              <w:t>开户银行</w:t>
            </w:r>
          </w:p>
        </w:tc>
        <w:tc>
          <w:tcPr>
            <w:tcW w:w="7079"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pacing w:line="400" w:lineRule="exact"/>
              <w:ind w:firstLine="118" w:firstLineChars="50"/>
              <w:rPr>
                <w:rFonts w:ascii="Times New Roman" w:hAnsi="Times New Roman" w:eastAsia="仿宋_GB2312" w:cs="Times New Roman"/>
                <w:color w:val="auto"/>
                <w:kern w:val="2"/>
                <w:sz w:val="24"/>
                <w:szCs w:val="24"/>
                <w:highlight w:val="none"/>
                <w:lang w:val="en-US" w:eastAsia="zh-CN" w:bidi="ar-SA"/>
              </w:rPr>
            </w:pPr>
          </w:p>
        </w:tc>
      </w:tr>
      <w:tr>
        <w:tblPrEx>
          <w:tblCellMar>
            <w:top w:w="0" w:type="dxa"/>
            <w:left w:w="108" w:type="dxa"/>
            <w:bottom w:w="0" w:type="dxa"/>
            <w:right w:w="108" w:type="dxa"/>
          </w:tblCellMar>
        </w:tblPrEx>
        <w:trPr>
          <w:trHeight w:val="4225" w:hRule="atLeast"/>
        </w:trPr>
        <w:tc>
          <w:tcPr>
            <w:tcW w:w="8719"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03" w:firstLineChars="50"/>
              <w:jc w:val="lef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本单位承诺：本申报材料真实、准确、完整，不存在伪造、编造等虚假情形；依法取得国家金融监管部门颁发的经营许可证、备案文件或批准文件，具备合法运营资质</w:t>
            </w:r>
            <w:r>
              <w:rPr>
                <w:rFonts w:hint="eastAsia" w:ascii="Times New Roman" w:hAnsi="Times New Roman" w:eastAsia="仿宋_GB2312" w:cs="Times New Roman"/>
                <w:color w:val="auto"/>
                <w:sz w:val="21"/>
                <w:szCs w:val="21"/>
                <w:highlight w:val="none"/>
                <w:lang w:eastAsia="zh-CN"/>
              </w:rPr>
              <w:t>，</w:t>
            </w:r>
            <w:r>
              <w:rPr>
                <w:rFonts w:hint="default" w:ascii="Times New Roman" w:hAnsi="Times New Roman" w:eastAsia="仿宋_GB2312" w:cs="Times New Roman"/>
                <w:color w:val="auto"/>
                <w:sz w:val="21"/>
                <w:szCs w:val="21"/>
                <w:highlight w:val="none"/>
              </w:rPr>
              <w:t>基金类主体已在中国证券投资基金业协会完成管理人登记；新增实收资本已足额缴纳并经验资确认；增资不属于由本级或上级国资监管部门以行政划拨、国有资本直接注资等方式形成的增资，也不属于机构与其同一实际控制人控制下的关联方之间内部划转资本形成的增资；资金来源合法合规，无虚假出资、抽逃出资、非法集资等情形；未被纳入严重失信主体名单，不存在严重违法违规行为。如有违反，本单位愿意承担由此产生的全部责任。</w:t>
            </w:r>
          </w:p>
          <w:p>
            <w:pPr>
              <w:keepNext w:val="0"/>
              <w:keepLines w:val="0"/>
              <w:pageBreakBefore w:val="0"/>
              <w:widowControl/>
              <w:kinsoku/>
              <w:wordWrap/>
              <w:overflowPunct/>
              <w:topLinePunct w:val="0"/>
              <w:autoSpaceDE/>
              <w:autoSpaceDN/>
              <w:bidi w:val="0"/>
              <w:adjustRightInd/>
              <w:spacing w:line="400" w:lineRule="exact"/>
              <w:ind w:firstLine="0" w:firstLineChars="0"/>
              <w:jc w:val="both"/>
              <w:textAlignment w:val="center"/>
              <w:rPr>
                <w:rFonts w:ascii="Times New Roman" w:hAnsi="Times New Roman" w:eastAsia="仿宋_GB2312" w:cs="Times New Roman"/>
                <w:color w:val="auto"/>
                <w:sz w:val="21"/>
                <w:szCs w:val="21"/>
                <w:highlight w:val="none"/>
              </w:rPr>
            </w:pPr>
          </w:p>
          <w:p>
            <w:pPr>
              <w:keepNext w:val="0"/>
              <w:keepLines w:val="0"/>
              <w:pageBreakBefore w:val="0"/>
              <w:widowControl/>
              <w:kinsoku/>
              <w:wordWrap/>
              <w:overflowPunct/>
              <w:topLinePunct w:val="0"/>
              <w:autoSpaceDE/>
              <w:autoSpaceDN/>
              <w:bidi w:val="0"/>
              <w:adjustRightInd/>
              <w:spacing w:line="400" w:lineRule="exact"/>
              <w:ind w:firstLine="103" w:firstLineChars="50"/>
              <w:jc w:val="left"/>
              <w:textAlignment w:val="center"/>
              <w:rPr>
                <w:rFonts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法人代表或委托代理人（签名）：</w:t>
            </w:r>
          </w:p>
          <w:p>
            <w:pPr>
              <w:keepNext w:val="0"/>
              <w:keepLines w:val="0"/>
              <w:pageBreakBefore w:val="0"/>
              <w:widowControl/>
              <w:kinsoku/>
              <w:wordWrap/>
              <w:overflowPunct/>
              <w:topLinePunct w:val="0"/>
              <w:autoSpaceDE/>
              <w:autoSpaceDN/>
              <w:bidi w:val="0"/>
              <w:adjustRightInd/>
              <w:spacing w:line="400" w:lineRule="exact"/>
              <w:jc w:val="left"/>
              <w:textAlignment w:val="center"/>
              <w:rPr>
                <w:rFonts w:hint="default" w:ascii="Times New Roman" w:hAnsi="Times New Roman" w:eastAsia="仿宋_GB2312" w:cs="Times New Roman"/>
                <w:color w:val="auto"/>
                <w:sz w:val="21"/>
                <w:szCs w:val="21"/>
                <w:highlight w:val="none"/>
              </w:rPr>
            </w:pPr>
          </w:p>
          <w:p>
            <w:pPr>
              <w:keepNext w:val="0"/>
              <w:keepLines w:val="0"/>
              <w:pageBreakBefore w:val="0"/>
              <w:widowControl/>
              <w:kinsoku/>
              <w:wordWrap/>
              <w:overflowPunct/>
              <w:topLinePunct w:val="0"/>
              <w:autoSpaceDE/>
              <w:autoSpaceDN/>
              <w:bidi w:val="0"/>
              <w:adjustRightInd/>
              <w:spacing w:line="400" w:lineRule="exact"/>
              <w:ind w:firstLine="103" w:firstLineChars="50"/>
              <w:jc w:val="left"/>
              <w:textAlignment w:val="center"/>
              <w:rPr>
                <w:rFonts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sz w:val="21"/>
                <w:szCs w:val="21"/>
                <w:highlight w:val="none"/>
              </w:rPr>
              <w:t>申请单位（盖章）：</w:t>
            </w:r>
          </w:p>
          <w:p>
            <w:pPr>
              <w:keepNext w:val="0"/>
              <w:keepLines w:val="0"/>
              <w:pageBreakBefore w:val="0"/>
              <w:widowControl w:val="0"/>
              <w:kinsoku/>
              <w:wordWrap/>
              <w:overflowPunct/>
              <w:topLinePunct w:val="0"/>
              <w:autoSpaceDE/>
              <w:autoSpaceDN/>
              <w:bidi w:val="0"/>
              <w:adjustRightInd/>
              <w:spacing w:line="400" w:lineRule="exact"/>
              <w:ind w:firstLine="118" w:firstLineChars="50"/>
              <w:rPr>
                <w:rFonts w:ascii="Times New Roman" w:hAnsi="Times New Roman" w:eastAsia="仿宋_GB2312" w:cs="Times New Roman"/>
                <w:color w:val="auto"/>
                <w:kern w:val="2"/>
                <w:sz w:val="24"/>
                <w:szCs w:val="24"/>
                <w:highlight w:val="none"/>
                <w:lang w:val="en-US" w:eastAsia="zh-CN" w:bidi="ar-SA"/>
              </w:rPr>
            </w:pPr>
          </w:p>
          <w:p>
            <w:pPr>
              <w:keepNext w:val="0"/>
              <w:keepLines w:val="0"/>
              <w:pageBreakBefore w:val="0"/>
              <w:widowControl w:val="0"/>
              <w:kinsoku/>
              <w:wordWrap/>
              <w:overflowPunct/>
              <w:topLinePunct w:val="0"/>
              <w:autoSpaceDE/>
              <w:autoSpaceDN/>
              <w:bidi w:val="0"/>
              <w:adjustRightInd/>
              <w:spacing w:line="400" w:lineRule="exact"/>
              <w:rPr>
                <w:rFonts w:ascii="Times New Roman" w:hAnsi="Times New Roman" w:eastAsia="仿宋_GB2312" w:cs="Times New Roman"/>
                <w:color w:val="auto"/>
                <w:kern w:val="2"/>
                <w:sz w:val="24"/>
                <w:szCs w:val="24"/>
                <w:highlight w:val="none"/>
                <w:lang w:val="en-US" w:eastAsia="zh-CN" w:bidi="ar-SA"/>
              </w:rPr>
            </w:pPr>
            <w:r>
              <w:rPr>
                <w:rFonts w:ascii="Times New Roman" w:hAnsi="Times New Roman" w:eastAsia="仿宋_GB2312" w:cs="Times New Roman"/>
                <w:color w:val="auto"/>
                <w:kern w:val="2"/>
                <w:sz w:val="24"/>
                <w:szCs w:val="24"/>
                <w:highlight w:val="none"/>
                <w:lang w:val="en-US" w:eastAsia="zh-CN" w:bidi="ar-SA"/>
              </w:rPr>
              <w:t>XXXX年XX月XX日</w:t>
            </w:r>
          </w:p>
        </w:tc>
      </w:tr>
    </w:tbl>
    <w:p>
      <w:pPr>
        <w:spacing w:line="590" w:lineRule="exact"/>
        <w:ind w:firstLine="0" w:firstLineChars="0"/>
        <w:jc w:val="both"/>
        <w:rPr>
          <w:rFonts w:hint="default" w:ascii="Times New Roman" w:hAnsi="Times New Roman" w:eastAsia="黑体" w:cs="Times New Roman"/>
          <w:color w:val="auto"/>
          <w:sz w:val="32"/>
          <w:szCs w:val="32"/>
          <w:highlight w:val="none"/>
          <w:lang w:eastAsia="zh-CN"/>
        </w:rPr>
      </w:pPr>
    </w:p>
    <w:p>
      <w:pPr>
        <w:spacing w:line="590" w:lineRule="exact"/>
        <w:ind w:firstLine="0" w:firstLineChars="0"/>
        <w:jc w:val="both"/>
        <w:rPr>
          <w:rFonts w:hint="default" w:ascii="Times New Roman" w:hAnsi="Times New Roman" w:eastAsia="黑体" w:cs="Times New Roman"/>
          <w:color w:val="auto"/>
          <w:sz w:val="32"/>
          <w:szCs w:val="32"/>
          <w:highlight w:val="none"/>
          <w:lang w:eastAsia="zh-CN"/>
        </w:rPr>
      </w:pPr>
    </w:p>
    <w:p>
      <w:pPr>
        <w:spacing w:line="590" w:lineRule="exact"/>
        <w:ind w:firstLine="0" w:firstLineChars="0"/>
        <w:jc w:val="both"/>
        <w:rPr>
          <w:rFonts w:hint="default" w:ascii="Times New Roman" w:hAnsi="Times New Roman" w:eastAsia="黑体" w:cs="Times New Roman"/>
          <w:color w:val="auto"/>
          <w:sz w:val="32"/>
          <w:szCs w:val="32"/>
          <w:highlight w:val="none"/>
          <w:lang w:eastAsia="zh-CN"/>
        </w:rPr>
      </w:pPr>
    </w:p>
    <w:p>
      <w:pPr>
        <w:pStyle w:val="2"/>
        <w:rPr>
          <w:rFonts w:hint="default" w:ascii="Times New Roman" w:hAnsi="Times New Roman" w:eastAsia="黑体" w:cs="Times New Roman"/>
          <w:color w:val="auto"/>
          <w:sz w:val="32"/>
          <w:szCs w:val="32"/>
          <w:highlight w:val="none"/>
          <w:lang w:eastAsia="zh-CN"/>
        </w:rPr>
      </w:pPr>
    </w:p>
    <w:p>
      <w:pPr>
        <w:pStyle w:val="2"/>
        <w:rPr>
          <w:rFonts w:hint="default" w:ascii="Times New Roman" w:hAnsi="Times New Roman" w:eastAsia="黑体" w:cs="Times New Roman"/>
          <w:color w:val="auto"/>
          <w:sz w:val="32"/>
          <w:szCs w:val="32"/>
          <w:highlight w:val="none"/>
          <w:lang w:eastAsia="zh-CN"/>
        </w:rPr>
      </w:pPr>
    </w:p>
    <w:p>
      <w:pPr>
        <w:pStyle w:val="2"/>
        <w:rPr>
          <w:rFonts w:hint="default" w:ascii="Times New Roman" w:hAnsi="Times New Roman" w:eastAsia="黑体" w:cs="Times New Roman"/>
          <w:color w:val="auto"/>
          <w:sz w:val="32"/>
          <w:szCs w:val="32"/>
          <w:highlight w:val="none"/>
          <w:lang w:eastAsia="zh-CN"/>
        </w:rPr>
      </w:pPr>
    </w:p>
    <w:p>
      <w:pPr>
        <w:pStyle w:val="2"/>
        <w:rPr>
          <w:rFonts w:hint="default" w:ascii="Times New Roman" w:hAnsi="Times New Roman" w:eastAsia="黑体" w:cs="Times New Roman"/>
          <w:color w:val="auto"/>
          <w:sz w:val="32"/>
          <w:szCs w:val="32"/>
          <w:highlight w:val="none"/>
          <w:lang w:eastAsia="zh-CN"/>
        </w:rPr>
      </w:pPr>
    </w:p>
    <w:p>
      <w:pPr>
        <w:spacing w:line="590" w:lineRule="exact"/>
        <w:ind w:firstLine="0" w:firstLineChars="0"/>
        <w:jc w:val="both"/>
        <w:rPr>
          <w:rFonts w:hint="eastAsia" w:ascii="Times New Roman" w:hAnsi="Times New Roman" w:eastAsia="黑体" w:cs="Times New Roman"/>
          <w:color w:val="auto"/>
          <w:sz w:val="32"/>
          <w:szCs w:val="24"/>
          <w:highlight w:val="none"/>
          <w:lang w:val="en-US" w:eastAsia="zh-CN"/>
        </w:rPr>
      </w:pPr>
      <w:r>
        <w:rPr>
          <w:rFonts w:ascii="Times New Roman" w:hAnsi="Times New Roman" w:eastAsia="黑体" w:cs="Times New Roman"/>
          <w:color w:val="auto"/>
          <w:sz w:val="32"/>
          <w:szCs w:val="24"/>
          <w:highlight w:val="none"/>
        </w:rPr>
        <w:t>附件</w:t>
      </w:r>
      <w:r>
        <w:rPr>
          <w:rFonts w:hint="eastAsia" w:ascii="Times New Roman" w:hAnsi="Times New Roman" w:eastAsia="黑体" w:cs="Times New Roman"/>
          <w:color w:val="auto"/>
          <w:sz w:val="32"/>
          <w:szCs w:val="24"/>
          <w:highlight w:val="none"/>
          <w:lang w:val="en-US" w:eastAsia="zh-CN"/>
        </w:rPr>
        <w:t>6</w:t>
      </w:r>
    </w:p>
    <w:p>
      <w:pPr>
        <w:pStyle w:val="2"/>
        <w:rPr>
          <w:rFonts w:hint="default"/>
          <w:color w:val="auto"/>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510" w:lineRule="exact"/>
        <w:ind w:firstLine="0" w:firstLineChars="0"/>
        <w:jc w:val="center"/>
        <w:textAlignment w:val="auto"/>
        <w:rPr>
          <w:rFonts w:hint="eastAsia" w:ascii="Times New Roman" w:hAnsi="Times New Roman" w:eastAsia="方正小标宋简体" w:cs="Times New Roman"/>
          <w:color w:val="auto"/>
          <w:sz w:val="44"/>
          <w:szCs w:val="24"/>
          <w:highlight w:val="none"/>
          <w:lang w:eastAsia="zh-CN"/>
        </w:rPr>
      </w:pPr>
      <w:r>
        <w:rPr>
          <w:rFonts w:hint="eastAsia" w:ascii="Times New Roman" w:hAnsi="Times New Roman" w:eastAsia="方正小标宋简体" w:cs="Times New Roman"/>
          <w:color w:val="auto"/>
          <w:sz w:val="44"/>
          <w:szCs w:val="24"/>
          <w:highlight w:val="none"/>
          <w:lang w:eastAsia="zh-CN"/>
        </w:rPr>
        <w:t>金融“五篇大文章”创新案例申报书</w:t>
      </w:r>
    </w:p>
    <w:p>
      <w:pPr>
        <w:pStyle w:val="2"/>
        <w:rPr>
          <w:color w:val="auto"/>
          <w:highlight w:val="none"/>
        </w:rPr>
      </w:pPr>
    </w:p>
    <w:p>
      <w:pPr>
        <w:pStyle w:val="10"/>
        <w:keepNext w:val="0"/>
        <w:keepLines w:val="0"/>
        <w:widowControl/>
        <w:suppressLineNumbers w:val="0"/>
        <w:spacing w:before="240" w:beforeAutospacing="0" w:after="240" w:afterAutospacing="0"/>
        <w:ind w:left="0" w:right="0"/>
        <w:rPr>
          <w:rFonts w:hint="eastAsia" w:ascii="仿宋" w:hAnsi="仿宋" w:eastAsia="仿宋" w:cs="仿宋"/>
          <w:b/>
          <w:bCs/>
          <w:color w:val="auto"/>
          <w:sz w:val="30"/>
          <w:szCs w:val="30"/>
          <w:highlight w:val="none"/>
        </w:rPr>
      </w:pPr>
    </w:p>
    <w:p>
      <w:pPr>
        <w:pStyle w:val="10"/>
        <w:keepNext w:val="0"/>
        <w:keepLines w:val="0"/>
        <w:pageBreakBefore w:val="0"/>
        <w:widowControl/>
        <w:suppressLineNumbers w:val="0"/>
        <w:kinsoku/>
        <w:wordWrap/>
        <w:overflowPunct/>
        <w:topLinePunct w:val="0"/>
        <w:autoSpaceDE/>
        <w:autoSpaceDN/>
        <w:bidi w:val="0"/>
        <w:adjustRightInd/>
        <w:snapToGrid/>
        <w:spacing w:beforeAutospacing="0" w:after="297" w:afterLines="50" w:afterAutospacing="0" w:line="1000" w:lineRule="exact"/>
        <w:ind w:left="0" w:right="0"/>
        <w:jc w:val="left"/>
        <w:textAlignment w:val="auto"/>
        <w:rPr>
          <w:rFonts w:hint="eastAsia" w:ascii="仿宋" w:hAnsi="仿宋" w:eastAsia="仿宋" w:cs="仿宋"/>
          <w:color w:val="auto"/>
          <w:sz w:val="36"/>
          <w:szCs w:val="36"/>
          <w:highlight w:val="none"/>
        </w:rPr>
      </w:pPr>
      <w:r>
        <w:rPr>
          <w:rFonts w:hint="eastAsia" w:ascii="仿宋" w:hAnsi="仿宋" w:eastAsia="仿宋" w:cs="仿宋"/>
          <w:b/>
          <w:bCs/>
          <w:color w:val="auto"/>
          <w:sz w:val="36"/>
          <w:szCs w:val="36"/>
          <w:highlight w:val="none"/>
        </w:rPr>
        <w:t>案例</w:t>
      </w:r>
      <w:r>
        <w:rPr>
          <w:rFonts w:hint="eastAsia" w:ascii="仿宋" w:hAnsi="仿宋" w:eastAsia="仿宋" w:cs="仿宋"/>
          <w:b/>
          <w:bCs/>
          <w:color w:val="auto"/>
          <w:sz w:val="36"/>
          <w:szCs w:val="36"/>
          <w:highlight w:val="none"/>
          <w:lang w:eastAsia="zh-CN"/>
        </w:rPr>
        <w:t>名</w:t>
      </w:r>
      <w:r>
        <w:rPr>
          <w:rFonts w:hint="eastAsia" w:ascii="仿宋" w:hAnsi="仿宋" w:eastAsia="仿宋" w:cs="仿宋"/>
          <w:b/>
          <w:bCs/>
          <w:color w:val="auto"/>
          <w:sz w:val="36"/>
          <w:szCs w:val="36"/>
          <w:highlight w:val="none"/>
        </w:rPr>
        <w:t>称：</w:t>
      </w:r>
      <w:r>
        <w:rPr>
          <w:rFonts w:hint="eastAsia" w:ascii="仿宋" w:hAnsi="仿宋" w:eastAsia="仿宋" w:cs="仿宋"/>
          <w:color w:val="auto"/>
          <w:sz w:val="36"/>
          <w:szCs w:val="36"/>
          <w:highlight w:val="none"/>
        </w:rPr>
        <w:t> _________________________________</w:t>
      </w:r>
    </w:p>
    <w:p>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jc w:val="left"/>
        <w:textAlignment w:val="auto"/>
        <w:rPr>
          <w:rFonts w:hint="eastAsia" w:ascii="仿宋" w:hAnsi="仿宋" w:eastAsia="仿宋" w:cs="仿宋"/>
          <w:color w:val="auto"/>
          <w:sz w:val="30"/>
          <w:szCs w:val="30"/>
          <w:highlight w:val="none"/>
        </w:rPr>
      </w:pPr>
      <w:r>
        <w:rPr>
          <w:rFonts w:hint="eastAsia" w:ascii="仿宋" w:hAnsi="仿宋" w:eastAsia="仿宋" w:cs="仿宋"/>
          <w:b/>
          <w:bCs/>
          <w:color w:val="auto"/>
          <w:sz w:val="36"/>
          <w:szCs w:val="36"/>
          <w:highlight w:val="none"/>
        </w:rPr>
        <w:t>案例主题：</w:t>
      </w:r>
      <w:r>
        <w:rPr>
          <w:rFonts w:hint="eastAsia" w:ascii="仿宋" w:hAnsi="仿宋" w:eastAsia="仿宋" w:cs="仿宋"/>
          <w:color w:val="auto"/>
          <w:sz w:val="30"/>
          <w:szCs w:val="30"/>
          <w:highlight w:val="none"/>
        </w:rPr>
        <w:sym w:font="Wingdings 2" w:char="00A3"/>
      </w:r>
      <w:r>
        <w:rPr>
          <w:rFonts w:hint="eastAsia" w:ascii="仿宋" w:hAnsi="仿宋" w:eastAsia="仿宋" w:cs="仿宋"/>
          <w:color w:val="auto"/>
          <w:sz w:val="30"/>
          <w:szCs w:val="30"/>
          <w:highlight w:val="none"/>
        </w:rPr>
        <w:t xml:space="preserve">科技金融 </w:t>
      </w:r>
      <w:r>
        <w:rPr>
          <w:rFonts w:hint="eastAsia" w:ascii="仿宋" w:hAnsi="仿宋" w:eastAsia="仿宋" w:cs="仿宋"/>
          <w:color w:val="auto"/>
          <w:sz w:val="30"/>
          <w:szCs w:val="30"/>
          <w:highlight w:val="none"/>
        </w:rPr>
        <w:sym w:font="Wingdings 2" w:char="00A3"/>
      </w:r>
      <w:r>
        <w:rPr>
          <w:rFonts w:hint="eastAsia" w:ascii="仿宋" w:hAnsi="仿宋" w:eastAsia="仿宋" w:cs="仿宋"/>
          <w:color w:val="auto"/>
          <w:sz w:val="30"/>
          <w:szCs w:val="30"/>
          <w:highlight w:val="none"/>
        </w:rPr>
        <w:t xml:space="preserve">绿色金融 </w:t>
      </w:r>
      <w:r>
        <w:rPr>
          <w:rFonts w:hint="eastAsia" w:ascii="仿宋" w:hAnsi="仿宋" w:eastAsia="仿宋" w:cs="仿宋"/>
          <w:color w:val="auto"/>
          <w:sz w:val="30"/>
          <w:szCs w:val="30"/>
          <w:highlight w:val="none"/>
        </w:rPr>
        <w:sym w:font="Wingdings 2" w:char="00A3"/>
      </w:r>
      <w:r>
        <w:rPr>
          <w:rFonts w:hint="eastAsia" w:ascii="仿宋" w:hAnsi="仿宋" w:eastAsia="仿宋" w:cs="仿宋"/>
          <w:color w:val="auto"/>
          <w:sz w:val="30"/>
          <w:szCs w:val="30"/>
          <w:highlight w:val="none"/>
        </w:rPr>
        <w:t xml:space="preserve">普惠金融 </w:t>
      </w:r>
      <w:r>
        <w:rPr>
          <w:rFonts w:hint="eastAsia" w:ascii="仿宋" w:hAnsi="仿宋" w:eastAsia="仿宋" w:cs="仿宋"/>
          <w:color w:val="auto"/>
          <w:sz w:val="30"/>
          <w:szCs w:val="30"/>
          <w:highlight w:val="none"/>
        </w:rPr>
        <w:sym w:font="Wingdings 2" w:char="00A3"/>
      </w:r>
      <w:r>
        <w:rPr>
          <w:rFonts w:hint="eastAsia" w:ascii="仿宋" w:hAnsi="仿宋" w:eastAsia="仿宋" w:cs="仿宋"/>
          <w:color w:val="auto"/>
          <w:sz w:val="30"/>
          <w:szCs w:val="30"/>
          <w:highlight w:val="none"/>
        </w:rPr>
        <w:t>养老金融</w:t>
      </w:r>
    </w:p>
    <w:p>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right="0" w:firstLine="1776" w:firstLineChars="600"/>
        <w:jc w:val="left"/>
        <w:textAlignment w:val="auto"/>
        <w:rPr>
          <w:rFonts w:hint="eastAsia" w:ascii="仿宋" w:hAnsi="仿宋" w:eastAsia="仿宋" w:cs="仿宋"/>
          <w:color w:val="auto"/>
          <w:sz w:val="30"/>
          <w:szCs w:val="30"/>
          <w:highlight w:val="none"/>
        </w:rPr>
      </w:pPr>
      <w:r>
        <w:rPr>
          <w:rFonts w:hint="eastAsia" w:ascii="仿宋" w:hAnsi="仿宋" w:eastAsia="仿宋" w:cs="仿宋"/>
          <w:color w:val="auto"/>
          <w:sz w:val="30"/>
          <w:szCs w:val="30"/>
          <w:highlight w:val="none"/>
        </w:rPr>
        <w:t xml:space="preserve"> </w:t>
      </w:r>
      <w:r>
        <w:rPr>
          <w:rFonts w:hint="eastAsia" w:ascii="仿宋" w:hAnsi="仿宋" w:eastAsia="仿宋" w:cs="仿宋"/>
          <w:color w:val="auto"/>
          <w:sz w:val="30"/>
          <w:szCs w:val="30"/>
          <w:highlight w:val="none"/>
        </w:rPr>
        <w:sym w:font="Wingdings 2" w:char="00A3"/>
      </w:r>
      <w:r>
        <w:rPr>
          <w:rFonts w:hint="eastAsia" w:ascii="仿宋" w:hAnsi="仿宋" w:eastAsia="仿宋" w:cs="仿宋"/>
          <w:color w:val="auto"/>
          <w:sz w:val="30"/>
          <w:szCs w:val="30"/>
          <w:highlight w:val="none"/>
        </w:rPr>
        <w:t>数字金融</w:t>
      </w:r>
    </w:p>
    <w:p>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1000" w:lineRule="exact"/>
        <w:ind w:left="0" w:right="0"/>
        <w:jc w:val="left"/>
        <w:textAlignment w:val="auto"/>
        <w:rPr>
          <w:rFonts w:hint="eastAsia" w:ascii="仿宋" w:hAnsi="仿宋" w:eastAsia="仿宋" w:cs="仿宋"/>
          <w:color w:val="auto"/>
          <w:sz w:val="30"/>
          <w:szCs w:val="30"/>
          <w:highlight w:val="none"/>
        </w:rPr>
      </w:pPr>
      <w:r>
        <w:rPr>
          <w:rFonts w:hint="eastAsia" w:ascii="仿宋" w:hAnsi="仿宋" w:eastAsia="仿宋" w:cs="仿宋"/>
          <w:b/>
          <w:bCs/>
          <w:color w:val="auto"/>
          <w:sz w:val="36"/>
          <w:szCs w:val="36"/>
          <w:highlight w:val="none"/>
        </w:rPr>
        <w:t>案例实施起止时间：</w:t>
      </w:r>
      <w:r>
        <w:rPr>
          <w:rFonts w:hint="eastAsia" w:ascii="仿宋" w:hAnsi="仿宋" w:eastAsia="仿宋" w:cs="仿宋"/>
          <w:color w:val="auto"/>
          <w:sz w:val="30"/>
          <w:szCs w:val="30"/>
          <w:highlight w:val="none"/>
        </w:rPr>
        <w:t>_____年___月___日至_____年___月___日</w:t>
      </w:r>
    </w:p>
    <w:p>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1000" w:lineRule="exact"/>
        <w:ind w:left="0" w:right="0"/>
        <w:jc w:val="left"/>
        <w:textAlignment w:val="auto"/>
        <w:rPr>
          <w:rFonts w:hint="eastAsia" w:ascii="Times New Roman" w:hAnsi="Times New Roman" w:eastAsia="仿宋_GB2312" w:cs="Times New Roman"/>
          <w:color w:val="auto"/>
          <w:sz w:val="24"/>
          <w:szCs w:val="24"/>
          <w:highlight w:val="none"/>
          <w:lang w:eastAsia="zh-CN"/>
        </w:rPr>
      </w:pPr>
      <w:r>
        <w:rPr>
          <w:rFonts w:hint="eastAsia" w:ascii="仿宋" w:hAnsi="仿宋" w:eastAsia="仿宋" w:cs="仿宋"/>
          <w:b/>
          <w:bCs/>
          <w:color w:val="auto"/>
          <w:sz w:val="36"/>
          <w:szCs w:val="36"/>
          <w:highlight w:val="none"/>
          <w:lang w:eastAsia="zh-CN"/>
        </w:rPr>
        <w:t>是否联合申报</w:t>
      </w:r>
      <w:r>
        <w:rPr>
          <w:rFonts w:hint="eastAsia" w:ascii="仿宋" w:hAnsi="仿宋" w:eastAsia="仿宋" w:cs="仿宋"/>
          <w:b/>
          <w:bCs/>
          <w:color w:val="auto"/>
          <w:sz w:val="36"/>
          <w:szCs w:val="36"/>
          <w:highlight w:val="none"/>
        </w:rPr>
        <w:t>：</w:t>
      </w:r>
      <w:r>
        <w:rPr>
          <w:rFonts w:hint="default" w:ascii="仿宋" w:hAnsi="仿宋" w:eastAsia="仿宋" w:cs="仿宋"/>
          <w:color w:val="auto"/>
          <w:sz w:val="30"/>
          <w:szCs w:val="30"/>
          <w:highlight w:val="none"/>
        </w:rPr>
        <w:sym w:font="Wingdings 2" w:char="00A3"/>
      </w:r>
      <w:r>
        <w:rPr>
          <w:rFonts w:hint="eastAsia" w:ascii="仿宋" w:hAnsi="仿宋" w:eastAsia="仿宋" w:cs="仿宋"/>
          <w:color w:val="auto"/>
          <w:sz w:val="30"/>
          <w:szCs w:val="30"/>
          <w:highlight w:val="none"/>
          <w:lang w:eastAsia="zh-CN"/>
        </w:rPr>
        <w:t>否</w:t>
      </w:r>
      <w:r>
        <w:rPr>
          <w:rFonts w:hint="eastAsia" w:ascii="仿宋" w:hAnsi="仿宋" w:eastAsia="仿宋" w:cs="仿宋"/>
          <w:color w:val="auto"/>
          <w:sz w:val="30"/>
          <w:szCs w:val="30"/>
          <w:highlight w:val="none"/>
          <w:lang w:val="en-US" w:eastAsia="zh-CN"/>
        </w:rPr>
        <w:t xml:space="preserve">  </w:t>
      </w:r>
      <w:r>
        <w:rPr>
          <w:rFonts w:hint="default" w:ascii="仿宋" w:hAnsi="仿宋" w:eastAsia="仿宋" w:cs="仿宋"/>
          <w:color w:val="auto"/>
          <w:sz w:val="30"/>
          <w:szCs w:val="30"/>
          <w:highlight w:val="none"/>
        </w:rPr>
        <w:sym w:font="Wingdings 2" w:char="00A3"/>
      </w:r>
      <w:r>
        <w:rPr>
          <w:rFonts w:hint="eastAsia" w:ascii="仿宋" w:hAnsi="仿宋" w:eastAsia="仿宋" w:cs="仿宋"/>
          <w:color w:val="auto"/>
          <w:sz w:val="30"/>
          <w:szCs w:val="30"/>
          <w:highlight w:val="none"/>
          <w:lang w:eastAsia="zh-CN"/>
        </w:rPr>
        <w:t>是（若是，需附同意函）</w:t>
      </w:r>
    </w:p>
    <w:p>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1000" w:lineRule="exact"/>
        <w:ind w:left="0" w:right="0"/>
        <w:jc w:val="left"/>
        <w:textAlignment w:val="auto"/>
        <w:rPr>
          <w:rFonts w:hint="eastAsia" w:ascii="仿宋" w:hAnsi="仿宋" w:eastAsia="仿宋" w:cs="仿宋"/>
          <w:color w:val="auto"/>
          <w:sz w:val="36"/>
          <w:szCs w:val="36"/>
          <w:highlight w:val="none"/>
          <w:lang w:val="en-US" w:eastAsia="zh-CN"/>
        </w:rPr>
      </w:pPr>
      <w:r>
        <w:rPr>
          <w:rFonts w:hint="eastAsia" w:ascii="仿宋" w:hAnsi="仿宋" w:eastAsia="仿宋" w:cs="仿宋"/>
          <w:b/>
          <w:bCs/>
          <w:color w:val="auto"/>
          <w:sz w:val="36"/>
          <w:szCs w:val="36"/>
          <w:highlight w:val="none"/>
        </w:rPr>
        <w:t>联合</w:t>
      </w:r>
      <w:r>
        <w:rPr>
          <w:rFonts w:hint="eastAsia" w:ascii="仿宋" w:hAnsi="仿宋" w:eastAsia="仿宋" w:cs="仿宋"/>
          <w:b/>
          <w:bCs/>
          <w:color w:val="auto"/>
          <w:sz w:val="36"/>
          <w:szCs w:val="36"/>
          <w:highlight w:val="none"/>
          <w:lang w:eastAsia="zh-CN"/>
        </w:rPr>
        <w:t>实施单位（若有）</w:t>
      </w:r>
      <w:r>
        <w:rPr>
          <w:rFonts w:hint="eastAsia" w:ascii="仿宋" w:hAnsi="仿宋" w:eastAsia="仿宋" w:cs="仿宋"/>
          <w:b/>
          <w:bCs/>
          <w:color w:val="auto"/>
          <w:sz w:val="36"/>
          <w:szCs w:val="36"/>
          <w:highlight w:val="none"/>
        </w:rPr>
        <w:t>：</w:t>
      </w:r>
      <w:r>
        <w:rPr>
          <w:rFonts w:hint="eastAsia" w:ascii="仿宋" w:hAnsi="仿宋" w:eastAsia="仿宋" w:cs="仿宋"/>
          <w:color w:val="auto"/>
          <w:sz w:val="36"/>
          <w:szCs w:val="36"/>
          <w:highlight w:val="none"/>
        </w:rPr>
        <w:t> ____________________</w:t>
      </w:r>
    </w:p>
    <w:p>
      <w:pPr>
        <w:pStyle w:val="4"/>
        <w:keepNext w:val="0"/>
        <w:keepLines w:val="0"/>
        <w:widowControl/>
        <w:suppressLineNumbers w:val="0"/>
        <w:spacing w:before="480" w:beforeAutospacing="0" w:after="240" w:afterAutospacing="0"/>
        <w:ind w:left="0" w:right="0"/>
        <w:rPr>
          <w:rFonts w:hint="default" w:ascii="var(--dsw-font-markdown-h2)" w:hAnsi="var(--dsw-font-markdown-h2)" w:eastAsia="var(--dsw-font-markdown-h2)" w:cs="var(--dsw-font-markdown-h2)"/>
          <w:color w:val="auto"/>
          <w:highlight w:val="none"/>
        </w:rPr>
      </w:pPr>
    </w:p>
    <w:p>
      <w:pPr>
        <w:pStyle w:val="4"/>
        <w:keepNext w:val="0"/>
        <w:keepLines w:val="0"/>
        <w:widowControl/>
        <w:suppressLineNumbers w:val="0"/>
        <w:spacing w:before="480" w:beforeAutospacing="0" w:after="240" w:afterAutospacing="0"/>
        <w:ind w:left="0" w:right="0"/>
        <w:rPr>
          <w:rFonts w:hint="default" w:ascii="var(--dsw-font-markdown-h2)" w:hAnsi="var(--dsw-font-markdown-h2)" w:eastAsia="var(--dsw-font-markdown-h2)" w:cs="var(--dsw-font-markdown-h2)"/>
          <w:color w:val="auto"/>
          <w:highlight w:val="none"/>
        </w:rPr>
      </w:pP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32" w:firstLineChars="200"/>
        <w:textAlignment w:val="auto"/>
        <w:rPr>
          <w:rFonts w:hint="eastAsia" w:ascii="黑体" w:hAnsi="黑体" w:eastAsia="黑体" w:cs="黑体"/>
          <w:b w:val="0"/>
          <w:bCs w:val="0"/>
          <w:color w:val="auto"/>
          <w:sz w:val="32"/>
          <w:szCs w:val="32"/>
          <w:highlight w:val="none"/>
        </w:rPr>
      </w:pPr>
    </w:p>
    <w:p>
      <w:pPr>
        <w:pStyle w:val="2"/>
        <w:rPr>
          <w:rFonts w:hint="eastAsia" w:ascii="黑体" w:hAnsi="黑体" w:eastAsia="黑体" w:cs="黑体"/>
          <w:b w:val="0"/>
          <w:bCs w:val="0"/>
          <w:color w:val="auto"/>
          <w:sz w:val="32"/>
          <w:szCs w:val="32"/>
          <w:highlight w:val="none"/>
        </w:rPr>
      </w:pP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32" w:firstLineChars="200"/>
        <w:textAlignment w:val="auto"/>
        <w:rPr>
          <w:rFonts w:hint="eastAsia" w:ascii="黑体" w:hAnsi="黑体" w:eastAsia="黑体" w:cs="黑体"/>
          <w:b w:val="0"/>
          <w:bCs w:val="0"/>
          <w:color w:val="auto"/>
          <w:sz w:val="32"/>
          <w:szCs w:val="32"/>
          <w:highlight w:val="none"/>
        </w:rPr>
      </w:pPr>
      <w:r>
        <w:rPr>
          <w:rFonts w:hint="eastAsia" w:ascii="黑体" w:hAnsi="黑体" w:eastAsia="黑体" w:cs="黑体"/>
          <w:b w:val="0"/>
          <w:bCs w:val="0"/>
          <w:color w:val="auto"/>
          <w:sz w:val="32"/>
          <w:szCs w:val="32"/>
          <w:highlight w:val="none"/>
        </w:rPr>
        <w:t>一、案例背景</w:t>
      </w:r>
    </w:p>
    <w:p>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472" w:firstLineChars="200"/>
        <w:textAlignment w:val="auto"/>
        <w:rPr>
          <w:color w:val="auto"/>
          <w:highlight w:val="none"/>
        </w:rPr>
      </w:pPr>
      <w:r>
        <w:rPr>
          <w:color w:val="auto"/>
          <w:highlight w:val="none"/>
        </w:rPr>
        <w:t>（简述案例产生的政策背景、市场背景、行业痛点或客户需求等，说明案例的必要性和针对性。字数建议：500字以内。）</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32" w:firstLineChars="200"/>
        <w:textAlignment w:val="auto"/>
        <w:rPr>
          <w:rFonts w:hint="eastAsia" w:ascii="黑体" w:hAnsi="黑体" w:eastAsia="黑体" w:cs="黑体"/>
          <w:b w:val="0"/>
          <w:bCs w:val="0"/>
          <w:color w:val="auto"/>
          <w:sz w:val="32"/>
          <w:szCs w:val="32"/>
          <w:highlight w:val="none"/>
        </w:rPr>
      </w:pPr>
      <w:r>
        <w:rPr>
          <w:rFonts w:hint="eastAsia" w:ascii="黑体" w:hAnsi="黑体" w:eastAsia="黑体" w:cs="黑体"/>
          <w:b w:val="0"/>
          <w:bCs w:val="0"/>
          <w:color w:val="auto"/>
          <w:sz w:val="32"/>
          <w:szCs w:val="32"/>
          <w:highlight w:val="none"/>
        </w:rPr>
        <w:t>二、案例主要内容</w:t>
      </w:r>
    </w:p>
    <w:p>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472" w:firstLineChars="200"/>
        <w:textAlignment w:val="auto"/>
        <w:rPr>
          <w:color w:val="auto"/>
          <w:highlight w:val="none"/>
        </w:rPr>
      </w:pPr>
      <w:r>
        <w:rPr>
          <w:color w:val="auto"/>
          <w:highlight w:val="none"/>
        </w:rPr>
        <w:t>（详细介绍案例的产品、服务、技术或机制方案，包括具体做法、业务流程、参与主体、实施时间等。字数建议：1000字以内。）</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32" w:firstLineChars="200"/>
        <w:textAlignment w:val="auto"/>
        <w:rPr>
          <w:rFonts w:hint="eastAsia" w:ascii="黑体" w:hAnsi="黑体" w:eastAsia="黑体" w:cs="黑体"/>
          <w:b w:val="0"/>
          <w:bCs w:val="0"/>
          <w:color w:val="auto"/>
          <w:sz w:val="32"/>
          <w:szCs w:val="32"/>
          <w:highlight w:val="none"/>
        </w:rPr>
      </w:pPr>
      <w:r>
        <w:rPr>
          <w:rFonts w:hint="eastAsia" w:ascii="黑体" w:hAnsi="黑体" w:eastAsia="黑体" w:cs="黑体"/>
          <w:b w:val="0"/>
          <w:bCs w:val="0"/>
          <w:color w:val="auto"/>
          <w:sz w:val="32"/>
          <w:szCs w:val="32"/>
          <w:highlight w:val="none"/>
        </w:rPr>
        <w:t>三、创新点</w:t>
      </w:r>
    </w:p>
    <w:p>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472" w:firstLineChars="200"/>
        <w:textAlignment w:val="auto"/>
        <w:rPr>
          <w:color w:val="auto"/>
          <w:highlight w:val="none"/>
        </w:rPr>
      </w:pPr>
      <w:r>
        <w:rPr>
          <w:color w:val="auto"/>
          <w:highlight w:val="none"/>
        </w:rPr>
        <w:t>（从产品创新、服务创新、技术创新、机制创新等方面，提炼案例的核心创新之处，说明与现有同类做法相比的突破性。字数建议：800字以内。）</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32" w:firstLineChars="200"/>
        <w:textAlignment w:val="auto"/>
        <w:rPr>
          <w:rFonts w:hint="eastAsia" w:ascii="黑体" w:hAnsi="黑体" w:eastAsia="黑体" w:cs="黑体"/>
          <w:b w:val="0"/>
          <w:bCs w:val="0"/>
          <w:color w:val="auto"/>
          <w:sz w:val="32"/>
          <w:szCs w:val="32"/>
          <w:highlight w:val="none"/>
        </w:rPr>
      </w:pPr>
      <w:r>
        <w:rPr>
          <w:rFonts w:hint="eastAsia" w:ascii="黑体" w:hAnsi="黑体" w:eastAsia="黑体" w:cs="黑体"/>
          <w:b w:val="0"/>
          <w:bCs w:val="0"/>
          <w:color w:val="auto"/>
          <w:sz w:val="32"/>
          <w:szCs w:val="32"/>
          <w:highlight w:val="none"/>
        </w:rPr>
        <w:t>四、实施成效</w:t>
      </w:r>
    </w:p>
    <w:p>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472" w:firstLineChars="200"/>
        <w:textAlignment w:val="auto"/>
        <w:rPr>
          <w:color w:val="auto"/>
          <w:highlight w:val="none"/>
        </w:rPr>
      </w:pPr>
      <w:r>
        <w:rPr>
          <w:color w:val="auto"/>
          <w:highlight w:val="none"/>
        </w:rPr>
        <w:t>（从服务企业数量、融资规模、降本增效金额、经济效益、社会效益等方面，以数据说话，说明案例的实际成效。字数建议：800字以内，需附佐证材料。）</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32" w:firstLineChars="200"/>
        <w:textAlignment w:val="auto"/>
        <w:rPr>
          <w:rFonts w:hint="eastAsia" w:ascii="黑体" w:hAnsi="黑体" w:eastAsia="黑体" w:cs="黑体"/>
          <w:b w:val="0"/>
          <w:bCs w:val="0"/>
          <w:color w:val="auto"/>
          <w:sz w:val="32"/>
          <w:szCs w:val="32"/>
          <w:highlight w:val="none"/>
        </w:rPr>
      </w:pPr>
      <w:r>
        <w:rPr>
          <w:rFonts w:hint="eastAsia" w:ascii="黑体" w:hAnsi="黑体" w:eastAsia="黑体" w:cs="黑体"/>
          <w:b w:val="0"/>
          <w:bCs w:val="0"/>
          <w:color w:val="auto"/>
          <w:sz w:val="32"/>
          <w:szCs w:val="32"/>
          <w:highlight w:val="none"/>
        </w:rPr>
        <w:t>五、风险防控措施</w:t>
      </w:r>
    </w:p>
    <w:p>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472" w:firstLineChars="200"/>
        <w:textAlignment w:val="auto"/>
        <w:rPr>
          <w:color w:val="auto"/>
          <w:highlight w:val="none"/>
        </w:rPr>
      </w:pPr>
      <w:r>
        <w:rPr>
          <w:color w:val="auto"/>
          <w:highlight w:val="none"/>
        </w:rPr>
        <w:t>（简述案例在风险识别、风险监测、风险处置、合规管理、数据安全等方面的具体措施和机制。字数建议：500字以内。）</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32" w:firstLineChars="200"/>
        <w:textAlignment w:val="auto"/>
        <w:rPr>
          <w:rFonts w:hint="eastAsia" w:ascii="黑体" w:hAnsi="黑体" w:eastAsia="黑体" w:cs="黑体"/>
          <w:b w:val="0"/>
          <w:bCs w:val="0"/>
          <w:color w:val="auto"/>
          <w:sz w:val="32"/>
          <w:szCs w:val="32"/>
          <w:highlight w:val="none"/>
        </w:rPr>
      </w:pPr>
      <w:r>
        <w:rPr>
          <w:rFonts w:hint="eastAsia" w:ascii="黑体" w:hAnsi="黑体" w:eastAsia="黑体" w:cs="黑体"/>
          <w:b w:val="0"/>
          <w:bCs w:val="0"/>
          <w:color w:val="auto"/>
          <w:sz w:val="32"/>
          <w:szCs w:val="32"/>
          <w:highlight w:val="none"/>
        </w:rPr>
        <w:t>六、复制推广价值</w:t>
      </w:r>
    </w:p>
    <w:p>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472" w:firstLineChars="200"/>
        <w:textAlignment w:val="auto"/>
        <w:rPr>
          <w:rFonts w:hint="eastAsia" w:ascii="黑体" w:hAnsi="黑体" w:eastAsia="黑体" w:cs="黑体"/>
          <w:b w:val="0"/>
          <w:bCs w:val="0"/>
          <w:color w:val="auto"/>
          <w:sz w:val="32"/>
          <w:szCs w:val="32"/>
          <w:highlight w:val="none"/>
          <w:lang w:eastAsia="zh-CN"/>
        </w:rPr>
      </w:pPr>
      <w:r>
        <w:rPr>
          <w:color w:val="auto"/>
          <w:highlight w:val="none"/>
        </w:rPr>
        <w:t>（简述案例的可复制性、可推广性、示范引领性及标准化程度，说明是否已形成可推广的模式或标准。字数建议：500字以内。）</w:t>
      </w:r>
    </w:p>
    <w:p>
      <w:pPr>
        <w:pStyle w:val="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600" w:lineRule="exact"/>
        <w:ind w:leftChars="200" w:right="0" w:rightChars="0"/>
        <w:textAlignment w:val="auto"/>
        <w:outlineLvl w:val="1"/>
        <w:rPr>
          <w:rFonts w:hint="eastAsia" w:ascii="Times New Roman" w:hAnsi="仿宋_GB2312" w:eastAsia="仿宋_GB2312" w:cs="仿宋_GB2312"/>
          <w:color w:val="auto"/>
          <w:highlight w:val="none"/>
          <w:lang w:eastAsia="zh-CN"/>
        </w:rPr>
      </w:pPr>
      <w:r>
        <w:rPr>
          <w:rFonts w:hint="eastAsia" w:ascii="黑体" w:hAnsi="黑体" w:eastAsia="黑体" w:cs="黑体"/>
          <w:b w:val="0"/>
          <w:bCs w:val="0"/>
          <w:color w:val="auto"/>
          <w:sz w:val="32"/>
          <w:szCs w:val="32"/>
          <w:highlight w:val="none"/>
          <w:lang w:eastAsia="zh-CN"/>
        </w:rPr>
        <w:t>七、</w:t>
      </w:r>
      <w:r>
        <w:rPr>
          <w:rFonts w:hint="eastAsia" w:ascii="黑体" w:hAnsi="黑体" w:eastAsia="黑体" w:cs="黑体"/>
          <w:b w:val="0"/>
          <w:bCs w:val="0"/>
          <w:color w:val="auto"/>
          <w:sz w:val="32"/>
          <w:szCs w:val="32"/>
          <w:highlight w:val="none"/>
        </w:rPr>
        <w:t>申报单位</w:t>
      </w:r>
      <w:r>
        <w:rPr>
          <w:rFonts w:hint="eastAsia" w:ascii="黑体" w:hAnsi="黑体" w:eastAsia="黑体" w:cs="黑体"/>
          <w:b w:val="0"/>
          <w:bCs w:val="0"/>
          <w:color w:val="auto"/>
          <w:sz w:val="32"/>
          <w:szCs w:val="32"/>
          <w:highlight w:val="none"/>
          <w:lang w:eastAsia="zh-CN"/>
        </w:rPr>
        <w:t>账户信息</w:t>
      </w:r>
    </w:p>
    <w:p>
      <w:pPr>
        <w:widowControl/>
        <w:ind w:firstLine="632" w:firstLineChars="200"/>
        <w:outlineLvl w:val="0"/>
        <w:rPr>
          <w:rFonts w:hint="eastAsia" w:ascii="Times New Roman" w:hAnsi="仿宋_GB2312" w:eastAsia="仿宋_GB2312" w:cs="仿宋_GB2312"/>
          <w:color w:val="auto"/>
          <w:highlight w:val="none"/>
          <w:lang w:eastAsia="zh-CN"/>
        </w:rPr>
      </w:pPr>
      <w:r>
        <w:rPr>
          <w:rFonts w:hint="eastAsia" w:ascii="Times New Roman" w:hAnsi="仿宋_GB2312" w:eastAsia="仿宋_GB2312" w:cs="仿宋_GB2312"/>
          <w:color w:val="auto"/>
          <w:highlight w:val="none"/>
          <w:lang w:eastAsia="zh-CN"/>
        </w:rPr>
        <w:t>户    名：</w:t>
      </w:r>
    </w:p>
    <w:p>
      <w:pPr>
        <w:widowControl/>
        <w:ind w:firstLine="632" w:firstLineChars="200"/>
        <w:outlineLvl w:val="0"/>
        <w:rPr>
          <w:rFonts w:hint="eastAsia" w:ascii="Times New Roman" w:hAnsi="仿宋_GB2312" w:eastAsia="仿宋_GB2312" w:cs="仿宋_GB2312"/>
          <w:color w:val="auto"/>
          <w:highlight w:val="none"/>
          <w:lang w:eastAsia="zh-CN"/>
        </w:rPr>
      </w:pPr>
      <w:r>
        <w:rPr>
          <w:rFonts w:hint="eastAsia" w:ascii="Times New Roman" w:hAnsi="仿宋_GB2312" w:eastAsia="仿宋_GB2312" w:cs="仿宋_GB2312"/>
          <w:color w:val="auto"/>
          <w:highlight w:val="none"/>
          <w:lang w:eastAsia="zh-CN"/>
        </w:rPr>
        <w:t>银行账号：</w:t>
      </w:r>
    </w:p>
    <w:p>
      <w:pPr>
        <w:widowControl/>
        <w:ind w:firstLine="632" w:firstLineChars="200"/>
        <w:outlineLvl w:val="0"/>
        <w:rPr>
          <w:rFonts w:hint="eastAsia" w:ascii="Times New Roman" w:hAnsi="仿宋_GB2312" w:eastAsia="仿宋_GB2312" w:cs="仿宋_GB2312"/>
          <w:color w:val="auto"/>
          <w:highlight w:val="none"/>
          <w:lang w:eastAsia="zh-CN"/>
        </w:rPr>
      </w:pPr>
      <w:r>
        <w:rPr>
          <w:rFonts w:hint="eastAsia" w:ascii="Times New Roman" w:hAnsi="仿宋_GB2312" w:eastAsia="仿宋_GB2312" w:cs="仿宋_GB2312"/>
          <w:color w:val="auto"/>
          <w:highlight w:val="none"/>
          <w:lang w:eastAsia="zh-CN"/>
        </w:rPr>
        <w:t>开户银行：</w:t>
      </w:r>
    </w:p>
    <w:p>
      <w:pPr>
        <w:pStyle w:val="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600" w:lineRule="exact"/>
        <w:ind w:left="0" w:right="0" w:firstLine="632" w:firstLineChars="200"/>
        <w:textAlignment w:val="auto"/>
        <w:rPr>
          <w:rFonts w:hint="eastAsia" w:ascii="黑体" w:hAnsi="黑体" w:eastAsia="黑体" w:cs="黑体"/>
          <w:b w:val="0"/>
          <w:bCs w:val="0"/>
          <w:color w:val="auto"/>
          <w:sz w:val="32"/>
          <w:szCs w:val="32"/>
          <w:highlight w:val="none"/>
        </w:rPr>
      </w:pPr>
      <w:r>
        <w:rPr>
          <w:rFonts w:hint="eastAsia" w:ascii="黑体" w:hAnsi="黑体" w:eastAsia="黑体" w:cs="黑体"/>
          <w:b w:val="0"/>
          <w:bCs w:val="0"/>
          <w:color w:val="auto"/>
          <w:sz w:val="32"/>
          <w:szCs w:val="32"/>
          <w:highlight w:val="none"/>
          <w:lang w:eastAsia="zh-CN"/>
        </w:rPr>
        <w:t>八</w:t>
      </w:r>
      <w:r>
        <w:rPr>
          <w:rFonts w:hint="eastAsia" w:ascii="黑体" w:hAnsi="黑体" w:eastAsia="黑体" w:cs="黑体"/>
          <w:b w:val="0"/>
          <w:bCs w:val="0"/>
          <w:color w:val="auto"/>
          <w:sz w:val="32"/>
          <w:szCs w:val="32"/>
          <w:highlight w:val="none"/>
        </w:rPr>
        <w:t>、申报单位承诺</w:t>
      </w:r>
    </w:p>
    <w:p>
      <w:pPr>
        <w:widowControl/>
        <w:ind w:firstLine="632" w:firstLineChars="200"/>
        <w:outlineLvl w:val="0"/>
        <w:rPr>
          <w:rFonts w:hint="eastAsia" w:ascii="Times New Roman" w:hAnsi="仿宋_GB2312" w:eastAsia="仿宋_GB2312" w:cs="仿宋_GB2312"/>
          <w:color w:val="auto"/>
          <w:highlight w:val="none"/>
        </w:rPr>
      </w:pPr>
      <w:r>
        <w:rPr>
          <w:rFonts w:hint="eastAsia" w:ascii="Times New Roman" w:hAnsi="仿宋_GB2312" w:eastAsia="仿宋_GB2312" w:cs="仿宋_GB2312"/>
          <w:color w:val="auto"/>
          <w:highlight w:val="none"/>
        </w:rPr>
        <w:t>本单位承诺：本申报材料真实、准确、完整，不存在伪造、编造等虚假情形；依法取得国家金融监管部门颁发的经营许可证、备案文件或批准文件，具备合法运营资质；资金来源合法合规，无虚假出资、抽逃出资、非法集资等情形</w:t>
      </w:r>
      <w:r>
        <w:rPr>
          <w:rFonts w:hint="eastAsia" w:ascii="Times New Roman" w:hAnsi="仿宋_GB2312" w:eastAsia="仿宋_GB2312" w:cs="仿宋_GB2312"/>
          <w:color w:val="auto"/>
          <w:highlight w:val="none"/>
          <w:lang w:eastAsia="zh-CN"/>
        </w:rPr>
        <w:t>；</w:t>
      </w:r>
      <w:r>
        <w:rPr>
          <w:rFonts w:hint="eastAsia" w:ascii="Times New Roman" w:hAnsi="仿宋_GB2312" w:eastAsia="仿宋_GB2312" w:cs="仿宋_GB2312"/>
          <w:color w:val="auto"/>
          <w:highlight w:val="none"/>
        </w:rPr>
        <w:t>未被纳入严重失信主体名单，不存在严重违法违规行为。如有违反上述承诺，本单位愿意承担由此产生的全部责任。</w:t>
      </w:r>
    </w:p>
    <w:p>
      <w:pPr>
        <w:pStyle w:val="2"/>
        <w:rPr>
          <w:rFonts w:hint="eastAsia"/>
          <w:color w:val="auto"/>
          <w:highlight w:val="none"/>
        </w:rPr>
      </w:pPr>
    </w:p>
    <w:p>
      <w:pPr>
        <w:pStyle w:val="2"/>
        <w:rPr>
          <w:rFonts w:hint="eastAsia"/>
          <w:color w:val="auto"/>
          <w:highlight w:val="none"/>
        </w:rPr>
      </w:pPr>
    </w:p>
    <w:p>
      <w:pPr>
        <w:pStyle w:val="10"/>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textAlignment w:val="auto"/>
        <w:rPr>
          <w:color w:val="auto"/>
          <w:highlight w:val="none"/>
        </w:rPr>
      </w:pP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法定代表人（或委托代理人）签名： ________________</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申报单位（盖章）： ________________</w:t>
      </w:r>
    </w:p>
    <w:p>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日期： ________年________月________日</w:t>
      </w:r>
    </w:p>
    <w:p>
      <w:pPr>
        <w:pStyle w:val="2"/>
        <w:rPr>
          <w:rFonts w:hint="eastAsia" w:ascii="Times New Roman" w:hAnsi="Times New Roman" w:eastAsia="方正小标宋简体" w:cs="Times New Roman"/>
          <w:color w:val="auto"/>
          <w:sz w:val="44"/>
          <w:szCs w:val="24"/>
          <w:highlight w:val="none"/>
          <w:lang w:eastAsia="zh-CN"/>
        </w:rPr>
      </w:pPr>
    </w:p>
    <w:p>
      <w:pPr>
        <w:spacing w:line="590" w:lineRule="exact"/>
        <w:ind w:firstLine="0" w:firstLineChars="0"/>
        <w:jc w:val="both"/>
        <w:rPr>
          <w:rFonts w:hint="default" w:ascii="Times New Roman" w:hAnsi="Times New Roman" w:eastAsia="黑体" w:cs="Times New Roman"/>
          <w:color w:val="auto"/>
          <w:sz w:val="32"/>
          <w:szCs w:val="32"/>
          <w:highlight w:val="none"/>
          <w:lang w:eastAsia="zh-CN"/>
        </w:rPr>
      </w:pPr>
    </w:p>
    <w:p>
      <w:pPr>
        <w:spacing w:line="590" w:lineRule="exact"/>
        <w:ind w:firstLine="0" w:firstLineChars="0"/>
        <w:jc w:val="both"/>
        <w:rPr>
          <w:rFonts w:ascii="Times New Roman" w:hAnsi="Times New Roman" w:eastAsia="黑体" w:cs="Times New Roman"/>
          <w:color w:val="auto"/>
          <w:sz w:val="32"/>
          <w:szCs w:val="24"/>
          <w:highlight w:val="none"/>
        </w:rPr>
      </w:pPr>
    </w:p>
    <w:p>
      <w:pPr>
        <w:spacing w:line="590" w:lineRule="exact"/>
        <w:ind w:firstLine="0" w:firstLineChars="0"/>
        <w:jc w:val="both"/>
        <w:rPr>
          <w:rFonts w:ascii="Times New Roman" w:hAnsi="Times New Roman" w:eastAsia="黑体" w:cs="Times New Roman"/>
          <w:color w:val="auto"/>
          <w:sz w:val="32"/>
          <w:szCs w:val="24"/>
          <w:highlight w:val="none"/>
        </w:rPr>
      </w:pPr>
    </w:p>
    <w:p>
      <w:pPr>
        <w:pStyle w:val="2"/>
        <w:rPr>
          <w:rFonts w:ascii="Times New Roman" w:hAnsi="Times New Roman" w:eastAsia="黑体" w:cs="Times New Roman"/>
          <w:color w:val="auto"/>
          <w:sz w:val="32"/>
          <w:szCs w:val="24"/>
          <w:highlight w:val="none"/>
        </w:rPr>
      </w:pPr>
    </w:p>
    <w:p>
      <w:pPr>
        <w:pStyle w:val="2"/>
        <w:rPr>
          <w:rFonts w:ascii="Times New Roman" w:hAnsi="Times New Roman" w:eastAsia="黑体" w:cs="Times New Roman"/>
          <w:color w:val="auto"/>
          <w:sz w:val="32"/>
          <w:szCs w:val="24"/>
          <w:highlight w:val="none"/>
        </w:rPr>
      </w:pPr>
    </w:p>
    <w:p>
      <w:pPr>
        <w:pStyle w:val="2"/>
        <w:rPr>
          <w:rFonts w:ascii="Times New Roman" w:hAnsi="Times New Roman" w:eastAsia="黑体" w:cs="Times New Roman"/>
          <w:color w:val="auto"/>
          <w:sz w:val="32"/>
          <w:szCs w:val="24"/>
          <w:highlight w:val="none"/>
        </w:rPr>
      </w:pPr>
    </w:p>
    <w:p>
      <w:pPr>
        <w:pStyle w:val="2"/>
        <w:rPr>
          <w:rFonts w:ascii="Times New Roman" w:hAnsi="Times New Roman" w:eastAsia="黑体" w:cs="Times New Roman"/>
          <w:color w:val="auto"/>
          <w:sz w:val="32"/>
          <w:szCs w:val="24"/>
          <w:highlight w:val="none"/>
        </w:rPr>
      </w:pPr>
    </w:p>
    <w:p>
      <w:pPr>
        <w:spacing w:line="590" w:lineRule="exact"/>
        <w:ind w:firstLine="0" w:firstLineChars="0"/>
        <w:jc w:val="both"/>
        <w:rPr>
          <w:rFonts w:ascii="Times New Roman" w:hAnsi="Times New Roman" w:eastAsia="黑体" w:cs="Times New Roman"/>
          <w:color w:val="auto"/>
          <w:sz w:val="32"/>
          <w:szCs w:val="24"/>
          <w:highlight w:val="none"/>
        </w:rPr>
      </w:pPr>
    </w:p>
    <w:p>
      <w:pPr>
        <w:spacing w:line="590" w:lineRule="exact"/>
        <w:ind w:firstLine="0" w:firstLineChars="0"/>
        <w:jc w:val="both"/>
        <w:rPr>
          <w:rFonts w:ascii="Times New Roman" w:hAnsi="Times New Roman" w:eastAsia="黑体" w:cs="Times New Roman"/>
          <w:color w:val="auto"/>
          <w:sz w:val="32"/>
          <w:szCs w:val="24"/>
          <w:highlight w:val="none"/>
        </w:rPr>
      </w:pPr>
    </w:p>
    <w:p>
      <w:pPr>
        <w:spacing w:line="590" w:lineRule="exact"/>
        <w:ind w:firstLine="0" w:firstLineChars="0"/>
        <w:jc w:val="both"/>
        <w:rPr>
          <w:rFonts w:hint="default"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eastAsia="zh-CN"/>
        </w:rPr>
        <w:t>附件</w:t>
      </w:r>
      <w:r>
        <w:rPr>
          <w:rFonts w:hint="eastAsia" w:ascii="Times New Roman" w:hAnsi="Times New Roman" w:eastAsia="黑体" w:cs="Times New Roman"/>
          <w:color w:val="auto"/>
          <w:sz w:val="32"/>
          <w:szCs w:val="32"/>
          <w:highlight w:val="none"/>
          <w:lang w:val="en-US" w:eastAsia="zh-CN"/>
        </w:rPr>
        <w:t>6-1</w:t>
      </w:r>
    </w:p>
    <w:p>
      <w:pPr>
        <w:spacing w:line="590" w:lineRule="exact"/>
        <w:ind w:firstLine="0" w:firstLineChars="0"/>
        <w:jc w:val="center"/>
        <w:rPr>
          <w:rFonts w:hint="default" w:ascii="Times New Roman" w:hAnsi="Times New Roman" w:eastAsia="方正小标宋简体" w:cs="Times New Roman"/>
          <w:color w:val="auto"/>
          <w:sz w:val="44"/>
          <w:szCs w:val="44"/>
          <w:highlight w:val="none"/>
          <w:lang w:val="en-US" w:eastAsia="zh-CN"/>
        </w:rPr>
      </w:pPr>
    </w:p>
    <w:p>
      <w:pPr>
        <w:spacing w:line="590" w:lineRule="exact"/>
        <w:ind w:firstLine="0" w:firstLineChars="0"/>
        <w:jc w:val="center"/>
        <w:rPr>
          <w:rFonts w:hint="default" w:ascii="Times New Roman" w:hAnsi="Times New Roman" w:eastAsia="方正小标宋简体" w:cs="Times New Roman"/>
          <w:color w:val="auto"/>
          <w:sz w:val="44"/>
          <w:szCs w:val="44"/>
          <w:highlight w:val="none"/>
          <w:lang w:eastAsia="zh-CN"/>
        </w:rPr>
      </w:pPr>
      <w:r>
        <w:rPr>
          <w:rFonts w:hint="default" w:ascii="Times New Roman" w:hAnsi="Times New Roman" w:eastAsia="方正小标宋简体" w:cs="Times New Roman"/>
          <w:color w:val="auto"/>
          <w:sz w:val="44"/>
          <w:szCs w:val="44"/>
          <w:highlight w:val="none"/>
          <w:lang w:val="en-US" w:eastAsia="zh-CN"/>
        </w:rPr>
        <w:t>联合实施案例参与单位同意函</w:t>
      </w:r>
    </w:p>
    <w:p>
      <w:pPr>
        <w:spacing w:line="560" w:lineRule="exact"/>
        <w:jc w:val="left"/>
        <w:rPr>
          <w:rFonts w:hint="eastAsia" w:ascii="Times New Roman" w:hAnsi="Times New Roman" w:eastAsia="仿宋_GB2312" w:cs="Times New Roman"/>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东莞松山湖高新技术产业开发区管理委员会：</w:t>
      </w:r>
    </w:p>
    <w:p>
      <w:pPr>
        <w:keepNext w:val="0"/>
        <w:keepLines w:val="0"/>
        <w:pageBreakBefore w:val="0"/>
        <w:widowControl w:val="0"/>
        <w:kinsoku/>
        <w:wordWrap/>
        <w:overflowPunct/>
        <w:topLinePunct w:val="0"/>
        <w:autoSpaceDE/>
        <w:autoSpaceDN/>
        <w:bidi w:val="0"/>
        <w:adjustRightInd/>
        <w:snapToGrid/>
        <w:spacing w:line="600" w:lineRule="exact"/>
        <w:ind w:firstLine="632" w:firstLineChars="200"/>
        <w:jc w:val="left"/>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本单位（参与单位名称，统一社会信用代码：）同意（牵头申报主体名称，统一社会信用代码：）作为“________”案例的牵头申报主体，申报松山湖金融“五篇大文章”创新案例奖励。</w:t>
      </w:r>
    </w:p>
    <w:p>
      <w:pPr>
        <w:spacing w:line="560" w:lineRule="exact"/>
        <w:ind w:firstLine="632" w:firstLineChars="200"/>
        <w:jc w:val="left"/>
        <w:rPr>
          <w:rFonts w:hint="eastAsia" w:ascii="Times New Roman" w:hAnsi="Times New Roman" w:eastAsia="仿宋_GB2312" w:cs="Times New Roman"/>
          <w:color w:val="auto"/>
          <w:sz w:val="32"/>
          <w:szCs w:val="32"/>
          <w:highlight w:val="none"/>
          <w:lang w:val="en-US" w:eastAsia="zh-CN"/>
        </w:rPr>
      </w:pPr>
    </w:p>
    <w:p>
      <w:pPr>
        <w:spacing w:line="560" w:lineRule="exact"/>
        <w:ind w:firstLine="632" w:firstLineChars="200"/>
        <w:jc w:val="left"/>
        <w:rPr>
          <w:rFonts w:hint="eastAsia" w:ascii="Times New Roman" w:hAnsi="Times New Roman" w:eastAsia="仿宋_GB2312" w:cs="Times New Roman"/>
          <w:color w:val="auto"/>
          <w:sz w:val="32"/>
          <w:szCs w:val="32"/>
          <w:highlight w:val="none"/>
          <w:lang w:val="en-US" w:eastAsia="zh-CN"/>
        </w:rPr>
      </w:pPr>
    </w:p>
    <w:p>
      <w:pPr>
        <w:spacing w:line="560" w:lineRule="exact"/>
        <w:ind w:firstLine="632" w:firstLineChars="200"/>
        <w:jc w:val="left"/>
        <w:rPr>
          <w:rFonts w:hint="eastAsia" w:ascii="Times New Roman" w:hAnsi="Times New Roman" w:eastAsia="仿宋_GB2312" w:cs="Times New Roman"/>
          <w:color w:val="auto"/>
          <w:sz w:val="32"/>
          <w:szCs w:val="32"/>
          <w:highlight w:val="none"/>
          <w:lang w:val="en-US" w:eastAsia="zh-CN"/>
        </w:rPr>
      </w:pPr>
    </w:p>
    <w:p>
      <w:pPr>
        <w:spacing w:line="560" w:lineRule="exact"/>
        <w:ind w:firstLine="4108" w:firstLineChars="1300"/>
        <w:jc w:val="both"/>
        <w:rPr>
          <w:rFonts w:hint="default" w:ascii="Times New Roman" w:hAnsi="Times New Roman" w:eastAsia="仿宋_GB2312" w:cs="Times New Roman"/>
          <w:color w:val="auto"/>
          <w:sz w:val="32"/>
          <w:szCs w:val="32"/>
          <w:highlight w:val="none"/>
          <w:lang w:val="en-US" w:eastAsia="zh-CN"/>
        </w:rPr>
      </w:pPr>
    </w:p>
    <w:p>
      <w:pPr>
        <w:spacing w:line="560" w:lineRule="exact"/>
        <w:ind w:firstLine="4108" w:firstLineChars="1300"/>
        <w:jc w:val="both"/>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单位名称（盖章）：</w:t>
      </w:r>
    </w:p>
    <w:p>
      <w:pPr>
        <w:spacing w:line="560" w:lineRule="exact"/>
        <w:ind w:firstLine="4108" w:firstLineChars="1300"/>
        <w:jc w:val="both"/>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法定代表人（签章）：</w:t>
      </w:r>
    </w:p>
    <w:p>
      <w:pPr>
        <w:spacing w:line="560" w:lineRule="exact"/>
        <w:ind w:firstLine="632" w:firstLineChars="200"/>
        <w:jc w:val="center"/>
        <w:rPr>
          <w:rFonts w:hint="eastAsia" w:ascii="Times New Roman" w:hAnsi="仿宋_GB2312" w:eastAsia="仿宋_GB2312" w:cs="仿宋_GB2312"/>
          <w:color w:val="auto"/>
          <w:highlight w:val="none"/>
          <w:lang w:val="en-US" w:eastAsia="zh-CN"/>
        </w:rPr>
      </w:pPr>
      <w:r>
        <w:rPr>
          <w:rFonts w:hint="eastAsia"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lang w:val="en-US" w:eastAsia="zh-CN"/>
        </w:rPr>
        <w:t>XX年XX月XX</w:t>
      </w:r>
      <w:r>
        <w:rPr>
          <w:rFonts w:hint="eastAsia" w:ascii="Times New Roman" w:hAnsi="Times New Roman" w:eastAsia="仿宋_GB2312" w:cs="Times New Roman"/>
          <w:color w:val="auto"/>
          <w:sz w:val="32"/>
          <w:szCs w:val="32"/>
          <w:highlight w:val="none"/>
          <w:lang w:val="en-US" w:eastAsia="zh-CN"/>
        </w:rPr>
        <w:t>日</w:t>
      </w:r>
    </w:p>
    <w:p>
      <w:pPr>
        <w:spacing w:line="590" w:lineRule="exact"/>
        <w:ind w:firstLine="0" w:firstLineChars="0"/>
        <w:jc w:val="both"/>
        <w:rPr>
          <w:rFonts w:ascii="Times New Roman" w:hAnsi="Times New Roman" w:eastAsia="黑体" w:cs="Times New Roman"/>
          <w:color w:val="auto"/>
          <w:sz w:val="32"/>
          <w:szCs w:val="24"/>
          <w:highlight w:val="none"/>
        </w:rPr>
      </w:pPr>
    </w:p>
    <w:p>
      <w:pPr>
        <w:spacing w:line="590" w:lineRule="exact"/>
        <w:ind w:firstLine="0" w:firstLineChars="0"/>
        <w:jc w:val="both"/>
        <w:rPr>
          <w:rFonts w:ascii="Times New Roman" w:hAnsi="Times New Roman" w:eastAsia="黑体" w:cs="Times New Roman"/>
          <w:color w:val="auto"/>
          <w:sz w:val="32"/>
          <w:szCs w:val="24"/>
          <w:highlight w:val="none"/>
        </w:rPr>
      </w:pPr>
    </w:p>
    <w:p>
      <w:pPr>
        <w:spacing w:line="590" w:lineRule="exact"/>
        <w:ind w:firstLine="0" w:firstLineChars="0"/>
        <w:jc w:val="both"/>
        <w:rPr>
          <w:rFonts w:ascii="Times New Roman" w:hAnsi="Times New Roman" w:eastAsia="黑体" w:cs="Times New Roman"/>
          <w:color w:val="auto"/>
          <w:sz w:val="32"/>
          <w:szCs w:val="24"/>
          <w:highlight w:val="none"/>
        </w:rPr>
      </w:pPr>
    </w:p>
    <w:p>
      <w:pPr>
        <w:spacing w:line="590" w:lineRule="exact"/>
        <w:ind w:firstLine="0" w:firstLineChars="0"/>
        <w:jc w:val="both"/>
        <w:rPr>
          <w:rFonts w:ascii="Times New Roman" w:hAnsi="Times New Roman" w:eastAsia="黑体" w:cs="Times New Roman"/>
          <w:color w:val="auto"/>
          <w:sz w:val="32"/>
          <w:szCs w:val="24"/>
          <w:highlight w:val="none"/>
        </w:rPr>
      </w:pPr>
    </w:p>
    <w:p>
      <w:pPr>
        <w:spacing w:line="590" w:lineRule="exact"/>
        <w:ind w:firstLine="0" w:firstLineChars="0"/>
        <w:jc w:val="both"/>
        <w:rPr>
          <w:rFonts w:ascii="Times New Roman" w:hAnsi="Times New Roman" w:eastAsia="黑体" w:cs="Times New Roman"/>
          <w:color w:val="auto"/>
          <w:sz w:val="32"/>
          <w:szCs w:val="24"/>
          <w:highlight w:val="none"/>
        </w:rPr>
      </w:pPr>
    </w:p>
    <w:p>
      <w:pPr>
        <w:spacing w:line="590" w:lineRule="exact"/>
        <w:ind w:firstLine="0" w:firstLineChars="0"/>
        <w:jc w:val="both"/>
        <w:rPr>
          <w:rFonts w:ascii="Times New Roman" w:hAnsi="Times New Roman" w:eastAsia="黑体" w:cs="Times New Roman"/>
          <w:color w:val="auto"/>
          <w:sz w:val="32"/>
          <w:szCs w:val="24"/>
          <w:highlight w:val="none"/>
        </w:rPr>
      </w:pPr>
    </w:p>
    <w:p>
      <w:pPr>
        <w:spacing w:line="590" w:lineRule="exact"/>
        <w:ind w:firstLine="0" w:firstLineChars="0"/>
        <w:jc w:val="both"/>
        <w:rPr>
          <w:rFonts w:ascii="Times New Roman" w:hAnsi="Times New Roman" w:eastAsia="黑体" w:cs="Times New Roman"/>
          <w:color w:val="auto"/>
          <w:sz w:val="32"/>
          <w:szCs w:val="24"/>
          <w:highlight w:val="none"/>
        </w:rPr>
      </w:pPr>
    </w:p>
    <w:p>
      <w:pPr>
        <w:spacing w:line="590" w:lineRule="exact"/>
        <w:ind w:firstLine="0" w:firstLineChars="0"/>
        <w:jc w:val="both"/>
        <w:rPr>
          <w:rFonts w:hint="eastAsia" w:ascii="Times New Roman" w:hAnsi="Times New Roman" w:eastAsia="黑体" w:cs="Times New Roman"/>
          <w:color w:val="auto"/>
          <w:sz w:val="32"/>
          <w:szCs w:val="24"/>
          <w:highlight w:val="none"/>
          <w:lang w:val="en-US" w:eastAsia="zh-CN"/>
        </w:rPr>
      </w:pPr>
      <w:r>
        <w:rPr>
          <w:rFonts w:ascii="Times New Roman" w:hAnsi="Times New Roman" w:eastAsia="黑体" w:cs="Times New Roman"/>
          <w:color w:val="auto"/>
          <w:sz w:val="32"/>
          <w:szCs w:val="24"/>
          <w:highlight w:val="none"/>
        </w:rPr>
        <w:t>附件</w:t>
      </w:r>
      <w:r>
        <w:rPr>
          <w:rFonts w:hint="eastAsia" w:ascii="Times New Roman" w:hAnsi="Times New Roman" w:eastAsia="黑体" w:cs="Times New Roman"/>
          <w:color w:val="auto"/>
          <w:sz w:val="32"/>
          <w:szCs w:val="24"/>
          <w:highlight w:val="none"/>
          <w:lang w:val="en-US" w:eastAsia="zh-CN"/>
        </w:rPr>
        <w:t>7</w:t>
      </w:r>
    </w:p>
    <w:p>
      <w:pPr>
        <w:keepNext w:val="0"/>
        <w:keepLines w:val="0"/>
        <w:pageBreakBefore w:val="0"/>
        <w:widowControl w:val="0"/>
        <w:kinsoku/>
        <w:wordWrap/>
        <w:overflowPunct/>
        <w:topLinePunct w:val="0"/>
        <w:autoSpaceDE/>
        <w:autoSpaceDN/>
        <w:bidi w:val="0"/>
        <w:adjustRightInd/>
        <w:snapToGrid/>
        <w:spacing w:line="510" w:lineRule="exact"/>
        <w:ind w:firstLine="0" w:firstLineChars="0"/>
        <w:jc w:val="center"/>
        <w:textAlignment w:val="auto"/>
        <w:rPr>
          <w:rFonts w:hint="eastAsia" w:ascii="Times New Roman" w:hAnsi="Times New Roman" w:eastAsia="方正小标宋简体" w:cs="Times New Roman"/>
          <w:color w:val="auto"/>
          <w:sz w:val="4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510" w:lineRule="exact"/>
        <w:ind w:firstLine="0" w:firstLineChars="0"/>
        <w:jc w:val="center"/>
        <w:textAlignment w:val="auto"/>
        <w:rPr>
          <w:rFonts w:hint="eastAsia" w:ascii="楷体_GB2312" w:hAnsi="楷体_GB2312" w:eastAsia="楷体_GB2312" w:cs="楷体_GB2312"/>
          <w:b w:val="0"/>
          <w:bCs w:val="0"/>
          <w:color w:val="auto"/>
          <w:sz w:val="28"/>
          <w:szCs w:val="28"/>
          <w:highlight w:val="none"/>
        </w:rPr>
      </w:pPr>
      <w:r>
        <w:rPr>
          <w:rFonts w:hint="eastAsia" w:ascii="Times New Roman" w:hAnsi="Times New Roman" w:eastAsia="方正小标宋简体" w:cs="Times New Roman"/>
          <w:color w:val="auto"/>
          <w:sz w:val="44"/>
          <w:szCs w:val="24"/>
          <w:highlight w:val="none"/>
          <w:lang w:eastAsia="zh-CN"/>
        </w:rPr>
        <w:t>创投机构投资溢价奖励申请表</w:t>
      </w:r>
    </w:p>
    <w:tbl>
      <w:tblPr>
        <w:tblStyle w:val="12"/>
        <w:tblpPr w:leftFromText="180" w:rightFromText="180" w:vertAnchor="text" w:horzAnchor="page" w:tblpX="1788" w:tblpY="662"/>
        <w:tblOverlap w:val="never"/>
        <w:tblW w:w="8719" w:type="dxa"/>
        <w:tblInd w:w="0" w:type="dxa"/>
        <w:tblLayout w:type="fixed"/>
        <w:tblCellMar>
          <w:top w:w="0" w:type="dxa"/>
          <w:left w:w="108" w:type="dxa"/>
          <w:bottom w:w="0" w:type="dxa"/>
          <w:right w:w="108" w:type="dxa"/>
        </w:tblCellMar>
      </w:tblPr>
      <w:tblGrid>
        <w:gridCol w:w="1888"/>
        <w:gridCol w:w="2781"/>
        <w:gridCol w:w="1337"/>
        <w:gridCol w:w="2713"/>
      </w:tblGrid>
      <w:tr>
        <w:tblPrEx>
          <w:tblCellMar>
            <w:top w:w="0" w:type="dxa"/>
            <w:left w:w="108" w:type="dxa"/>
            <w:bottom w:w="0" w:type="dxa"/>
            <w:right w:w="108" w:type="dxa"/>
          </w:tblCellMar>
        </w:tblPrEx>
        <w:trPr>
          <w:trHeight w:val="647" w:hRule="atLeast"/>
        </w:trPr>
        <w:tc>
          <w:tcPr>
            <w:tcW w:w="18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400" w:lineRule="exact"/>
              <w:ind w:firstLine="118" w:firstLineChars="50"/>
              <w:jc w:val="center"/>
              <w:textAlignment w:val="baseline"/>
              <w:rPr>
                <w:rFonts w:ascii="Times New Roman" w:hAnsi="Times New Roman" w:eastAsia="仿宋_GB2312" w:cs="Times New Roman"/>
                <w:b/>
                <w:bCs/>
                <w:color w:val="auto"/>
                <w:kern w:val="0"/>
                <w:sz w:val="24"/>
                <w:szCs w:val="24"/>
                <w:highlight w:val="none"/>
              </w:rPr>
            </w:pPr>
            <w:r>
              <w:rPr>
                <w:rFonts w:ascii="Times New Roman" w:hAnsi="Times New Roman" w:eastAsia="仿宋_GB2312" w:cs="Times New Roman"/>
                <w:b/>
                <w:color w:val="auto"/>
                <w:kern w:val="0"/>
                <w:sz w:val="24"/>
                <w:szCs w:val="24"/>
                <w:highlight w:val="none"/>
              </w:rPr>
              <w:t>申报单位</w:t>
            </w:r>
          </w:p>
        </w:tc>
        <w:tc>
          <w:tcPr>
            <w:tcW w:w="683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400" w:lineRule="exact"/>
              <w:ind w:firstLine="118" w:firstLineChars="50"/>
              <w:jc w:val="center"/>
              <w:textAlignment w:val="baseline"/>
              <w:rPr>
                <w:rFonts w:ascii="Times New Roman" w:hAnsi="Times New Roman" w:eastAsia="仿宋_GB2312" w:cs="Times New Roman"/>
                <w:b/>
                <w:bCs/>
                <w:color w:val="auto"/>
                <w:kern w:val="0"/>
                <w:sz w:val="24"/>
                <w:szCs w:val="24"/>
                <w:highlight w:val="none"/>
              </w:rPr>
            </w:pPr>
          </w:p>
        </w:tc>
      </w:tr>
      <w:tr>
        <w:tblPrEx>
          <w:tblCellMar>
            <w:top w:w="0" w:type="dxa"/>
            <w:left w:w="108" w:type="dxa"/>
            <w:bottom w:w="0" w:type="dxa"/>
            <w:right w:w="108" w:type="dxa"/>
          </w:tblCellMar>
        </w:tblPrEx>
        <w:trPr>
          <w:trHeight w:val="588" w:hRule="atLeast"/>
        </w:trPr>
        <w:tc>
          <w:tcPr>
            <w:tcW w:w="18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ascii="Times New Roman" w:hAnsi="Times New Roman" w:eastAsia="仿宋_GB2312" w:cs="Times New Roman"/>
                <w:b/>
                <w:bCs/>
                <w:color w:val="auto"/>
                <w:kern w:val="0"/>
                <w:sz w:val="24"/>
                <w:szCs w:val="24"/>
                <w:highlight w:val="none"/>
              </w:rPr>
            </w:pPr>
            <w:r>
              <w:rPr>
                <w:rFonts w:hint="default" w:ascii="Times New Roman" w:hAnsi="Times New Roman" w:eastAsia="仿宋_GB2312" w:cs="Times New Roman"/>
                <w:b/>
                <w:bCs/>
                <w:color w:val="auto"/>
                <w:kern w:val="0"/>
                <w:sz w:val="24"/>
                <w:szCs w:val="24"/>
                <w:highlight w:val="none"/>
              </w:rPr>
              <w:t>注册地址</w:t>
            </w:r>
          </w:p>
        </w:tc>
        <w:tc>
          <w:tcPr>
            <w:tcW w:w="683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ascii="Times New Roman" w:hAnsi="Times New Roman" w:eastAsia="仿宋_GB2312" w:cs="Times New Roman"/>
                <w:color w:val="auto"/>
                <w:kern w:val="0"/>
                <w:sz w:val="24"/>
                <w:szCs w:val="24"/>
                <w:highlight w:val="none"/>
              </w:rPr>
            </w:pPr>
            <w:r>
              <w:rPr>
                <w:rFonts w:ascii="Times New Roman" w:hAnsi="Times New Roman" w:eastAsia="仿宋_GB2312" w:cs="Times New Roman"/>
                <w:color w:val="auto"/>
                <w:kern w:val="0"/>
                <w:sz w:val="24"/>
                <w:szCs w:val="24"/>
                <w:highlight w:val="none"/>
              </w:rPr>
              <w:t>XX省XX市XX区（街道）XX路XX号</w:t>
            </w:r>
          </w:p>
        </w:tc>
      </w:tr>
      <w:tr>
        <w:tblPrEx>
          <w:tblCellMar>
            <w:top w:w="0" w:type="dxa"/>
            <w:left w:w="108" w:type="dxa"/>
            <w:bottom w:w="0" w:type="dxa"/>
            <w:right w:w="108" w:type="dxa"/>
          </w:tblCellMar>
        </w:tblPrEx>
        <w:trPr>
          <w:trHeight w:val="588" w:hRule="atLeast"/>
        </w:trPr>
        <w:tc>
          <w:tcPr>
            <w:tcW w:w="18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ascii="Times New Roman" w:hAnsi="Times New Roman" w:eastAsia="仿宋_GB2312" w:cs="Times New Roman"/>
                <w:b/>
                <w:bCs/>
                <w:color w:val="auto"/>
                <w:kern w:val="0"/>
                <w:sz w:val="24"/>
                <w:szCs w:val="24"/>
                <w:highlight w:val="none"/>
              </w:rPr>
            </w:pPr>
            <w:r>
              <w:rPr>
                <w:rFonts w:hint="default" w:ascii="Times New Roman" w:hAnsi="Times New Roman" w:eastAsia="仿宋_GB2312" w:cs="Times New Roman"/>
                <w:b/>
                <w:bCs/>
                <w:color w:val="auto"/>
                <w:kern w:val="0"/>
                <w:sz w:val="24"/>
                <w:szCs w:val="24"/>
                <w:highlight w:val="none"/>
              </w:rPr>
              <w:t>通讯地址</w:t>
            </w:r>
          </w:p>
        </w:tc>
        <w:tc>
          <w:tcPr>
            <w:tcW w:w="683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ascii="Times New Roman" w:hAnsi="Times New Roman" w:eastAsia="仿宋_GB2312" w:cs="Times New Roman"/>
                <w:color w:val="auto"/>
                <w:kern w:val="0"/>
                <w:sz w:val="24"/>
                <w:szCs w:val="24"/>
                <w:highlight w:val="none"/>
              </w:rPr>
            </w:pPr>
            <w:r>
              <w:rPr>
                <w:rFonts w:ascii="Times New Roman" w:hAnsi="Times New Roman" w:eastAsia="仿宋_GB2312" w:cs="Times New Roman"/>
                <w:color w:val="auto"/>
                <w:kern w:val="0"/>
                <w:sz w:val="24"/>
                <w:szCs w:val="24"/>
                <w:highlight w:val="none"/>
              </w:rPr>
              <w:t>XX省XX市XX区（街道）XX路XX号</w:t>
            </w:r>
          </w:p>
        </w:tc>
      </w:tr>
      <w:tr>
        <w:tblPrEx>
          <w:tblCellMar>
            <w:top w:w="0" w:type="dxa"/>
            <w:left w:w="108" w:type="dxa"/>
            <w:bottom w:w="0" w:type="dxa"/>
            <w:right w:w="108" w:type="dxa"/>
          </w:tblCellMar>
        </w:tblPrEx>
        <w:trPr>
          <w:trHeight w:val="588" w:hRule="atLeast"/>
        </w:trPr>
        <w:tc>
          <w:tcPr>
            <w:tcW w:w="18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ascii="Times New Roman" w:hAnsi="Times New Roman" w:eastAsia="仿宋_GB2312" w:cs="Times New Roman"/>
                <w:b/>
                <w:bCs/>
                <w:color w:val="auto"/>
                <w:kern w:val="0"/>
                <w:sz w:val="24"/>
                <w:szCs w:val="24"/>
                <w:highlight w:val="none"/>
              </w:rPr>
            </w:pPr>
            <w:r>
              <w:rPr>
                <w:rFonts w:hint="default" w:ascii="Times New Roman" w:hAnsi="Times New Roman" w:eastAsia="仿宋_GB2312" w:cs="Times New Roman"/>
                <w:b/>
                <w:color w:val="auto"/>
                <w:kern w:val="0"/>
                <w:sz w:val="24"/>
                <w:szCs w:val="24"/>
                <w:highlight w:val="none"/>
              </w:rPr>
              <w:t>统一社会信用代码</w:t>
            </w:r>
          </w:p>
        </w:tc>
        <w:tc>
          <w:tcPr>
            <w:tcW w:w="27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ascii="Times New Roman" w:hAnsi="Times New Roman" w:eastAsia="仿宋_GB2312" w:cs="Times New Roman"/>
                <w:b/>
                <w:bCs/>
                <w:color w:val="auto"/>
                <w:kern w:val="0"/>
                <w:sz w:val="24"/>
                <w:szCs w:val="24"/>
                <w:highlight w:val="none"/>
              </w:rPr>
            </w:pPr>
          </w:p>
        </w:tc>
        <w:tc>
          <w:tcPr>
            <w:tcW w:w="13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ascii="Times New Roman" w:hAnsi="Times New Roman" w:eastAsia="仿宋_GB2312" w:cs="Times New Roman"/>
                <w:b/>
                <w:bCs/>
                <w:color w:val="auto"/>
                <w:kern w:val="0"/>
                <w:sz w:val="24"/>
                <w:szCs w:val="24"/>
                <w:highlight w:val="none"/>
              </w:rPr>
            </w:pPr>
            <w:r>
              <w:rPr>
                <w:rFonts w:hint="default" w:ascii="Times New Roman" w:hAnsi="Times New Roman" w:eastAsia="仿宋_GB2312" w:cs="Times New Roman"/>
                <w:b/>
                <w:bCs/>
                <w:color w:val="auto"/>
                <w:kern w:val="0"/>
                <w:sz w:val="24"/>
                <w:szCs w:val="24"/>
                <w:highlight w:val="none"/>
              </w:rPr>
              <w:t>注册时间</w:t>
            </w:r>
          </w:p>
        </w:tc>
        <w:tc>
          <w:tcPr>
            <w:tcW w:w="27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ascii="Times New Roman" w:hAnsi="Times New Roman" w:eastAsia="仿宋_GB2312" w:cs="Times New Roman"/>
                <w:b/>
                <w:bCs/>
                <w:color w:val="auto"/>
                <w:kern w:val="0"/>
                <w:sz w:val="24"/>
                <w:szCs w:val="24"/>
                <w:highlight w:val="none"/>
              </w:rPr>
            </w:pPr>
          </w:p>
        </w:tc>
      </w:tr>
      <w:tr>
        <w:tblPrEx>
          <w:tblCellMar>
            <w:top w:w="0" w:type="dxa"/>
            <w:left w:w="108" w:type="dxa"/>
            <w:bottom w:w="0" w:type="dxa"/>
            <w:right w:w="108" w:type="dxa"/>
          </w:tblCellMar>
        </w:tblPrEx>
        <w:trPr>
          <w:trHeight w:val="660" w:hRule="atLeast"/>
        </w:trPr>
        <w:tc>
          <w:tcPr>
            <w:tcW w:w="18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ascii="Times New Roman" w:hAnsi="Times New Roman" w:eastAsia="仿宋_GB2312" w:cs="Times New Roman"/>
                <w:b/>
                <w:bCs/>
                <w:color w:val="auto"/>
                <w:sz w:val="24"/>
                <w:szCs w:val="24"/>
                <w:highlight w:val="none"/>
              </w:rPr>
            </w:pPr>
            <w:r>
              <w:rPr>
                <w:rFonts w:hint="default" w:ascii="Times New Roman" w:hAnsi="Times New Roman" w:eastAsia="仿宋_GB2312" w:cs="Times New Roman"/>
                <w:b/>
                <w:bCs/>
                <w:color w:val="auto"/>
                <w:kern w:val="0"/>
                <w:sz w:val="24"/>
                <w:szCs w:val="24"/>
                <w:highlight w:val="none"/>
              </w:rPr>
              <w:t>法定代表人</w:t>
            </w:r>
          </w:p>
        </w:tc>
        <w:tc>
          <w:tcPr>
            <w:tcW w:w="278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0" w:firstLineChars="0"/>
              <w:jc w:val="center"/>
              <w:textAlignment w:val="center"/>
              <w:rPr>
                <w:rFonts w:ascii="Times New Roman" w:hAnsi="Times New Roman" w:eastAsia="仿宋_GB2312" w:cs="Times New Roman"/>
                <w:b/>
                <w:bCs/>
                <w:color w:val="auto"/>
                <w:kern w:val="0"/>
                <w:sz w:val="24"/>
                <w:szCs w:val="24"/>
                <w:highlight w:val="none"/>
              </w:rPr>
            </w:pPr>
          </w:p>
        </w:tc>
        <w:tc>
          <w:tcPr>
            <w:tcW w:w="1337"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rPr>
                <w:rFonts w:ascii="Times New Roman" w:hAnsi="Times New Roman" w:eastAsia="仿宋_GB2312" w:cs="Times New Roman"/>
                <w:b/>
                <w:bCs/>
                <w:color w:val="auto"/>
                <w:sz w:val="24"/>
                <w:szCs w:val="24"/>
                <w:highlight w:val="none"/>
              </w:rPr>
            </w:pPr>
            <w:r>
              <w:rPr>
                <w:rFonts w:hint="default" w:ascii="Times New Roman" w:hAnsi="Times New Roman" w:eastAsia="仿宋_GB2312" w:cs="Times New Roman"/>
                <w:b/>
                <w:bCs/>
                <w:color w:val="auto"/>
                <w:kern w:val="0"/>
                <w:sz w:val="24"/>
                <w:szCs w:val="24"/>
                <w:highlight w:val="none"/>
              </w:rPr>
              <w:t>联系方式</w:t>
            </w:r>
          </w:p>
        </w:tc>
        <w:tc>
          <w:tcPr>
            <w:tcW w:w="27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rPr>
                <w:rFonts w:ascii="Times New Roman" w:hAnsi="Times New Roman" w:eastAsia="仿宋_GB2312" w:cs="Times New Roman"/>
                <w:color w:val="auto"/>
                <w:sz w:val="24"/>
                <w:szCs w:val="24"/>
                <w:highlight w:val="none"/>
              </w:rPr>
            </w:pPr>
          </w:p>
        </w:tc>
      </w:tr>
      <w:tr>
        <w:tblPrEx>
          <w:tblCellMar>
            <w:top w:w="0" w:type="dxa"/>
            <w:left w:w="108" w:type="dxa"/>
            <w:bottom w:w="0" w:type="dxa"/>
            <w:right w:w="108" w:type="dxa"/>
          </w:tblCellMar>
        </w:tblPrEx>
        <w:trPr>
          <w:trHeight w:val="660" w:hRule="atLeast"/>
        </w:trPr>
        <w:tc>
          <w:tcPr>
            <w:tcW w:w="18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hint="eastAsia" w:ascii="Times New Roman" w:hAnsi="Times New Roman" w:eastAsia="仿宋_GB2312" w:cs="Times New Roman"/>
                <w:b/>
                <w:bCs/>
                <w:color w:val="auto"/>
                <w:sz w:val="24"/>
                <w:szCs w:val="24"/>
                <w:highlight w:val="none"/>
                <w:lang w:eastAsia="zh-CN"/>
              </w:rPr>
            </w:pPr>
            <w:r>
              <w:rPr>
                <w:rFonts w:hint="eastAsia" w:ascii="Times New Roman" w:hAnsi="Times New Roman" w:eastAsia="仿宋_GB2312" w:cs="Times New Roman"/>
                <w:b/>
                <w:bCs/>
                <w:color w:val="auto"/>
                <w:sz w:val="24"/>
                <w:szCs w:val="24"/>
                <w:highlight w:val="none"/>
                <w:lang w:eastAsia="zh-CN"/>
              </w:rPr>
              <w:t>中基协管理人登记编号</w:t>
            </w:r>
          </w:p>
        </w:tc>
        <w:tc>
          <w:tcPr>
            <w:tcW w:w="683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rPr>
                <w:rFonts w:ascii="Times New Roman" w:hAnsi="Times New Roman" w:eastAsia="仿宋_GB2312" w:cs="Times New Roman"/>
                <w:color w:val="auto"/>
                <w:sz w:val="24"/>
                <w:szCs w:val="24"/>
                <w:highlight w:val="none"/>
              </w:rPr>
            </w:pPr>
          </w:p>
        </w:tc>
      </w:tr>
      <w:tr>
        <w:tblPrEx>
          <w:tblCellMar>
            <w:top w:w="0" w:type="dxa"/>
            <w:left w:w="108" w:type="dxa"/>
            <w:bottom w:w="0" w:type="dxa"/>
            <w:right w:w="108" w:type="dxa"/>
          </w:tblCellMar>
        </w:tblPrEx>
        <w:trPr>
          <w:trHeight w:val="698" w:hRule="atLeast"/>
        </w:trPr>
        <w:tc>
          <w:tcPr>
            <w:tcW w:w="8719"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400" w:lineRule="exact"/>
              <w:jc w:val="center"/>
              <w:rPr>
                <w:color w:val="auto"/>
                <w:highlight w:val="none"/>
              </w:rPr>
            </w:pPr>
            <w:r>
              <w:rPr>
                <w:rFonts w:hint="eastAsia" w:ascii="Times New Roman" w:hAnsi="Times New Roman" w:eastAsia="仿宋_GB2312" w:cs="Times New Roman"/>
                <w:b/>
                <w:bCs/>
                <w:color w:val="auto"/>
                <w:kern w:val="0"/>
                <w:sz w:val="24"/>
                <w:szCs w:val="24"/>
                <w:highlight w:val="none"/>
                <w:lang w:val="en-US" w:eastAsia="zh-CN"/>
              </w:rPr>
              <w:t>投资溢价情况</w:t>
            </w:r>
          </w:p>
        </w:tc>
      </w:tr>
      <w:tr>
        <w:tblPrEx>
          <w:tblCellMar>
            <w:top w:w="0" w:type="dxa"/>
            <w:left w:w="108" w:type="dxa"/>
            <w:bottom w:w="0" w:type="dxa"/>
            <w:right w:w="108" w:type="dxa"/>
          </w:tblCellMar>
        </w:tblPrEx>
        <w:trPr>
          <w:trHeight w:val="804" w:hRule="atLeast"/>
        </w:trPr>
        <w:tc>
          <w:tcPr>
            <w:tcW w:w="18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tabs>
                <w:tab w:val="left" w:pos="552"/>
              </w:tabs>
              <w:kinsoku/>
              <w:wordWrap/>
              <w:overflowPunct/>
              <w:topLinePunct w:val="0"/>
              <w:autoSpaceDE/>
              <w:autoSpaceDN/>
              <w:bidi w:val="0"/>
              <w:adjustRightInd/>
              <w:spacing w:line="400" w:lineRule="exact"/>
              <w:jc w:val="center"/>
              <w:textAlignment w:val="center"/>
              <w:rPr>
                <w:rFonts w:hint="default" w:ascii="Times New Roman" w:hAnsi="Times New Roman" w:eastAsia="仿宋_GB2312" w:cs="Times New Roman"/>
                <w:b/>
                <w:bCs/>
                <w:color w:val="auto"/>
                <w:sz w:val="24"/>
                <w:szCs w:val="24"/>
                <w:highlight w:val="none"/>
                <w:lang w:val="en-US" w:eastAsia="zh-CN"/>
              </w:rPr>
            </w:pPr>
            <w:r>
              <w:rPr>
                <w:rFonts w:hint="eastAsia" w:ascii="Times New Roman" w:hAnsi="Times New Roman" w:eastAsia="仿宋_GB2312" w:cs="Times New Roman"/>
                <w:b/>
                <w:bCs/>
                <w:color w:val="auto"/>
                <w:sz w:val="24"/>
                <w:szCs w:val="24"/>
                <w:highlight w:val="none"/>
                <w:lang w:eastAsia="zh-CN"/>
              </w:rPr>
              <w:t>管理的基金名称</w:t>
            </w:r>
          </w:p>
        </w:tc>
        <w:tc>
          <w:tcPr>
            <w:tcW w:w="2781"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jc w:val="both"/>
              <w:rPr>
                <w:rFonts w:hint="eastAsia" w:ascii="Times New Roman" w:hAnsi="Times New Roman" w:eastAsia="仿宋_GB2312" w:cs="Times New Roman"/>
                <w:color w:val="auto"/>
                <w:sz w:val="24"/>
                <w:szCs w:val="24"/>
                <w:highlight w:val="none"/>
                <w:lang w:eastAsia="zh-CN"/>
              </w:rPr>
            </w:pPr>
          </w:p>
        </w:tc>
        <w:tc>
          <w:tcPr>
            <w:tcW w:w="1337" w:type="dxa"/>
            <w:tcBorders>
              <w:top w:val="single" w:color="000000" w:sz="4" w:space="0"/>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jc w:val="center"/>
              <w:rPr>
                <w:rFonts w:hint="eastAsia" w:ascii="Times New Roman" w:hAnsi="Times New Roman" w:eastAsia="仿宋_GB2312" w:cs="Times New Roman"/>
                <w:color w:val="auto"/>
                <w:sz w:val="24"/>
                <w:szCs w:val="24"/>
                <w:highlight w:val="none"/>
                <w:lang w:eastAsia="zh-CN"/>
              </w:rPr>
            </w:pPr>
            <w:r>
              <w:rPr>
                <w:rFonts w:hint="eastAsia" w:ascii="Times New Roman" w:hAnsi="Times New Roman" w:eastAsia="仿宋_GB2312" w:cs="Times New Roman"/>
                <w:b/>
                <w:bCs/>
                <w:color w:val="auto"/>
                <w:sz w:val="24"/>
                <w:szCs w:val="24"/>
                <w:highlight w:val="none"/>
                <w:lang w:eastAsia="zh-CN"/>
              </w:rPr>
              <w:t>是否设立在松山湖</w:t>
            </w:r>
          </w:p>
        </w:tc>
        <w:tc>
          <w:tcPr>
            <w:tcW w:w="2713"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236" w:firstLineChars="100"/>
              <w:jc w:val="both"/>
              <w:rPr>
                <w:rFonts w:hint="eastAsia"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sym w:font="Wingdings 2" w:char="00A3"/>
            </w:r>
            <w:r>
              <w:rPr>
                <w:rFonts w:hint="eastAsia" w:ascii="Times New Roman" w:hAnsi="Times New Roman" w:eastAsia="仿宋_GB2312" w:cs="Times New Roman"/>
                <w:color w:val="auto"/>
                <w:sz w:val="24"/>
                <w:szCs w:val="24"/>
                <w:highlight w:val="none"/>
                <w:lang w:eastAsia="zh-CN"/>
              </w:rPr>
              <w:t>是</w:t>
            </w:r>
            <w:r>
              <w:rPr>
                <w:rFonts w:hint="eastAsia" w:ascii="Times New Roman" w:hAnsi="Times New Roman" w:eastAsia="仿宋_GB2312" w:cs="Times New Roman"/>
                <w:color w:val="auto"/>
                <w:sz w:val="24"/>
                <w:szCs w:val="24"/>
                <w:highlight w:val="none"/>
                <w:lang w:val="en-US" w:eastAsia="zh-CN"/>
              </w:rPr>
              <w:t xml:space="preserve">  </w:t>
            </w:r>
            <w:r>
              <w:rPr>
                <w:rFonts w:hint="default" w:ascii="Times New Roman" w:hAnsi="Times New Roman" w:eastAsia="仿宋_GB2312" w:cs="Times New Roman"/>
                <w:color w:val="auto"/>
                <w:sz w:val="24"/>
                <w:szCs w:val="24"/>
                <w:highlight w:val="none"/>
              </w:rPr>
              <w:sym w:font="Wingdings 2" w:char="00A3"/>
            </w:r>
            <w:r>
              <w:rPr>
                <w:rFonts w:hint="eastAsia" w:ascii="Times New Roman" w:hAnsi="Times New Roman" w:eastAsia="仿宋_GB2312" w:cs="Times New Roman"/>
                <w:color w:val="auto"/>
                <w:sz w:val="24"/>
                <w:szCs w:val="24"/>
                <w:highlight w:val="none"/>
                <w:lang w:eastAsia="zh-CN"/>
              </w:rPr>
              <w:t>否</w:t>
            </w:r>
          </w:p>
        </w:tc>
      </w:tr>
      <w:tr>
        <w:tblPrEx>
          <w:tblCellMar>
            <w:top w:w="0" w:type="dxa"/>
            <w:left w:w="108" w:type="dxa"/>
            <w:bottom w:w="0" w:type="dxa"/>
            <w:right w:w="108" w:type="dxa"/>
          </w:tblCellMar>
        </w:tblPrEx>
        <w:trPr>
          <w:trHeight w:val="804" w:hRule="atLeast"/>
        </w:trPr>
        <w:tc>
          <w:tcPr>
            <w:tcW w:w="18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tabs>
                <w:tab w:val="left" w:pos="552"/>
              </w:tabs>
              <w:kinsoku/>
              <w:wordWrap/>
              <w:overflowPunct/>
              <w:topLinePunct w:val="0"/>
              <w:autoSpaceDE/>
              <w:autoSpaceDN/>
              <w:bidi w:val="0"/>
              <w:adjustRightInd/>
              <w:spacing w:line="400" w:lineRule="exact"/>
              <w:jc w:val="center"/>
              <w:textAlignment w:val="center"/>
              <w:rPr>
                <w:rFonts w:hint="eastAsia" w:ascii="Times New Roman" w:hAnsi="Times New Roman" w:eastAsia="仿宋_GB2312" w:cs="Times New Roman"/>
                <w:b/>
                <w:bCs/>
                <w:color w:val="auto"/>
                <w:sz w:val="24"/>
                <w:szCs w:val="24"/>
                <w:highlight w:val="none"/>
                <w:lang w:eastAsia="zh-CN"/>
              </w:rPr>
            </w:pPr>
            <w:r>
              <w:rPr>
                <w:rFonts w:hint="eastAsia" w:ascii="Times New Roman" w:hAnsi="Times New Roman" w:eastAsia="仿宋_GB2312" w:cs="Times New Roman"/>
                <w:b/>
                <w:bCs/>
                <w:color w:val="auto"/>
                <w:sz w:val="24"/>
                <w:szCs w:val="24"/>
                <w:highlight w:val="none"/>
                <w:lang w:eastAsia="zh-CN"/>
              </w:rPr>
              <w:t>实际实现投资收益合计</w:t>
            </w:r>
          </w:p>
        </w:tc>
        <w:tc>
          <w:tcPr>
            <w:tcW w:w="683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236" w:firstLineChars="100"/>
              <w:jc w:val="both"/>
              <w:rPr>
                <w:rFonts w:hint="eastAsia" w:ascii="Times New Roman" w:hAnsi="Times New Roman" w:eastAsia="仿宋_GB2312" w:cs="Times New Roman"/>
                <w:color w:val="auto"/>
                <w:sz w:val="24"/>
                <w:szCs w:val="24"/>
                <w:highlight w:val="none"/>
                <w:lang w:eastAsia="zh-CN"/>
              </w:rPr>
            </w:pPr>
            <w:r>
              <w:rPr>
                <w:rFonts w:hint="eastAsia" w:ascii="Times New Roman" w:hAnsi="Times New Roman" w:eastAsia="仿宋_GB2312" w:cs="Times New Roman"/>
                <w:color w:val="auto"/>
                <w:sz w:val="24"/>
                <w:szCs w:val="24"/>
                <w:highlight w:val="none"/>
              </w:rPr>
              <w:t>人民币________元</w:t>
            </w:r>
            <w:r>
              <w:rPr>
                <w:rFonts w:hint="eastAsia" w:ascii="Times New Roman" w:hAnsi="Times New Roman" w:eastAsia="仿宋_GB2312" w:cs="Times New Roman"/>
                <w:color w:val="auto"/>
                <w:sz w:val="24"/>
                <w:szCs w:val="24"/>
                <w:highlight w:val="none"/>
                <w:lang w:eastAsia="zh-CN"/>
              </w:rPr>
              <w:t>（</w:t>
            </w:r>
            <w:r>
              <w:rPr>
                <w:rFonts w:hint="eastAsia" w:ascii="宋体" w:hAnsi="宋体" w:eastAsia="宋体" w:cs="宋体"/>
                <w:color w:val="auto"/>
                <w:sz w:val="24"/>
                <w:szCs w:val="24"/>
                <w:highlight w:val="none"/>
                <w:lang w:eastAsia="zh-CN"/>
              </w:rPr>
              <w:t>≧</w:t>
            </w:r>
            <w:r>
              <w:rPr>
                <w:rFonts w:hint="eastAsia" w:ascii="Times New Roman" w:hAnsi="Times New Roman" w:eastAsia="仿宋_GB2312" w:cs="Times New Roman"/>
                <w:color w:val="auto"/>
                <w:sz w:val="24"/>
                <w:szCs w:val="24"/>
                <w:highlight w:val="none"/>
                <w:lang w:val="en-US" w:eastAsia="zh-CN"/>
              </w:rPr>
              <w:t>2000万元，</w:t>
            </w:r>
            <w:r>
              <w:rPr>
                <w:rFonts w:hint="eastAsia" w:ascii="Times New Roman" w:hAnsi="Times New Roman" w:eastAsia="仿宋_GB2312" w:cs="Times New Roman"/>
                <w:color w:val="auto"/>
                <w:sz w:val="24"/>
                <w:szCs w:val="24"/>
                <w:highlight w:val="none"/>
                <w:lang w:eastAsia="zh-CN"/>
              </w:rPr>
              <w:t>一个会计年度）</w:t>
            </w:r>
          </w:p>
        </w:tc>
      </w:tr>
      <w:tr>
        <w:tblPrEx>
          <w:tblCellMar>
            <w:top w:w="0" w:type="dxa"/>
            <w:left w:w="108" w:type="dxa"/>
            <w:bottom w:w="0" w:type="dxa"/>
            <w:right w:w="108" w:type="dxa"/>
          </w:tblCellMar>
        </w:tblPrEx>
        <w:trPr>
          <w:trHeight w:val="804" w:hRule="atLeast"/>
        </w:trPr>
        <w:tc>
          <w:tcPr>
            <w:tcW w:w="18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tabs>
                <w:tab w:val="left" w:pos="552"/>
              </w:tabs>
              <w:kinsoku/>
              <w:wordWrap/>
              <w:overflowPunct/>
              <w:topLinePunct w:val="0"/>
              <w:autoSpaceDE/>
              <w:autoSpaceDN/>
              <w:bidi w:val="0"/>
              <w:adjustRightInd/>
              <w:spacing w:line="400" w:lineRule="exact"/>
              <w:jc w:val="center"/>
              <w:textAlignment w:val="center"/>
              <w:rPr>
                <w:rFonts w:hint="eastAsia" w:ascii="Times New Roman" w:hAnsi="Times New Roman" w:eastAsia="仿宋_GB2312" w:cs="Times New Roman"/>
                <w:b/>
                <w:bCs/>
                <w:color w:val="auto"/>
                <w:sz w:val="24"/>
                <w:szCs w:val="24"/>
                <w:highlight w:val="none"/>
                <w:lang w:eastAsia="zh-CN"/>
              </w:rPr>
            </w:pPr>
            <w:r>
              <w:rPr>
                <w:rFonts w:hint="eastAsia" w:ascii="Times New Roman" w:hAnsi="Times New Roman" w:eastAsia="仿宋_GB2312" w:cs="Times New Roman"/>
                <w:b/>
                <w:bCs/>
                <w:color w:val="auto"/>
                <w:sz w:val="24"/>
                <w:szCs w:val="24"/>
                <w:highlight w:val="none"/>
                <w:lang w:eastAsia="zh-CN"/>
              </w:rPr>
              <w:t>是否含返投松山湖项目收益</w:t>
            </w:r>
          </w:p>
        </w:tc>
        <w:tc>
          <w:tcPr>
            <w:tcW w:w="683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236" w:firstLineChars="100"/>
              <w:jc w:val="both"/>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sym w:font="Wingdings 2" w:char="00A3"/>
            </w:r>
            <w:r>
              <w:rPr>
                <w:rFonts w:hint="eastAsia" w:ascii="Times New Roman" w:hAnsi="Times New Roman" w:eastAsia="仿宋_GB2312" w:cs="Times New Roman"/>
                <w:color w:val="auto"/>
                <w:sz w:val="24"/>
                <w:szCs w:val="24"/>
                <w:highlight w:val="none"/>
                <w:lang w:eastAsia="zh-CN"/>
              </w:rPr>
              <w:t>否</w:t>
            </w:r>
            <w:r>
              <w:rPr>
                <w:rFonts w:hint="eastAsia" w:ascii="Times New Roman" w:hAnsi="Times New Roman" w:eastAsia="仿宋_GB2312" w:cs="Times New Roman"/>
                <w:color w:val="auto"/>
                <w:sz w:val="24"/>
                <w:szCs w:val="24"/>
                <w:highlight w:val="none"/>
                <w:lang w:val="en-US" w:eastAsia="zh-CN"/>
              </w:rPr>
              <w:t xml:space="preserve">  </w:t>
            </w:r>
            <w:r>
              <w:rPr>
                <w:rFonts w:hint="default" w:ascii="Times New Roman" w:hAnsi="Times New Roman" w:eastAsia="仿宋_GB2312" w:cs="Times New Roman"/>
                <w:color w:val="auto"/>
                <w:sz w:val="24"/>
                <w:szCs w:val="24"/>
                <w:highlight w:val="none"/>
              </w:rPr>
              <w:sym w:font="Wingdings 2" w:char="00A3"/>
            </w:r>
            <w:r>
              <w:rPr>
                <w:rFonts w:hint="eastAsia" w:ascii="Times New Roman" w:hAnsi="Times New Roman" w:eastAsia="仿宋_GB2312" w:cs="Times New Roman"/>
                <w:color w:val="auto"/>
                <w:sz w:val="24"/>
                <w:szCs w:val="24"/>
                <w:highlight w:val="none"/>
                <w:lang w:eastAsia="zh-CN"/>
              </w:rPr>
              <w:t>是（如是，请说明并扣除）</w:t>
            </w:r>
          </w:p>
        </w:tc>
      </w:tr>
      <w:tr>
        <w:tblPrEx>
          <w:tblCellMar>
            <w:top w:w="0" w:type="dxa"/>
            <w:left w:w="108" w:type="dxa"/>
            <w:bottom w:w="0" w:type="dxa"/>
            <w:right w:w="108" w:type="dxa"/>
          </w:tblCellMar>
        </w:tblPrEx>
        <w:trPr>
          <w:trHeight w:val="1126" w:hRule="atLeast"/>
        </w:trPr>
        <w:tc>
          <w:tcPr>
            <w:tcW w:w="18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0" w:firstLineChars="0"/>
              <w:jc w:val="center"/>
              <w:rPr>
                <w:rFonts w:ascii="Times New Roman" w:hAnsi="Times New Roman" w:eastAsia="仿宋_GB2312" w:cs="Times New Roman"/>
                <w:b/>
                <w:bCs/>
                <w:color w:val="auto"/>
                <w:kern w:val="0"/>
                <w:sz w:val="24"/>
                <w:szCs w:val="24"/>
                <w:highlight w:val="none"/>
              </w:rPr>
            </w:pPr>
            <w:r>
              <w:rPr>
                <w:rFonts w:hint="default" w:ascii="Times New Roman" w:hAnsi="Times New Roman" w:eastAsia="仿宋_GB2312" w:cs="Times New Roman"/>
                <w:b/>
                <w:bCs/>
                <w:color w:val="auto"/>
                <w:kern w:val="0"/>
                <w:sz w:val="24"/>
                <w:szCs w:val="24"/>
                <w:highlight w:val="none"/>
              </w:rPr>
              <w:t>申请奖励金额</w:t>
            </w:r>
          </w:p>
        </w:tc>
        <w:tc>
          <w:tcPr>
            <w:tcW w:w="683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0" w:firstLineChars="0"/>
              <w:jc w:val="both"/>
              <w:rPr>
                <w:rFonts w:ascii="Times New Roman" w:hAnsi="Times New Roman" w:eastAsia="仿宋_GB2312" w:cs="Times New Roman"/>
                <w:color w:val="auto"/>
                <w:sz w:val="24"/>
                <w:szCs w:val="24"/>
                <w:highlight w:val="none"/>
              </w:rPr>
            </w:pPr>
            <w:r>
              <w:rPr>
                <w:rFonts w:hint="eastAsia" w:ascii="Times New Roman" w:hAnsi="Times New Roman" w:eastAsia="仿宋_GB2312" w:cs="Times New Roman"/>
                <w:color w:val="auto"/>
                <w:sz w:val="24"/>
                <w:szCs w:val="24"/>
                <w:highlight w:val="none"/>
              </w:rPr>
              <w:t>人民币________元（大写：________________）</w:t>
            </w:r>
          </w:p>
        </w:tc>
      </w:tr>
      <w:tr>
        <w:tblPrEx>
          <w:tblCellMar>
            <w:top w:w="0" w:type="dxa"/>
            <w:left w:w="108" w:type="dxa"/>
            <w:bottom w:w="0" w:type="dxa"/>
            <w:right w:w="108" w:type="dxa"/>
          </w:tblCellMar>
        </w:tblPrEx>
        <w:trPr>
          <w:trHeight w:val="1126" w:hRule="atLeast"/>
        </w:trPr>
        <w:tc>
          <w:tcPr>
            <w:tcW w:w="18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0" w:firstLineChars="0"/>
              <w:jc w:val="center"/>
              <w:rPr>
                <w:rFonts w:hint="default" w:ascii="Times New Roman" w:hAnsi="Times New Roman" w:eastAsia="仿宋_GB2312" w:cs="Times New Roman"/>
                <w:b/>
                <w:bCs/>
                <w:color w:val="auto"/>
                <w:kern w:val="0"/>
                <w:sz w:val="24"/>
                <w:szCs w:val="24"/>
                <w:highlight w:val="none"/>
              </w:rPr>
            </w:pPr>
            <w:r>
              <w:rPr>
                <w:rFonts w:hint="default" w:ascii="Times New Roman" w:hAnsi="Times New Roman" w:eastAsia="仿宋_GB2312" w:cs="Times New Roman"/>
                <w:b/>
                <w:bCs/>
                <w:color w:val="auto"/>
                <w:kern w:val="0"/>
                <w:sz w:val="24"/>
                <w:szCs w:val="24"/>
                <w:highlight w:val="none"/>
              </w:rPr>
              <w:t>是否已获得松山湖同类资助</w:t>
            </w:r>
          </w:p>
        </w:tc>
        <w:tc>
          <w:tcPr>
            <w:tcW w:w="683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0" w:firstLineChars="0"/>
              <w:jc w:val="both"/>
              <w:rPr>
                <w:rFonts w:hint="eastAsia" w:ascii="Times New Roman" w:hAnsi="Times New Roman" w:eastAsia="仿宋_GB2312" w:cs="Times New Roman"/>
                <w:color w:val="auto"/>
                <w:sz w:val="24"/>
                <w:szCs w:val="24"/>
                <w:highlight w:val="none"/>
                <w:lang w:eastAsia="zh-CN"/>
              </w:rPr>
            </w:pPr>
            <w:r>
              <w:rPr>
                <w:rFonts w:hint="eastAsia" w:ascii="Times New Roman" w:hAnsi="Times New Roman" w:eastAsia="仿宋_GB2312" w:cs="Times New Roman"/>
                <w:color w:val="auto"/>
                <w:sz w:val="24"/>
                <w:szCs w:val="24"/>
                <w:highlight w:val="none"/>
                <w:lang w:val="en-US" w:eastAsia="zh-CN"/>
              </w:rPr>
              <w:t xml:space="preserve">  </w:t>
            </w:r>
            <w:r>
              <w:rPr>
                <w:rFonts w:hint="default" w:ascii="Times New Roman" w:hAnsi="Times New Roman" w:eastAsia="仿宋_GB2312" w:cs="Times New Roman"/>
                <w:color w:val="auto"/>
                <w:sz w:val="24"/>
                <w:szCs w:val="24"/>
                <w:highlight w:val="none"/>
              </w:rPr>
              <w:sym w:font="Wingdings 2" w:char="00A3"/>
            </w:r>
            <w:r>
              <w:rPr>
                <w:rFonts w:hint="eastAsia" w:ascii="Times New Roman" w:hAnsi="Times New Roman" w:eastAsia="仿宋_GB2312" w:cs="Times New Roman"/>
                <w:color w:val="auto"/>
                <w:sz w:val="24"/>
                <w:szCs w:val="24"/>
                <w:highlight w:val="none"/>
                <w:lang w:eastAsia="zh-CN"/>
              </w:rPr>
              <w:t>否</w:t>
            </w:r>
            <w:r>
              <w:rPr>
                <w:rFonts w:hint="eastAsia" w:ascii="Times New Roman" w:hAnsi="Times New Roman" w:eastAsia="仿宋_GB2312" w:cs="Times New Roman"/>
                <w:color w:val="auto"/>
                <w:sz w:val="24"/>
                <w:szCs w:val="24"/>
                <w:highlight w:val="none"/>
                <w:lang w:val="en-US" w:eastAsia="zh-CN"/>
              </w:rPr>
              <w:t xml:space="preserve">  </w:t>
            </w:r>
            <w:r>
              <w:rPr>
                <w:rFonts w:hint="default" w:ascii="Times New Roman" w:hAnsi="Times New Roman" w:eastAsia="仿宋_GB2312" w:cs="Times New Roman"/>
                <w:color w:val="auto"/>
                <w:sz w:val="24"/>
                <w:szCs w:val="24"/>
                <w:highlight w:val="none"/>
              </w:rPr>
              <w:sym w:font="Wingdings 2" w:char="00A3"/>
            </w:r>
            <w:r>
              <w:rPr>
                <w:rFonts w:hint="eastAsia" w:ascii="Times New Roman" w:hAnsi="Times New Roman" w:eastAsia="仿宋_GB2312" w:cs="Times New Roman"/>
                <w:color w:val="auto"/>
                <w:sz w:val="24"/>
                <w:szCs w:val="24"/>
                <w:highlight w:val="none"/>
                <w:lang w:eastAsia="zh-CN"/>
              </w:rPr>
              <w:t>是</w:t>
            </w:r>
          </w:p>
        </w:tc>
      </w:tr>
      <w:tr>
        <w:tblPrEx>
          <w:tblCellMar>
            <w:top w:w="0" w:type="dxa"/>
            <w:left w:w="108" w:type="dxa"/>
            <w:bottom w:w="0" w:type="dxa"/>
            <w:right w:w="108" w:type="dxa"/>
          </w:tblCellMar>
        </w:tblPrEx>
        <w:trPr>
          <w:trHeight w:val="823" w:hRule="atLeast"/>
        </w:trPr>
        <w:tc>
          <w:tcPr>
            <w:tcW w:w="8719"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400" w:lineRule="exact"/>
              <w:ind w:firstLine="118" w:firstLineChars="50"/>
              <w:jc w:val="center"/>
              <w:textAlignment w:val="baseline"/>
              <w:rPr>
                <w:rFonts w:hint="default" w:ascii="Times New Roman" w:hAnsi="Times New Roman" w:eastAsia="仿宋_GB2312" w:cs="Times New Roman"/>
                <w:color w:val="auto"/>
                <w:kern w:val="2"/>
                <w:sz w:val="24"/>
                <w:szCs w:val="24"/>
                <w:highlight w:val="none"/>
                <w:lang w:val="en-US" w:eastAsia="zh-CN" w:bidi="ar-SA"/>
              </w:rPr>
            </w:pPr>
            <w:r>
              <w:rPr>
                <w:rFonts w:hint="eastAsia" w:ascii="Times New Roman" w:hAnsi="Times New Roman" w:eastAsia="仿宋_GB2312" w:cs="Times New Roman"/>
                <w:b/>
                <w:bCs/>
                <w:color w:val="auto"/>
                <w:kern w:val="0"/>
                <w:sz w:val="24"/>
                <w:szCs w:val="24"/>
                <w:highlight w:val="none"/>
                <w:lang w:val="en-US" w:eastAsia="zh-CN"/>
              </w:rPr>
              <w:t>申报单位账户信息</w:t>
            </w:r>
          </w:p>
        </w:tc>
      </w:tr>
      <w:tr>
        <w:tblPrEx>
          <w:tblCellMar>
            <w:top w:w="0" w:type="dxa"/>
            <w:left w:w="108" w:type="dxa"/>
            <w:bottom w:w="0" w:type="dxa"/>
            <w:right w:w="108" w:type="dxa"/>
          </w:tblCellMar>
        </w:tblPrEx>
        <w:trPr>
          <w:trHeight w:val="850" w:hRule="exact"/>
        </w:trPr>
        <w:tc>
          <w:tcPr>
            <w:tcW w:w="18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pacing w:line="400" w:lineRule="exact"/>
              <w:ind w:firstLine="118" w:firstLineChars="50"/>
              <w:rPr>
                <w:rFonts w:ascii="Times New Roman" w:hAnsi="Times New Roman" w:eastAsia="仿宋_GB2312" w:cs="Times New Roman"/>
                <w:color w:val="auto"/>
                <w:kern w:val="2"/>
                <w:sz w:val="24"/>
                <w:szCs w:val="24"/>
                <w:highlight w:val="none"/>
                <w:lang w:val="en-US" w:eastAsia="zh-CN" w:bidi="ar-SA"/>
              </w:rPr>
            </w:pPr>
            <w:r>
              <w:rPr>
                <w:rFonts w:ascii="Times New Roman" w:hAnsi="Times New Roman" w:eastAsia="仿宋_GB2312" w:cs="Times New Roman"/>
                <w:color w:val="auto"/>
                <w:kern w:val="0"/>
                <w:sz w:val="24"/>
                <w:szCs w:val="24"/>
                <w:highlight w:val="none"/>
              </w:rPr>
              <w:t>户    名</w:t>
            </w:r>
          </w:p>
        </w:tc>
        <w:tc>
          <w:tcPr>
            <w:tcW w:w="683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pacing w:line="400" w:lineRule="exact"/>
              <w:ind w:firstLine="118" w:firstLineChars="50"/>
              <w:rPr>
                <w:rFonts w:ascii="Times New Roman" w:hAnsi="Times New Roman" w:eastAsia="仿宋_GB2312" w:cs="Times New Roman"/>
                <w:color w:val="auto"/>
                <w:kern w:val="2"/>
                <w:sz w:val="24"/>
                <w:szCs w:val="24"/>
                <w:highlight w:val="none"/>
                <w:lang w:val="en-US" w:eastAsia="zh-CN" w:bidi="ar-SA"/>
              </w:rPr>
            </w:pPr>
          </w:p>
        </w:tc>
      </w:tr>
      <w:tr>
        <w:tblPrEx>
          <w:tblCellMar>
            <w:top w:w="0" w:type="dxa"/>
            <w:left w:w="108" w:type="dxa"/>
            <w:bottom w:w="0" w:type="dxa"/>
            <w:right w:w="108" w:type="dxa"/>
          </w:tblCellMar>
        </w:tblPrEx>
        <w:trPr>
          <w:trHeight w:val="850" w:hRule="exact"/>
        </w:trPr>
        <w:tc>
          <w:tcPr>
            <w:tcW w:w="18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pacing w:line="400" w:lineRule="exact"/>
              <w:ind w:firstLine="118" w:firstLineChars="50"/>
              <w:rPr>
                <w:rFonts w:ascii="Times New Roman" w:hAnsi="Times New Roman" w:eastAsia="仿宋_GB2312" w:cs="Times New Roman"/>
                <w:color w:val="auto"/>
                <w:kern w:val="2"/>
                <w:sz w:val="24"/>
                <w:szCs w:val="24"/>
                <w:highlight w:val="none"/>
                <w:lang w:val="en-US" w:eastAsia="zh-CN" w:bidi="ar-SA"/>
              </w:rPr>
            </w:pPr>
            <w:r>
              <w:rPr>
                <w:rFonts w:ascii="Times New Roman" w:hAnsi="Times New Roman" w:eastAsia="仿宋_GB2312" w:cs="Times New Roman"/>
                <w:color w:val="auto"/>
                <w:kern w:val="0"/>
                <w:sz w:val="24"/>
                <w:szCs w:val="24"/>
                <w:highlight w:val="none"/>
                <w:lang w:val="en-US" w:eastAsia="zh-CN" w:bidi="ar-SA"/>
              </w:rPr>
              <w:t>银行账号</w:t>
            </w:r>
          </w:p>
        </w:tc>
        <w:tc>
          <w:tcPr>
            <w:tcW w:w="683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pacing w:line="400" w:lineRule="exact"/>
              <w:ind w:firstLine="118" w:firstLineChars="50"/>
              <w:rPr>
                <w:rFonts w:ascii="Times New Roman" w:hAnsi="Times New Roman" w:eastAsia="仿宋_GB2312" w:cs="Times New Roman"/>
                <w:color w:val="auto"/>
                <w:kern w:val="2"/>
                <w:sz w:val="24"/>
                <w:szCs w:val="24"/>
                <w:highlight w:val="none"/>
                <w:lang w:val="en-US" w:eastAsia="zh-CN" w:bidi="ar-SA"/>
              </w:rPr>
            </w:pPr>
          </w:p>
        </w:tc>
      </w:tr>
      <w:tr>
        <w:tblPrEx>
          <w:tblCellMar>
            <w:top w:w="0" w:type="dxa"/>
            <w:left w:w="108" w:type="dxa"/>
            <w:bottom w:w="0" w:type="dxa"/>
            <w:right w:w="108" w:type="dxa"/>
          </w:tblCellMar>
        </w:tblPrEx>
        <w:trPr>
          <w:trHeight w:val="850" w:hRule="exact"/>
        </w:trPr>
        <w:tc>
          <w:tcPr>
            <w:tcW w:w="18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pacing w:line="400" w:lineRule="exact"/>
              <w:ind w:firstLine="118" w:firstLineChars="50"/>
              <w:rPr>
                <w:rFonts w:ascii="Times New Roman" w:hAnsi="Times New Roman" w:eastAsia="仿宋_GB2312" w:cs="Times New Roman"/>
                <w:color w:val="auto"/>
                <w:kern w:val="2"/>
                <w:sz w:val="24"/>
                <w:szCs w:val="24"/>
                <w:highlight w:val="none"/>
                <w:lang w:val="en-US" w:eastAsia="zh-CN" w:bidi="ar-SA"/>
              </w:rPr>
            </w:pPr>
            <w:r>
              <w:rPr>
                <w:rFonts w:ascii="Times New Roman" w:hAnsi="Times New Roman" w:eastAsia="仿宋_GB2312" w:cs="Times New Roman"/>
                <w:color w:val="auto"/>
                <w:kern w:val="0"/>
                <w:sz w:val="24"/>
                <w:szCs w:val="24"/>
                <w:highlight w:val="none"/>
              </w:rPr>
              <w:t>开户银行</w:t>
            </w:r>
          </w:p>
        </w:tc>
        <w:tc>
          <w:tcPr>
            <w:tcW w:w="683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pacing w:line="400" w:lineRule="exact"/>
              <w:ind w:firstLine="118" w:firstLineChars="50"/>
              <w:rPr>
                <w:rFonts w:ascii="Times New Roman" w:hAnsi="Times New Roman" w:eastAsia="仿宋_GB2312" w:cs="Times New Roman"/>
                <w:color w:val="auto"/>
                <w:kern w:val="2"/>
                <w:sz w:val="24"/>
                <w:szCs w:val="24"/>
                <w:highlight w:val="none"/>
                <w:lang w:val="en-US" w:eastAsia="zh-CN" w:bidi="ar-SA"/>
              </w:rPr>
            </w:pPr>
          </w:p>
        </w:tc>
      </w:tr>
      <w:tr>
        <w:tblPrEx>
          <w:tblCellMar>
            <w:top w:w="0" w:type="dxa"/>
            <w:left w:w="108" w:type="dxa"/>
            <w:bottom w:w="0" w:type="dxa"/>
            <w:right w:w="108" w:type="dxa"/>
          </w:tblCellMar>
        </w:tblPrEx>
        <w:trPr>
          <w:trHeight w:val="4225" w:hRule="atLeast"/>
        </w:trPr>
        <w:tc>
          <w:tcPr>
            <w:tcW w:w="8719"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03" w:firstLineChars="50"/>
              <w:jc w:val="lef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本单位承诺：本申报材料真实、准确、完整</w:t>
            </w:r>
            <w:r>
              <w:rPr>
                <w:rFonts w:hint="eastAsia" w:ascii="Times New Roman" w:hAnsi="Times New Roman" w:eastAsia="仿宋_GB2312" w:cs="Times New Roman"/>
                <w:color w:val="auto"/>
                <w:sz w:val="21"/>
                <w:szCs w:val="21"/>
                <w:highlight w:val="none"/>
                <w:lang w:eastAsia="zh-CN"/>
              </w:rPr>
              <w:t>，</w:t>
            </w:r>
            <w:r>
              <w:rPr>
                <w:rFonts w:hint="default" w:ascii="Times New Roman" w:hAnsi="Times New Roman" w:eastAsia="仿宋_GB2312" w:cs="Times New Roman"/>
                <w:color w:val="auto"/>
                <w:sz w:val="21"/>
                <w:szCs w:val="21"/>
                <w:highlight w:val="none"/>
              </w:rPr>
              <w:t>不存在伪造、编造等虚假情形；</w:t>
            </w:r>
            <w:r>
              <w:rPr>
                <w:rFonts w:hint="eastAsia" w:ascii="Times New Roman" w:hAnsi="Times New Roman" w:eastAsia="仿宋_GB2312" w:cs="Times New Roman"/>
                <w:color w:val="auto"/>
                <w:sz w:val="21"/>
                <w:szCs w:val="21"/>
                <w:highlight w:val="none"/>
                <w:lang w:eastAsia="zh-CN"/>
              </w:rPr>
              <w:t>申报单位</w:t>
            </w:r>
            <w:r>
              <w:rPr>
                <w:rFonts w:hint="default" w:ascii="Times New Roman" w:hAnsi="Times New Roman" w:eastAsia="仿宋_GB2312" w:cs="Times New Roman"/>
                <w:color w:val="auto"/>
                <w:sz w:val="21"/>
                <w:szCs w:val="21"/>
                <w:highlight w:val="none"/>
              </w:rPr>
              <w:t>已在中国证券投资基金业协会完成管理人登记；</w:t>
            </w:r>
            <w:r>
              <w:rPr>
                <w:rFonts w:hint="eastAsia" w:ascii="Times New Roman" w:hAnsi="Times New Roman" w:eastAsia="仿宋_GB2312" w:cs="Times New Roman"/>
                <w:color w:val="auto"/>
                <w:sz w:val="21"/>
                <w:szCs w:val="21"/>
                <w:highlight w:val="none"/>
                <w:lang w:eastAsia="zh-CN"/>
              </w:rPr>
              <w:t>申报单位所管理的基金已</w:t>
            </w:r>
            <w:r>
              <w:rPr>
                <w:rFonts w:hint="default" w:ascii="Times New Roman" w:hAnsi="Times New Roman" w:eastAsia="仿宋_GB2312" w:cs="Times New Roman"/>
                <w:color w:val="auto"/>
                <w:sz w:val="21"/>
                <w:szCs w:val="21"/>
                <w:highlight w:val="none"/>
              </w:rPr>
              <w:t>在中国证券投资基金业协会完成产品备案</w:t>
            </w:r>
            <w:r>
              <w:rPr>
                <w:rFonts w:hint="eastAsia" w:ascii="Times New Roman" w:hAnsi="Times New Roman" w:eastAsia="仿宋_GB2312" w:cs="Times New Roman"/>
                <w:color w:val="auto"/>
                <w:sz w:val="21"/>
                <w:szCs w:val="21"/>
                <w:highlight w:val="none"/>
                <w:lang w:eastAsia="zh-CN"/>
              </w:rPr>
              <w:t>；申报</w:t>
            </w:r>
            <w:r>
              <w:rPr>
                <w:rFonts w:hint="default" w:ascii="Times New Roman" w:hAnsi="Times New Roman" w:eastAsia="仿宋_GB2312" w:cs="Times New Roman"/>
                <w:color w:val="auto"/>
                <w:sz w:val="21"/>
                <w:szCs w:val="21"/>
                <w:highlight w:val="none"/>
              </w:rPr>
              <w:t>奖励</w:t>
            </w:r>
            <w:r>
              <w:rPr>
                <w:rFonts w:hint="eastAsia" w:ascii="Times New Roman" w:hAnsi="Times New Roman" w:eastAsia="仿宋_GB2312" w:cs="Times New Roman"/>
                <w:color w:val="auto"/>
                <w:sz w:val="21"/>
                <w:szCs w:val="21"/>
                <w:highlight w:val="none"/>
                <w:lang w:eastAsia="zh-CN"/>
              </w:rPr>
              <w:t>金额不含</w:t>
            </w:r>
            <w:r>
              <w:rPr>
                <w:rFonts w:hint="default" w:ascii="Times New Roman" w:hAnsi="Times New Roman" w:eastAsia="仿宋_GB2312" w:cs="Times New Roman"/>
                <w:color w:val="auto"/>
                <w:sz w:val="21"/>
                <w:szCs w:val="21"/>
                <w:highlight w:val="none"/>
              </w:rPr>
              <w:t>返投松山湖项目所产生的收益；资金来源合法合规，无虚假出资、抽逃出资、非法集资等情形；未被纳入严重失信主体名单，不存在严重违法违规行为。如有违反，本单位愿意承担由此产生的全部责任。</w:t>
            </w:r>
          </w:p>
          <w:p>
            <w:pPr>
              <w:keepNext w:val="0"/>
              <w:keepLines w:val="0"/>
              <w:pageBreakBefore w:val="0"/>
              <w:widowControl/>
              <w:kinsoku/>
              <w:wordWrap/>
              <w:overflowPunct/>
              <w:topLinePunct w:val="0"/>
              <w:autoSpaceDE/>
              <w:autoSpaceDN/>
              <w:bidi w:val="0"/>
              <w:adjustRightInd/>
              <w:spacing w:line="400" w:lineRule="exact"/>
              <w:ind w:firstLine="0" w:firstLineChars="0"/>
              <w:jc w:val="both"/>
              <w:textAlignment w:val="center"/>
              <w:rPr>
                <w:rFonts w:ascii="Times New Roman" w:hAnsi="Times New Roman" w:eastAsia="仿宋_GB2312" w:cs="Times New Roman"/>
                <w:color w:val="auto"/>
                <w:sz w:val="21"/>
                <w:szCs w:val="21"/>
                <w:highlight w:val="none"/>
              </w:rPr>
            </w:pPr>
          </w:p>
          <w:p>
            <w:pPr>
              <w:keepNext w:val="0"/>
              <w:keepLines w:val="0"/>
              <w:pageBreakBefore w:val="0"/>
              <w:widowControl/>
              <w:kinsoku/>
              <w:wordWrap/>
              <w:overflowPunct/>
              <w:topLinePunct w:val="0"/>
              <w:autoSpaceDE/>
              <w:autoSpaceDN/>
              <w:bidi w:val="0"/>
              <w:adjustRightInd/>
              <w:spacing w:line="400" w:lineRule="exact"/>
              <w:ind w:firstLine="103" w:firstLineChars="50"/>
              <w:jc w:val="left"/>
              <w:textAlignment w:val="center"/>
              <w:rPr>
                <w:rFonts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法人代表或委托代理人（签名）：</w:t>
            </w:r>
          </w:p>
          <w:p>
            <w:pPr>
              <w:keepNext w:val="0"/>
              <w:keepLines w:val="0"/>
              <w:pageBreakBefore w:val="0"/>
              <w:widowControl/>
              <w:kinsoku/>
              <w:wordWrap/>
              <w:overflowPunct/>
              <w:topLinePunct w:val="0"/>
              <w:autoSpaceDE/>
              <w:autoSpaceDN/>
              <w:bidi w:val="0"/>
              <w:adjustRightInd/>
              <w:spacing w:line="400" w:lineRule="exact"/>
              <w:jc w:val="left"/>
              <w:textAlignment w:val="center"/>
              <w:rPr>
                <w:rFonts w:hint="default" w:ascii="Times New Roman" w:hAnsi="Times New Roman" w:eastAsia="仿宋_GB2312" w:cs="Times New Roman"/>
                <w:color w:val="auto"/>
                <w:sz w:val="21"/>
                <w:szCs w:val="21"/>
                <w:highlight w:val="none"/>
              </w:rPr>
            </w:pPr>
          </w:p>
          <w:p>
            <w:pPr>
              <w:keepNext w:val="0"/>
              <w:keepLines w:val="0"/>
              <w:pageBreakBefore w:val="0"/>
              <w:widowControl/>
              <w:kinsoku/>
              <w:wordWrap/>
              <w:overflowPunct/>
              <w:topLinePunct w:val="0"/>
              <w:autoSpaceDE/>
              <w:autoSpaceDN/>
              <w:bidi w:val="0"/>
              <w:adjustRightInd/>
              <w:spacing w:line="400" w:lineRule="exact"/>
              <w:ind w:firstLine="103" w:firstLineChars="50"/>
              <w:jc w:val="left"/>
              <w:textAlignment w:val="center"/>
              <w:rPr>
                <w:rFonts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sz w:val="21"/>
                <w:szCs w:val="21"/>
                <w:highlight w:val="none"/>
              </w:rPr>
              <w:t>申请单位（盖章）：</w:t>
            </w:r>
          </w:p>
          <w:p>
            <w:pPr>
              <w:keepNext w:val="0"/>
              <w:keepLines w:val="0"/>
              <w:pageBreakBefore w:val="0"/>
              <w:widowControl w:val="0"/>
              <w:kinsoku/>
              <w:wordWrap/>
              <w:overflowPunct/>
              <w:topLinePunct w:val="0"/>
              <w:autoSpaceDE/>
              <w:autoSpaceDN/>
              <w:bidi w:val="0"/>
              <w:adjustRightInd/>
              <w:spacing w:line="400" w:lineRule="exact"/>
              <w:ind w:firstLine="118" w:firstLineChars="50"/>
              <w:rPr>
                <w:rFonts w:ascii="Times New Roman" w:hAnsi="Times New Roman" w:eastAsia="仿宋_GB2312" w:cs="Times New Roman"/>
                <w:color w:val="auto"/>
                <w:kern w:val="2"/>
                <w:sz w:val="24"/>
                <w:szCs w:val="24"/>
                <w:highlight w:val="none"/>
                <w:lang w:val="en-US" w:eastAsia="zh-CN" w:bidi="ar-SA"/>
              </w:rPr>
            </w:pPr>
          </w:p>
          <w:p>
            <w:pPr>
              <w:keepNext w:val="0"/>
              <w:keepLines w:val="0"/>
              <w:pageBreakBefore w:val="0"/>
              <w:widowControl w:val="0"/>
              <w:kinsoku/>
              <w:wordWrap/>
              <w:overflowPunct/>
              <w:topLinePunct w:val="0"/>
              <w:autoSpaceDE/>
              <w:autoSpaceDN/>
              <w:bidi w:val="0"/>
              <w:adjustRightInd/>
              <w:spacing w:line="400" w:lineRule="exact"/>
              <w:rPr>
                <w:rFonts w:ascii="Times New Roman" w:hAnsi="Times New Roman" w:eastAsia="仿宋_GB2312" w:cs="Times New Roman"/>
                <w:color w:val="auto"/>
                <w:kern w:val="2"/>
                <w:sz w:val="24"/>
                <w:szCs w:val="24"/>
                <w:highlight w:val="none"/>
                <w:lang w:val="en-US" w:eastAsia="zh-CN" w:bidi="ar-SA"/>
              </w:rPr>
            </w:pPr>
            <w:r>
              <w:rPr>
                <w:rFonts w:ascii="Times New Roman" w:hAnsi="Times New Roman" w:eastAsia="仿宋_GB2312" w:cs="Times New Roman"/>
                <w:color w:val="auto"/>
                <w:kern w:val="2"/>
                <w:sz w:val="24"/>
                <w:szCs w:val="24"/>
                <w:highlight w:val="none"/>
                <w:lang w:val="en-US" w:eastAsia="zh-CN" w:bidi="ar-SA"/>
              </w:rPr>
              <w:t>XXXX年XX月XX日</w:t>
            </w:r>
          </w:p>
        </w:tc>
      </w:tr>
    </w:tbl>
    <w:p>
      <w:pPr>
        <w:spacing w:line="590" w:lineRule="exact"/>
        <w:ind w:firstLine="0" w:firstLineChars="0"/>
        <w:jc w:val="both"/>
        <w:rPr>
          <w:rFonts w:hint="default" w:ascii="Times New Roman" w:hAnsi="Times New Roman" w:eastAsia="黑体" w:cs="Times New Roman"/>
          <w:color w:val="auto"/>
          <w:sz w:val="32"/>
          <w:szCs w:val="32"/>
          <w:highlight w:val="none"/>
          <w:lang w:eastAsia="zh-CN"/>
        </w:rPr>
      </w:pPr>
    </w:p>
    <w:p>
      <w:pPr>
        <w:pStyle w:val="2"/>
        <w:rPr>
          <w:rFonts w:hint="default" w:ascii="Times New Roman" w:hAnsi="Times New Roman" w:eastAsia="黑体" w:cs="Times New Roman"/>
          <w:color w:val="auto"/>
          <w:sz w:val="32"/>
          <w:szCs w:val="32"/>
          <w:highlight w:val="none"/>
          <w:lang w:eastAsia="zh-CN"/>
        </w:rPr>
      </w:pPr>
    </w:p>
    <w:p>
      <w:pPr>
        <w:pStyle w:val="2"/>
        <w:rPr>
          <w:rFonts w:hint="default" w:ascii="Times New Roman" w:hAnsi="Times New Roman" w:eastAsia="黑体" w:cs="Times New Roman"/>
          <w:color w:val="auto"/>
          <w:sz w:val="32"/>
          <w:szCs w:val="32"/>
          <w:highlight w:val="none"/>
          <w:lang w:eastAsia="zh-CN"/>
        </w:rPr>
      </w:pPr>
    </w:p>
    <w:p>
      <w:pPr>
        <w:pStyle w:val="2"/>
        <w:rPr>
          <w:rFonts w:hint="default" w:ascii="Times New Roman" w:hAnsi="Times New Roman" w:eastAsia="黑体" w:cs="Times New Roman"/>
          <w:color w:val="auto"/>
          <w:sz w:val="32"/>
          <w:szCs w:val="32"/>
          <w:highlight w:val="none"/>
          <w:lang w:eastAsia="zh-CN"/>
        </w:rPr>
      </w:pPr>
    </w:p>
    <w:p>
      <w:pPr>
        <w:pStyle w:val="2"/>
        <w:rPr>
          <w:rFonts w:hint="default" w:ascii="Times New Roman" w:hAnsi="Times New Roman" w:eastAsia="黑体" w:cs="Times New Roman"/>
          <w:color w:val="auto"/>
          <w:sz w:val="32"/>
          <w:szCs w:val="32"/>
          <w:highlight w:val="none"/>
          <w:lang w:eastAsia="zh-CN"/>
        </w:rPr>
      </w:pPr>
    </w:p>
    <w:p>
      <w:pPr>
        <w:pStyle w:val="2"/>
        <w:rPr>
          <w:rFonts w:hint="default" w:ascii="Times New Roman" w:hAnsi="Times New Roman" w:eastAsia="黑体" w:cs="Times New Roman"/>
          <w:color w:val="auto"/>
          <w:sz w:val="32"/>
          <w:szCs w:val="32"/>
          <w:highlight w:val="none"/>
          <w:lang w:eastAsia="zh-CN"/>
        </w:rPr>
      </w:pPr>
    </w:p>
    <w:p>
      <w:pPr>
        <w:pStyle w:val="2"/>
        <w:rPr>
          <w:rFonts w:hint="default" w:ascii="Times New Roman" w:hAnsi="Times New Roman" w:eastAsia="黑体" w:cs="Times New Roman"/>
          <w:color w:val="auto"/>
          <w:sz w:val="32"/>
          <w:szCs w:val="32"/>
          <w:highlight w:val="none"/>
          <w:lang w:eastAsia="zh-CN"/>
        </w:rPr>
      </w:pPr>
    </w:p>
    <w:p>
      <w:pPr>
        <w:pStyle w:val="2"/>
        <w:rPr>
          <w:rFonts w:hint="default" w:ascii="Times New Roman" w:hAnsi="Times New Roman" w:eastAsia="黑体" w:cs="Times New Roman"/>
          <w:color w:val="auto"/>
          <w:sz w:val="32"/>
          <w:szCs w:val="32"/>
          <w:highlight w:val="none"/>
          <w:lang w:eastAsia="zh-CN"/>
        </w:rPr>
      </w:pPr>
    </w:p>
    <w:p>
      <w:pPr>
        <w:pStyle w:val="2"/>
        <w:rPr>
          <w:rFonts w:hint="default" w:ascii="Times New Roman" w:hAnsi="Times New Roman" w:eastAsia="黑体" w:cs="Times New Roman"/>
          <w:color w:val="auto"/>
          <w:sz w:val="32"/>
          <w:szCs w:val="32"/>
          <w:highlight w:val="none"/>
          <w:lang w:eastAsia="zh-CN"/>
        </w:rPr>
      </w:pPr>
    </w:p>
    <w:p>
      <w:pPr>
        <w:pStyle w:val="2"/>
        <w:rPr>
          <w:rFonts w:hint="default" w:ascii="Times New Roman" w:hAnsi="Times New Roman" w:eastAsia="黑体" w:cs="Times New Roman"/>
          <w:color w:val="auto"/>
          <w:sz w:val="32"/>
          <w:szCs w:val="32"/>
          <w:highlight w:val="none"/>
          <w:lang w:eastAsia="zh-CN"/>
        </w:rPr>
      </w:pPr>
    </w:p>
    <w:p>
      <w:pPr>
        <w:pStyle w:val="2"/>
        <w:rPr>
          <w:rFonts w:hint="default" w:ascii="Times New Roman" w:hAnsi="Times New Roman" w:eastAsia="黑体" w:cs="Times New Roman"/>
          <w:color w:val="auto"/>
          <w:sz w:val="32"/>
          <w:szCs w:val="32"/>
          <w:highlight w:val="none"/>
          <w:lang w:eastAsia="zh-CN"/>
        </w:rPr>
      </w:pPr>
    </w:p>
    <w:p>
      <w:pPr>
        <w:spacing w:line="590" w:lineRule="exact"/>
        <w:ind w:firstLine="0" w:firstLineChars="0"/>
        <w:jc w:val="both"/>
        <w:rPr>
          <w:rFonts w:ascii="Times New Roman" w:hAnsi="Times New Roman" w:eastAsia="黑体" w:cs="Times New Roman"/>
          <w:color w:val="auto"/>
          <w:sz w:val="32"/>
          <w:szCs w:val="24"/>
          <w:highlight w:val="none"/>
        </w:rPr>
      </w:pPr>
    </w:p>
    <w:p>
      <w:pPr>
        <w:pStyle w:val="2"/>
        <w:rPr>
          <w:rFonts w:ascii="Times New Roman" w:hAnsi="Times New Roman" w:eastAsia="黑体" w:cs="Times New Roman"/>
          <w:color w:val="auto"/>
          <w:sz w:val="32"/>
          <w:szCs w:val="24"/>
          <w:highlight w:val="none"/>
        </w:rPr>
      </w:pPr>
    </w:p>
    <w:p>
      <w:pPr>
        <w:pStyle w:val="2"/>
        <w:rPr>
          <w:rFonts w:ascii="Times New Roman" w:hAnsi="Times New Roman" w:eastAsia="黑体" w:cs="Times New Roman"/>
          <w:color w:val="auto"/>
          <w:sz w:val="32"/>
          <w:szCs w:val="24"/>
          <w:highlight w:val="none"/>
        </w:rPr>
      </w:pPr>
    </w:p>
    <w:p>
      <w:pPr>
        <w:spacing w:line="590" w:lineRule="exact"/>
        <w:ind w:firstLine="0" w:firstLineChars="0"/>
        <w:jc w:val="both"/>
        <w:rPr>
          <w:rFonts w:hint="eastAsia" w:ascii="Times New Roman" w:hAnsi="Times New Roman" w:eastAsia="黑体" w:cs="Times New Roman"/>
          <w:color w:val="auto"/>
          <w:sz w:val="32"/>
          <w:szCs w:val="24"/>
          <w:highlight w:val="none"/>
          <w:lang w:val="en-US" w:eastAsia="zh-CN"/>
        </w:rPr>
      </w:pPr>
      <w:r>
        <w:rPr>
          <w:rFonts w:ascii="Times New Roman" w:hAnsi="Times New Roman" w:eastAsia="黑体" w:cs="Times New Roman"/>
          <w:color w:val="auto"/>
          <w:sz w:val="32"/>
          <w:szCs w:val="24"/>
          <w:highlight w:val="none"/>
        </w:rPr>
        <w:t>附件</w:t>
      </w:r>
      <w:r>
        <w:rPr>
          <w:rFonts w:hint="eastAsia" w:ascii="Times New Roman" w:hAnsi="Times New Roman" w:eastAsia="黑体" w:cs="Times New Roman"/>
          <w:color w:val="auto"/>
          <w:sz w:val="32"/>
          <w:szCs w:val="24"/>
          <w:highlight w:val="none"/>
          <w:lang w:val="en-US" w:eastAsia="zh-CN"/>
        </w:rPr>
        <w:t>8</w:t>
      </w:r>
    </w:p>
    <w:p>
      <w:pPr>
        <w:keepNext w:val="0"/>
        <w:keepLines w:val="0"/>
        <w:pageBreakBefore w:val="0"/>
        <w:widowControl w:val="0"/>
        <w:kinsoku/>
        <w:wordWrap/>
        <w:overflowPunct/>
        <w:topLinePunct w:val="0"/>
        <w:autoSpaceDE/>
        <w:autoSpaceDN/>
        <w:bidi w:val="0"/>
        <w:adjustRightInd/>
        <w:snapToGrid/>
        <w:spacing w:line="510" w:lineRule="exact"/>
        <w:ind w:firstLine="0" w:firstLineChars="0"/>
        <w:jc w:val="center"/>
        <w:textAlignment w:val="auto"/>
        <w:rPr>
          <w:rFonts w:hint="eastAsia" w:ascii="Times New Roman" w:hAnsi="Times New Roman" w:eastAsia="方正小标宋简体" w:cs="Times New Roman"/>
          <w:color w:val="auto"/>
          <w:sz w:val="4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510" w:lineRule="exact"/>
        <w:ind w:firstLine="0" w:firstLineChars="0"/>
        <w:jc w:val="center"/>
        <w:textAlignment w:val="auto"/>
        <w:rPr>
          <w:rFonts w:hint="eastAsia" w:ascii="楷体_GB2312" w:hAnsi="楷体_GB2312" w:eastAsia="楷体_GB2312" w:cs="楷体_GB2312"/>
          <w:b w:val="0"/>
          <w:bCs w:val="0"/>
          <w:color w:val="auto"/>
          <w:sz w:val="28"/>
          <w:szCs w:val="28"/>
          <w:highlight w:val="none"/>
        </w:rPr>
      </w:pPr>
      <w:r>
        <w:rPr>
          <w:rFonts w:hint="eastAsia" w:ascii="Times New Roman" w:hAnsi="Times New Roman" w:eastAsia="方正小标宋简体" w:cs="Times New Roman"/>
          <w:color w:val="auto"/>
          <w:sz w:val="44"/>
          <w:szCs w:val="24"/>
          <w:highlight w:val="none"/>
          <w:lang w:eastAsia="zh-CN"/>
        </w:rPr>
        <w:t>创投机构投资风险补偿申请表</w:t>
      </w:r>
    </w:p>
    <w:tbl>
      <w:tblPr>
        <w:tblStyle w:val="12"/>
        <w:tblpPr w:leftFromText="180" w:rightFromText="180" w:vertAnchor="text" w:horzAnchor="page" w:tblpX="1788" w:tblpY="662"/>
        <w:tblOverlap w:val="never"/>
        <w:tblW w:w="8719" w:type="dxa"/>
        <w:tblInd w:w="0" w:type="dxa"/>
        <w:tblLayout w:type="fixed"/>
        <w:tblCellMar>
          <w:top w:w="0" w:type="dxa"/>
          <w:left w:w="108" w:type="dxa"/>
          <w:bottom w:w="0" w:type="dxa"/>
          <w:right w:w="108" w:type="dxa"/>
        </w:tblCellMar>
      </w:tblPr>
      <w:tblGrid>
        <w:gridCol w:w="1888"/>
        <w:gridCol w:w="2571"/>
        <w:gridCol w:w="1556"/>
        <w:gridCol w:w="2704"/>
      </w:tblGrid>
      <w:tr>
        <w:tblPrEx>
          <w:tblCellMar>
            <w:top w:w="0" w:type="dxa"/>
            <w:left w:w="108" w:type="dxa"/>
            <w:bottom w:w="0" w:type="dxa"/>
            <w:right w:w="108" w:type="dxa"/>
          </w:tblCellMar>
        </w:tblPrEx>
        <w:trPr>
          <w:trHeight w:val="647" w:hRule="atLeast"/>
        </w:trPr>
        <w:tc>
          <w:tcPr>
            <w:tcW w:w="18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400" w:lineRule="exact"/>
              <w:ind w:firstLine="118" w:firstLineChars="50"/>
              <w:jc w:val="center"/>
              <w:textAlignment w:val="baseline"/>
              <w:rPr>
                <w:rFonts w:ascii="Times New Roman" w:hAnsi="Times New Roman" w:eastAsia="仿宋_GB2312" w:cs="Times New Roman"/>
                <w:b/>
                <w:bCs/>
                <w:color w:val="auto"/>
                <w:kern w:val="0"/>
                <w:sz w:val="24"/>
                <w:szCs w:val="24"/>
                <w:highlight w:val="none"/>
              </w:rPr>
            </w:pPr>
            <w:r>
              <w:rPr>
                <w:rFonts w:ascii="Times New Roman" w:hAnsi="Times New Roman" w:eastAsia="仿宋_GB2312" w:cs="Times New Roman"/>
                <w:b/>
                <w:color w:val="auto"/>
                <w:kern w:val="0"/>
                <w:sz w:val="24"/>
                <w:szCs w:val="24"/>
                <w:highlight w:val="none"/>
              </w:rPr>
              <w:t>申报单位</w:t>
            </w:r>
          </w:p>
        </w:tc>
        <w:tc>
          <w:tcPr>
            <w:tcW w:w="683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400" w:lineRule="exact"/>
              <w:ind w:firstLine="118" w:firstLineChars="50"/>
              <w:jc w:val="center"/>
              <w:textAlignment w:val="baseline"/>
              <w:rPr>
                <w:rFonts w:ascii="Times New Roman" w:hAnsi="Times New Roman" w:eastAsia="仿宋_GB2312" w:cs="Times New Roman"/>
                <w:b/>
                <w:bCs/>
                <w:color w:val="auto"/>
                <w:kern w:val="0"/>
                <w:sz w:val="24"/>
                <w:szCs w:val="24"/>
                <w:highlight w:val="none"/>
              </w:rPr>
            </w:pPr>
          </w:p>
        </w:tc>
      </w:tr>
      <w:tr>
        <w:tblPrEx>
          <w:tblCellMar>
            <w:top w:w="0" w:type="dxa"/>
            <w:left w:w="108" w:type="dxa"/>
            <w:bottom w:w="0" w:type="dxa"/>
            <w:right w:w="108" w:type="dxa"/>
          </w:tblCellMar>
        </w:tblPrEx>
        <w:trPr>
          <w:trHeight w:val="588" w:hRule="atLeast"/>
        </w:trPr>
        <w:tc>
          <w:tcPr>
            <w:tcW w:w="18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ascii="Times New Roman" w:hAnsi="Times New Roman" w:eastAsia="仿宋_GB2312" w:cs="Times New Roman"/>
                <w:b/>
                <w:bCs/>
                <w:color w:val="auto"/>
                <w:kern w:val="0"/>
                <w:sz w:val="24"/>
                <w:szCs w:val="24"/>
                <w:highlight w:val="none"/>
              </w:rPr>
            </w:pPr>
            <w:r>
              <w:rPr>
                <w:rFonts w:hint="default" w:ascii="Times New Roman" w:hAnsi="Times New Roman" w:eastAsia="仿宋_GB2312" w:cs="Times New Roman"/>
                <w:b/>
                <w:bCs/>
                <w:color w:val="auto"/>
                <w:kern w:val="0"/>
                <w:sz w:val="24"/>
                <w:szCs w:val="24"/>
                <w:highlight w:val="none"/>
              </w:rPr>
              <w:t>注册地址</w:t>
            </w:r>
          </w:p>
        </w:tc>
        <w:tc>
          <w:tcPr>
            <w:tcW w:w="683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ascii="Times New Roman" w:hAnsi="Times New Roman" w:eastAsia="仿宋_GB2312" w:cs="Times New Roman"/>
                <w:color w:val="auto"/>
                <w:kern w:val="0"/>
                <w:sz w:val="24"/>
                <w:szCs w:val="24"/>
                <w:highlight w:val="none"/>
              </w:rPr>
            </w:pPr>
            <w:r>
              <w:rPr>
                <w:rFonts w:ascii="Times New Roman" w:hAnsi="Times New Roman" w:eastAsia="仿宋_GB2312" w:cs="Times New Roman"/>
                <w:color w:val="auto"/>
                <w:kern w:val="0"/>
                <w:sz w:val="24"/>
                <w:szCs w:val="24"/>
                <w:highlight w:val="none"/>
              </w:rPr>
              <w:t>XX省XX市XX区（街道）XX路XX号</w:t>
            </w:r>
          </w:p>
        </w:tc>
      </w:tr>
      <w:tr>
        <w:tblPrEx>
          <w:tblCellMar>
            <w:top w:w="0" w:type="dxa"/>
            <w:left w:w="108" w:type="dxa"/>
            <w:bottom w:w="0" w:type="dxa"/>
            <w:right w:w="108" w:type="dxa"/>
          </w:tblCellMar>
        </w:tblPrEx>
        <w:trPr>
          <w:trHeight w:val="588" w:hRule="atLeast"/>
        </w:trPr>
        <w:tc>
          <w:tcPr>
            <w:tcW w:w="18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ascii="Times New Roman" w:hAnsi="Times New Roman" w:eastAsia="仿宋_GB2312" w:cs="Times New Roman"/>
                <w:b/>
                <w:bCs/>
                <w:color w:val="auto"/>
                <w:kern w:val="0"/>
                <w:sz w:val="24"/>
                <w:szCs w:val="24"/>
                <w:highlight w:val="none"/>
              </w:rPr>
            </w:pPr>
            <w:r>
              <w:rPr>
                <w:rFonts w:hint="default" w:ascii="Times New Roman" w:hAnsi="Times New Roman" w:eastAsia="仿宋_GB2312" w:cs="Times New Roman"/>
                <w:b/>
                <w:bCs/>
                <w:color w:val="auto"/>
                <w:kern w:val="0"/>
                <w:sz w:val="24"/>
                <w:szCs w:val="24"/>
                <w:highlight w:val="none"/>
              </w:rPr>
              <w:t>通讯地址</w:t>
            </w:r>
          </w:p>
        </w:tc>
        <w:tc>
          <w:tcPr>
            <w:tcW w:w="683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ascii="Times New Roman" w:hAnsi="Times New Roman" w:eastAsia="仿宋_GB2312" w:cs="Times New Roman"/>
                <w:color w:val="auto"/>
                <w:kern w:val="0"/>
                <w:sz w:val="24"/>
                <w:szCs w:val="24"/>
                <w:highlight w:val="none"/>
              </w:rPr>
            </w:pPr>
            <w:r>
              <w:rPr>
                <w:rFonts w:ascii="Times New Roman" w:hAnsi="Times New Roman" w:eastAsia="仿宋_GB2312" w:cs="Times New Roman"/>
                <w:color w:val="auto"/>
                <w:kern w:val="0"/>
                <w:sz w:val="24"/>
                <w:szCs w:val="24"/>
                <w:highlight w:val="none"/>
              </w:rPr>
              <w:t>XX省XX市XX区（街道）XX路XX号</w:t>
            </w:r>
          </w:p>
        </w:tc>
      </w:tr>
      <w:tr>
        <w:tblPrEx>
          <w:tblCellMar>
            <w:top w:w="0" w:type="dxa"/>
            <w:left w:w="108" w:type="dxa"/>
            <w:bottom w:w="0" w:type="dxa"/>
            <w:right w:w="108" w:type="dxa"/>
          </w:tblCellMar>
        </w:tblPrEx>
        <w:trPr>
          <w:trHeight w:val="588" w:hRule="atLeast"/>
        </w:trPr>
        <w:tc>
          <w:tcPr>
            <w:tcW w:w="18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ascii="Times New Roman" w:hAnsi="Times New Roman" w:eastAsia="仿宋_GB2312" w:cs="Times New Roman"/>
                <w:b/>
                <w:bCs/>
                <w:color w:val="auto"/>
                <w:kern w:val="0"/>
                <w:sz w:val="24"/>
                <w:szCs w:val="24"/>
                <w:highlight w:val="none"/>
              </w:rPr>
            </w:pPr>
            <w:r>
              <w:rPr>
                <w:rFonts w:hint="default" w:ascii="Times New Roman" w:hAnsi="Times New Roman" w:eastAsia="仿宋_GB2312" w:cs="Times New Roman"/>
                <w:b/>
                <w:color w:val="auto"/>
                <w:kern w:val="0"/>
                <w:sz w:val="24"/>
                <w:szCs w:val="24"/>
                <w:highlight w:val="none"/>
              </w:rPr>
              <w:t>统一社会信用代码</w:t>
            </w:r>
          </w:p>
        </w:tc>
        <w:tc>
          <w:tcPr>
            <w:tcW w:w="25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ascii="Times New Roman" w:hAnsi="Times New Roman" w:eastAsia="仿宋_GB2312" w:cs="Times New Roman"/>
                <w:b/>
                <w:bCs/>
                <w:color w:val="auto"/>
                <w:kern w:val="0"/>
                <w:sz w:val="24"/>
                <w:szCs w:val="24"/>
                <w:highlight w:val="none"/>
              </w:rPr>
            </w:pPr>
          </w:p>
        </w:tc>
        <w:tc>
          <w:tcPr>
            <w:tcW w:w="15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ascii="Times New Roman" w:hAnsi="Times New Roman" w:eastAsia="仿宋_GB2312" w:cs="Times New Roman"/>
                <w:b/>
                <w:bCs/>
                <w:color w:val="auto"/>
                <w:kern w:val="0"/>
                <w:sz w:val="24"/>
                <w:szCs w:val="24"/>
                <w:highlight w:val="none"/>
              </w:rPr>
            </w:pPr>
            <w:r>
              <w:rPr>
                <w:rFonts w:hint="default" w:ascii="Times New Roman" w:hAnsi="Times New Roman" w:eastAsia="仿宋_GB2312" w:cs="Times New Roman"/>
                <w:b/>
                <w:bCs/>
                <w:color w:val="auto"/>
                <w:kern w:val="0"/>
                <w:sz w:val="24"/>
                <w:szCs w:val="24"/>
                <w:highlight w:val="none"/>
              </w:rPr>
              <w:t>注册时间</w:t>
            </w:r>
          </w:p>
        </w:tc>
        <w:tc>
          <w:tcPr>
            <w:tcW w:w="27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ascii="Times New Roman" w:hAnsi="Times New Roman" w:eastAsia="仿宋_GB2312" w:cs="Times New Roman"/>
                <w:b/>
                <w:bCs/>
                <w:color w:val="auto"/>
                <w:kern w:val="0"/>
                <w:sz w:val="24"/>
                <w:szCs w:val="24"/>
                <w:highlight w:val="none"/>
              </w:rPr>
            </w:pPr>
          </w:p>
        </w:tc>
      </w:tr>
      <w:tr>
        <w:tblPrEx>
          <w:tblCellMar>
            <w:top w:w="0" w:type="dxa"/>
            <w:left w:w="108" w:type="dxa"/>
            <w:bottom w:w="0" w:type="dxa"/>
            <w:right w:w="108" w:type="dxa"/>
          </w:tblCellMar>
        </w:tblPrEx>
        <w:trPr>
          <w:trHeight w:val="660" w:hRule="atLeast"/>
        </w:trPr>
        <w:tc>
          <w:tcPr>
            <w:tcW w:w="18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ascii="Times New Roman" w:hAnsi="Times New Roman" w:eastAsia="仿宋_GB2312" w:cs="Times New Roman"/>
                <w:b/>
                <w:bCs/>
                <w:color w:val="auto"/>
                <w:sz w:val="24"/>
                <w:szCs w:val="24"/>
                <w:highlight w:val="none"/>
              </w:rPr>
            </w:pPr>
            <w:r>
              <w:rPr>
                <w:rFonts w:hint="default" w:ascii="Times New Roman" w:hAnsi="Times New Roman" w:eastAsia="仿宋_GB2312" w:cs="Times New Roman"/>
                <w:b/>
                <w:bCs/>
                <w:color w:val="auto"/>
                <w:kern w:val="0"/>
                <w:sz w:val="24"/>
                <w:szCs w:val="24"/>
                <w:highlight w:val="none"/>
              </w:rPr>
              <w:t>法定代表人</w:t>
            </w:r>
          </w:p>
        </w:tc>
        <w:tc>
          <w:tcPr>
            <w:tcW w:w="2571"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0" w:firstLineChars="0"/>
              <w:jc w:val="center"/>
              <w:textAlignment w:val="center"/>
              <w:rPr>
                <w:rFonts w:ascii="Times New Roman" w:hAnsi="Times New Roman" w:eastAsia="仿宋_GB2312" w:cs="Times New Roman"/>
                <w:b/>
                <w:bCs/>
                <w:color w:val="auto"/>
                <w:kern w:val="0"/>
                <w:sz w:val="24"/>
                <w:szCs w:val="24"/>
                <w:highlight w:val="none"/>
              </w:rPr>
            </w:pPr>
          </w:p>
        </w:tc>
        <w:tc>
          <w:tcPr>
            <w:tcW w:w="155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rPr>
                <w:rFonts w:ascii="Times New Roman" w:hAnsi="Times New Roman" w:eastAsia="仿宋_GB2312" w:cs="Times New Roman"/>
                <w:b/>
                <w:bCs/>
                <w:color w:val="auto"/>
                <w:sz w:val="24"/>
                <w:szCs w:val="24"/>
                <w:highlight w:val="none"/>
              </w:rPr>
            </w:pPr>
            <w:r>
              <w:rPr>
                <w:rFonts w:hint="default" w:ascii="Times New Roman" w:hAnsi="Times New Roman" w:eastAsia="仿宋_GB2312" w:cs="Times New Roman"/>
                <w:b/>
                <w:bCs/>
                <w:color w:val="auto"/>
                <w:kern w:val="0"/>
                <w:sz w:val="24"/>
                <w:szCs w:val="24"/>
                <w:highlight w:val="none"/>
              </w:rPr>
              <w:t>联系方式</w:t>
            </w:r>
          </w:p>
        </w:tc>
        <w:tc>
          <w:tcPr>
            <w:tcW w:w="27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rPr>
                <w:rFonts w:ascii="Times New Roman" w:hAnsi="Times New Roman" w:eastAsia="仿宋_GB2312" w:cs="Times New Roman"/>
                <w:color w:val="auto"/>
                <w:sz w:val="24"/>
                <w:szCs w:val="24"/>
                <w:highlight w:val="none"/>
              </w:rPr>
            </w:pPr>
          </w:p>
        </w:tc>
      </w:tr>
      <w:tr>
        <w:tblPrEx>
          <w:tblCellMar>
            <w:top w:w="0" w:type="dxa"/>
            <w:left w:w="108" w:type="dxa"/>
            <w:bottom w:w="0" w:type="dxa"/>
            <w:right w:w="108" w:type="dxa"/>
          </w:tblCellMar>
        </w:tblPrEx>
        <w:trPr>
          <w:trHeight w:val="660" w:hRule="atLeast"/>
        </w:trPr>
        <w:tc>
          <w:tcPr>
            <w:tcW w:w="18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hint="eastAsia" w:ascii="Times New Roman" w:hAnsi="Times New Roman" w:eastAsia="仿宋_GB2312" w:cs="Times New Roman"/>
                <w:b/>
                <w:bCs/>
                <w:color w:val="auto"/>
                <w:sz w:val="24"/>
                <w:szCs w:val="24"/>
                <w:highlight w:val="none"/>
                <w:lang w:eastAsia="zh-CN"/>
              </w:rPr>
            </w:pPr>
            <w:r>
              <w:rPr>
                <w:rFonts w:hint="eastAsia" w:ascii="Times New Roman" w:hAnsi="Times New Roman" w:eastAsia="仿宋_GB2312" w:cs="Times New Roman"/>
                <w:b/>
                <w:bCs/>
                <w:color w:val="auto"/>
                <w:sz w:val="24"/>
                <w:szCs w:val="24"/>
                <w:highlight w:val="none"/>
                <w:lang w:eastAsia="zh-CN"/>
              </w:rPr>
              <w:t>中基协产品</w:t>
            </w:r>
          </w:p>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hint="eastAsia" w:ascii="Times New Roman" w:hAnsi="Times New Roman" w:eastAsia="仿宋_GB2312" w:cs="Times New Roman"/>
                <w:b/>
                <w:bCs/>
                <w:color w:val="auto"/>
                <w:sz w:val="24"/>
                <w:szCs w:val="24"/>
                <w:highlight w:val="none"/>
                <w:lang w:eastAsia="zh-CN"/>
              </w:rPr>
            </w:pPr>
            <w:r>
              <w:rPr>
                <w:rFonts w:hint="eastAsia" w:ascii="Times New Roman" w:hAnsi="Times New Roman" w:eastAsia="仿宋_GB2312" w:cs="Times New Roman"/>
                <w:b/>
                <w:bCs/>
                <w:color w:val="auto"/>
                <w:sz w:val="24"/>
                <w:szCs w:val="24"/>
                <w:highlight w:val="none"/>
                <w:lang w:eastAsia="zh-CN"/>
              </w:rPr>
              <w:t>备案编号</w:t>
            </w:r>
          </w:p>
        </w:tc>
        <w:tc>
          <w:tcPr>
            <w:tcW w:w="683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rPr>
                <w:rFonts w:ascii="Times New Roman" w:hAnsi="Times New Roman" w:eastAsia="仿宋_GB2312" w:cs="Times New Roman"/>
                <w:color w:val="auto"/>
                <w:sz w:val="24"/>
                <w:szCs w:val="24"/>
                <w:highlight w:val="none"/>
              </w:rPr>
            </w:pPr>
          </w:p>
        </w:tc>
      </w:tr>
      <w:tr>
        <w:tblPrEx>
          <w:tblCellMar>
            <w:top w:w="0" w:type="dxa"/>
            <w:left w:w="108" w:type="dxa"/>
            <w:bottom w:w="0" w:type="dxa"/>
            <w:right w:w="108" w:type="dxa"/>
          </w:tblCellMar>
        </w:tblPrEx>
        <w:trPr>
          <w:trHeight w:val="698" w:hRule="atLeast"/>
        </w:trPr>
        <w:tc>
          <w:tcPr>
            <w:tcW w:w="8719"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400" w:lineRule="exact"/>
              <w:jc w:val="center"/>
              <w:rPr>
                <w:color w:val="auto"/>
                <w:highlight w:val="none"/>
              </w:rPr>
            </w:pPr>
            <w:r>
              <w:rPr>
                <w:rFonts w:hint="eastAsia" w:ascii="Times New Roman" w:hAnsi="Times New Roman" w:eastAsia="仿宋_GB2312" w:cs="Times New Roman"/>
                <w:b/>
                <w:bCs/>
                <w:color w:val="auto"/>
                <w:kern w:val="0"/>
                <w:sz w:val="24"/>
                <w:szCs w:val="24"/>
                <w:highlight w:val="none"/>
                <w:lang w:val="en-US" w:eastAsia="zh-CN"/>
              </w:rPr>
              <w:t>投资损失情况</w:t>
            </w:r>
          </w:p>
        </w:tc>
      </w:tr>
      <w:tr>
        <w:tblPrEx>
          <w:tblCellMar>
            <w:top w:w="0" w:type="dxa"/>
            <w:left w:w="108" w:type="dxa"/>
            <w:bottom w:w="0" w:type="dxa"/>
            <w:right w:w="108" w:type="dxa"/>
          </w:tblCellMar>
        </w:tblPrEx>
        <w:trPr>
          <w:trHeight w:val="630" w:hRule="atLeast"/>
        </w:trPr>
        <w:tc>
          <w:tcPr>
            <w:tcW w:w="18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tabs>
                <w:tab w:val="left" w:pos="552"/>
              </w:tabs>
              <w:kinsoku/>
              <w:wordWrap/>
              <w:overflowPunct/>
              <w:topLinePunct w:val="0"/>
              <w:autoSpaceDE/>
              <w:autoSpaceDN/>
              <w:bidi w:val="0"/>
              <w:adjustRightInd/>
              <w:spacing w:line="400" w:lineRule="exact"/>
              <w:jc w:val="center"/>
              <w:textAlignment w:val="center"/>
              <w:rPr>
                <w:rFonts w:hint="default" w:ascii="Times New Roman" w:hAnsi="Times New Roman" w:eastAsia="仿宋_GB2312" w:cs="Times New Roman"/>
                <w:b/>
                <w:bCs/>
                <w:color w:val="auto"/>
                <w:sz w:val="24"/>
                <w:szCs w:val="24"/>
                <w:highlight w:val="none"/>
                <w:lang w:val="en-US" w:eastAsia="zh-CN"/>
              </w:rPr>
            </w:pPr>
            <w:r>
              <w:rPr>
                <w:rFonts w:hint="eastAsia" w:ascii="Times New Roman" w:hAnsi="Times New Roman" w:eastAsia="仿宋_GB2312" w:cs="Times New Roman"/>
                <w:b/>
                <w:bCs/>
                <w:color w:val="auto"/>
                <w:sz w:val="24"/>
                <w:szCs w:val="24"/>
                <w:highlight w:val="none"/>
                <w:lang w:eastAsia="zh-CN"/>
              </w:rPr>
              <w:t>投资标的</w:t>
            </w:r>
          </w:p>
        </w:tc>
        <w:tc>
          <w:tcPr>
            <w:tcW w:w="683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236" w:firstLineChars="100"/>
              <w:jc w:val="both"/>
              <w:rPr>
                <w:rFonts w:hint="eastAsia" w:ascii="Times New Roman" w:hAnsi="Times New Roman" w:eastAsia="仿宋_GB2312" w:cs="Times New Roman"/>
                <w:color w:val="auto"/>
                <w:sz w:val="24"/>
                <w:szCs w:val="24"/>
                <w:highlight w:val="none"/>
              </w:rPr>
            </w:pPr>
          </w:p>
        </w:tc>
      </w:tr>
      <w:tr>
        <w:tblPrEx>
          <w:tblCellMar>
            <w:top w:w="0" w:type="dxa"/>
            <w:left w:w="108" w:type="dxa"/>
            <w:bottom w:w="0" w:type="dxa"/>
            <w:right w:w="108" w:type="dxa"/>
          </w:tblCellMar>
        </w:tblPrEx>
        <w:trPr>
          <w:trHeight w:val="804" w:hRule="atLeast"/>
        </w:trPr>
        <w:tc>
          <w:tcPr>
            <w:tcW w:w="18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tabs>
                <w:tab w:val="left" w:pos="552"/>
              </w:tabs>
              <w:kinsoku/>
              <w:wordWrap/>
              <w:overflowPunct/>
              <w:topLinePunct w:val="0"/>
              <w:autoSpaceDE/>
              <w:autoSpaceDN/>
              <w:bidi w:val="0"/>
              <w:adjustRightInd/>
              <w:spacing w:line="400" w:lineRule="exact"/>
              <w:jc w:val="center"/>
              <w:textAlignment w:val="center"/>
              <w:rPr>
                <w:rFonts w:hint="eastAsia" w:ascii="Times New Roman" w:hAnsi="Times New Roman" w:eastAsia="仿宋_GB2312" w:cs="Times New Roman"/>
                <w:b/>
                <w:bCs/>
                <w:color w:val="auto"/>
                <w:sz w:val="24"/>
                <w:szCs w:val="24"/>
                <w:highlight w:val="none"/>
                <w:lang w:eastAsia="zh-CN"/>
              </w:rPr>
            </w:pPr>
            <w:r>
              <w:rPr>
                <w:rFonts w:hint="eastAsia" w:ascii="Times New Roman" w:hAnsi="Times New Roman" w:eastAsia="仿宋_GB2312" w:cs="Times New Roman"/>
                <w:b/>
                <w:bCs/>
                <w:color w:val="auto"/>
                <w:sz w:val="24"/>
                <w:szCs w:val="24"/>
                <w:highlight w:val="none"/>
                <w:lang w:eastAsia="zh-CN"/>
              </w:rPr>
              <w:t>投资时间</w:t>
            </w:r>
          </w:p>
        </w:tc>
        <w:tc>
          <w:tcPr>
            <w:tcW w:w="2571"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jc w:val="both"/>
              <w:rPr>
                <w:rFonts w:hint="eastAsia" w:ascii="Times New Roman" w:hAnsi="Times New Roman" w:eastAsia="仿宋_GB2312" w:cs="Times New Roman"/>
                <w:color w:val="auto"/>
                <w:sz w:val="24"/>
                <w:szCs w:val="24"/>
                <w:highlight w:val="none"/>
                <w:lang w:eastAsia="zh-CN"/>
              </w:rPr>
            </w:pPr>
          </w:p>
        </w:tc>
        <w:tc>
          <w:tcPr>
            <w:tcW w:w="1556" w:type="dxa"/>
            <w:tcBorders>
              <w:top w:val="single" w:color="000000" w:sz="4" w:space="0"/>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jc w:val="center"/>
              <w:rPr>
                <w:rFonts w:hint="eastAsia" w:ascii="Times New Roman" w:hAnsi="Times New Roman" w:eastAsia="仿宋_GB2312" w:cs="Times New Roman"/>
                <w:b/>
                <w:bCs/>
                <w:color w:val="auto"/>
                <w:sz w:val="24"/>
                <w:szCs w:val="24"/>
                <w:highlight w:val="none"/>
                <w:lang w:eastAsia="zh-CN"/>
              </w:rPr>
            </w:pPr>
            <w:r>
              <w:rPr>
                <w:rFonts w:hint="eastAsia" w:ascii="Times New Roman" w:hAnsi="Times New Roman" w:eastAsia="仿宋_GB2312" w:cs="Times New Roman"/>
                <w:b/>
                <w:bCs/>
                <w:color w:val="auto"/>
                <w:sz w:val="24"/>
                <w:szCs w:val="24"/>
                <w:highlight w:val="none"/>
                <w:lang w:eastAsia="zh-CN"/>
              </w:rPr>
              <w:t>投资金额</w:t>
            </w:r>
          </w:p>
        </w:tc>
        <w:tc>
          <w:tcPr>
            <w:tcW w:w="2704"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236" w:firstLineChars="100"/>
              <w:jc w:val="both"/>
              <w:rPr>
                <w:rFonts w:hint="eastAsia" w:ascii="Times New Roman" w:hAnsi="Times New Roman" w:eastAsia="仿宋_GB2312" w:cs="Times New Roman"/>
                <w:color w:val="auto"/>
                <w:sz w:val="24"/>
                <w:szCs w:val="24"/>
                <w:highlight w:val="none"/>
              </w:rPr>
            </w:pPr>
          </w:p>
        </w:tc>
      </w:tr>
      <w:tr>
        <w:tblPrEx>
          <w:tblCellMar>
            <w:top w:w="0" w:type="dxa"/>
            <w:left w:w="108" w:type="dxa"/>
            <w:bottom w:w="0" w:type="dxa"/>
            <w:right w:w="108" w:type="dxa"/>
          </w:tblCellMar>
        </w:tblPrEx>
        <w:trPr>
          <w:trHeight w:val="804" w:hRule="atLeast"/>
        </w:trPr>
        <w:tc>
          <w:tcPr>
            <w:tcW w:w="18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tabs>
                <w:tab w:val="left" w:pos="552"/>
              </w:tabs>
              <w:kinsoku/>
              <w:wordWrap/>
              <w:overflowPunct/>
              <w:topLinePunct w:val="0"/>
              <w:autoSpaceDE/>
              <w:autoSpaceDN/>
              <w:bidi w:val="0"/>
              <w:adjustRightInd/>
              <w:spacing w:line="400" w:lineRule="exact"/>
              <w:jc w:val="center"/>
              <w:textAlignment w:val="center"/>
              <w:rPr>
                <w:rFonts w:hint="eastAsia" w:ascii="Times New Roman" w:hAnsi="Times New Roman" w:eastAsia="仿宋_GB2312" w:cs="Times New Roman"/>
                <w:b/>
                <w:bCs/>
                <w:color w:val="auto"/>
                <w:sz w:val="24"/>
                <w:szCs w:val="24"/>
                <w:highlight w:val="none"/>
                <w:lang w:eastAsia="zh-CN"/>
              </w:rPr>
            </w:pPr>
            <w:r>
              <w:rPr>
                <w:rFonts w:hint="eastAsia" w:ascii="Times New Roman" w:hAnsi="Times New Roman" w:eastAsia="仿宋_GB2312" w:cs="Times New Roman"/>
                <w:b/>
                <w:bCs/>
                <w:color w:val="auto"/>
                <w:sz w:val="24"/>
                <w:szCs w:val="24"/>
                <w:highlight w:val="none"/>
                <w:lang w:eastAsia="zh-CN"/>
              </w:rPr>
              <w:t>投资标的是否在松山湖</w:t>
            </w:r>
          </w:p>
        </w:tc>
        <w:tc>
          <w:tcPr>
            <w:tcW w:w="2571"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236" w:firstLineChars="100"/>
              <w:jc w:val="both"/>
              <w:rPr>
                <w:rFonts w:hint="eastAsia" w:ascii="Times New Roman" w:hAnsi="Times New Roman" w:eastAsia="仿宋_GB2312" w:cs="Times New Roman"/>
                <w:color w:val="auto"/>
                <w:sz w:val="24"/>
                <w:szCs w:val="24"/>
                <w:highlight w:val="none"/>
                <w:lang w:eastAsia="zh-CN"/>
              </w:rPr>
            </w:pPr>
            <w:r>
              <w:rPr>
                <w:rFonts w:hint="default" w:ascii="Times New Roman" w:hAnsi="Times New Roman" w:eastAsia="仿宋_GB2312" w:cs="Times New Roman"/>
                <w:color w:val="auto"/>
                <w:sz w:val="24"/>
                <w:szCs w:val="24"/>
                <w:highlight w:val="none"/>
              </w:rPr>
              <w:sym w:font="Wingdings 2" w:char="00A3"/>
            </w:r>
            <w:r>
              <w:rPr>
                <w:rFonts w:hint="eastAsia" w:ascii="Times New Roman" w:hAnsi="Times New Roman" w:eastAsia="仿宋_GB2312" w:cs="Times New Roman"/>
                <w:color w:val="auto"/>
                <w:sz w:val="24"/>
                <w:szCs w:val="24"/>
                <w:highlight w:val="none"/>
                <w:lang w:eastAsia="zh-CN"/>
              </w:rPr>
              <w:t>是</w:t>
            </w:r>
            <w:r>
              <w:rPr>
                <w:rFonts w:hint="eastAsia" w:ascii="Times New Roman" w:hAnsi="Times New Roman" w:eastAsia="仿宋_GB2312" w:cs="Times New Roman"/>
                <w:color w:val="auto"/>
                <w:sz w:val="24"/>
                <w:szCs w:val="24"/>
                <w:highlight w:val="none"/>
                <w:lang w:val="en-US" w:eastAsia="zh-CN"/>
              </w:rPr>
              <w:t xml:space="preserve">  </w:t>
            </w:r>
            <w:r>
              <w:rPr>
                <w:rFonts w:hint="default" w:ascii="Times New Roman" w:hAnsi="Times New Roman" w:eastAsia="仿宋_GB2312" w:cs="Times New Roman"/>
                <w:color w:val="auto"/>
                <w:sz w:val="24"/>
                <w:szCs w:val="24"/>
                <w:highlight w:val="none"/>
              </w:rPr>
              <w:sym w:font="Wingdings 2" w:char="00A3"/>
            </w:r>
            <w:r>
              <w:rPr>
                <w:rFonts w:hint="eastAsia" w:ascii="Times New Roman" w:hAnsi="Times New Roman" w:eastAsia="仿宋_GB2312" w:cs="Times New Roman"/>
                <w:color w:val="auto"/>
                <w:sz w:val="24"/>
                <w:szCs w:val="24"/>
                <w:highlight w:val="none"/>
                <w:lang w:eastAsia="zh-CN"/>
              </w:rPr>
              <w:t>否</w:t>
            </w:r>
          </w:p>
        </w:tc>
        <w:tc>
          <w:tcPr>
            <w:tcW w:w="1556" w:type="dxa"/>
            <w:tcBorders>
              <w:top w:val="single" w:color="000000" w:sz="4" w:space="0"/>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40" w:lineRule="exact"/>
              <w:jc w:val="both"/>
              <w:textAlignment w:val="auto"/>
              <w:rPr>
                <w:rFonts w:hint="default" w:ascii="Times New Roman" w:hAnsi="Times New Roman" w:eastAsia="仿宋_GB2312" w:cs="Times New Roman"/>
                <w:color w:val="auto"/>
                <w:sz w:val="24"/>
                <w:szCs w:val="24"/>
                <w:highlight w:val="none"/>
              </w:rPr>
            </w:pPr>
            <w:r>
              <w:rPr>
                <w:rFonts w:hint="eastAsia" w:ascii="Times New Roman" w:hAnsi="Times New Roman" w:eastAsia="仿宋_GB2312" w:cs="Times New Roman"/>
                <w:b/>
                <w:bCs/>
                <w:color w:val="auto"/>
                <w:sz w:val="24"/>
                <w:szCs w:val="24"/>
                <w:highlight w:val="none"/>
                <w:lang w:eastAsia="zh-CN"/>
              </w:rPr>
              <w:t>投资标的是否属于种子期、初创期科技创新项目</w:t>
            </w:r>
          </w:p>
        </w:tc>
        <w:tc>
          <w:tcPr>
            <w:tcW w:w="2704"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236" w:firstLineChars="100"/>
              <w:jc w:val="both"/>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sym w:font="Wingdings 2" w:char="00A3"/>
            </w:r>
            <w:r>
              <w:rPr>
                <w:rFonts w:hint="eastAsia" w:ascii="Times New Roman" w:hAnsi="Times New Roman" w:eastAsia="仿宋_GB2312" w:cs="Times New Roman"/>
                <w:color w:val="auto"/>
                <w:sz w:val="24"/>
                <w:szCs w:val="24"/>
                <w:highlight w:val="none"/>
                <w:lang w:eastAsia="zh-CN"/>
              </w:rPr>
              <w:t>是</w:t>
            </w:r>
            <w:r>
              <w:rPr>
                <w:rFonts w:hint="eastAsia" w:ascii="Times New Roman" w:hAnsi="Times New Roman" w:eastAsia="仿宋_GB2312" w:cs="Times New Roman"/>
                <w:color w:val="auto"/>
                <w:sz w:val="24"/>
                <w:szCs w:val="24"/>
                <w:highlight w:val="none"/>
                <w:lang w:val="en-US" w:eastAsia="zh-CN"/>
              </w:rPr>
              <w:t xml:space="preserve">  </w:t>
            </w:r>
            <w:r>
              <w:rPr>
                <w:rFonts w:hint="default" w:ascii="Times New Roman" w:hAnsi="Times New Roman" w:eastAsia="仿宋_GB2312" w:cs="Times New Roman"/>
                <w:color w:val="auto"/>
                <w:sz w:val="24"/>
                <w:szCs w:val="24"/>
                <w:highlight w:val="none"/>
              </w:rPr>
              <w:sym w:font="Wingdings 2" w:char="00A3"/>
            </w:r>
            <w:r>
              <w:rPr>
                <w:rFonts w:hint="eastAsia" w:ascii="Times New Roman" w:hAnsi="Times New Roman" w:eastAsia="仿宋_GB2312" w:cs="Times New Roman"/>
                <w:color w:val="auto"/>
                <w:sz w:val="24"/>
                <w:szCs w:val="24"/>
                <w:highlight w:val="none"/>
                <w:lang w:eastAsia="zh-CN"/>
              </w:rPr>
              <w:t>否</w:t>
            </w:r>
          </w:p>
        </w:tc>
      </w:tr>
      <w:tr>
        <w:tblPrEx>
          <w:tblCellMar>
            <w:top w:w="0" w:type="dxa"/>
            <w:left w:w="108" w:type="dxa"/>
            <w:bottom w:w="0" w:type="dxa"/>
            <w:right w:w="108" w:type="dxa"/>
          </w:tblCellMar>
        </w:tblPrEx>
        <w:trPr>
          <w:trHeight w:val="804" w:hRule="atLeast"/>
        </w:trPr>
        <w:tc>
          <w:tcPr>
            <w:tcW w:w="18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tabs>
                <w:tab w:val="left" w:pos="552"/>
              </w:tabs>
              <w:kinsoku/>
              <w:wordWrap/>
              <w:overflowPunct/>
              <w:topLinePunct w:val="0"/>
              <w:autoSpaceDE/>
              <w:autoSpaceDN/>
              <w:bidi w:val="0"/>
              <w:adjustRightInd/>
              <w:spacing w:line="400" w:lineRule="exact"/>
              <w:jc w:val="center"/>
              <w:textAlignment w:val="center"/>
              <w:rPr>
                <w:rFonts w:hint="eastAsia" w:ascii="Times New Roman" w:hAnsi="Times New Roman" w:eastAsia="仿宋_GB2312" w:cs="Times New Roman"/>
                <w:b/>
                <w:bCs/>
                <w:color w:val="auto"/>
                <w:sz w:val="24"/>
                <w:szCs w:val="24"/>
                <w:highlight w:val="none"/>
                <w:lang w:eastAsia="zh-CN"/>
              </w:rPr>
            </w:pPr>
            <w:r>
              <w:rPr>
                <w:rFonts w:hint="eastAsia" w:ascii="Times New Roman" w:hAnsi="Times New Roman" w:eastAsia="仿宋_GB2312" w:cs="Times New Roman"/>
                <w:b/>
                <w:bCs/>
                <w:color w:val="auto"/>
                <w:sz w:val="24"/>
                <w:szCs w:val="24"/>
                <w:highlight w:val="none"/>
                <w:lang w:eastAsia="zh-CN"/>
              </w:rPr>
              <w:t>实际投资本金损失</w:t>
            </w:r>
          </w:p>
        </w:tc>
        <w:tc>
          <w:tcPr>
            <w:tcW w:w="683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236" w:firstLineChars="100"/>
              <w:jc w:val="both"/>
              <w:rPr>
                <w:rFonts w:hint="default" w:ascii="Times New Roman" w:hAnsi="Times New Roman" w:eastAsia="仿宋_GB2312" w:cs="Times New Roman"/>
                <w:color w:val="auto"/>
                <w:sz w:val="24"/>
                <w:szCs w:val="24"/>
                <w:highlight w:val="none"/>
              </w:rPr>
            </w:pPr>
            <w:r>
              <w:rPr>
                <w:rFonts w:hint="default" w:ascii="Times New Roman" w:hAnsi="Times New Roman" w:eastAsia="仿宋_GB2312" w:cs="Times New Roman"/>
                <w:color w:val="auto"/>
                <w:sz w:val="24"/>
                <w:szCs w:val="24"/>
                <w:highlight w:val="none"/>
              </w:rPr>
              <w:t>人民币________元</w:t>
            </w:r>
            <w:r>
              <w:rPr>
                <w:rFonts w:hint="eastAsia" w:ascii="Times New Roman" w:hAnsi="Times New Roman" w:eastAsia="仿宋_GB2312" w:cs="Times New Roman"/>
                <w:color w:val="auto"/>
                <w:sz w:val="24"/>
                <w:szCs w:val="24"/>
                <w:highlight w:val="none"/>
                <w:lang w:eastAsia="zh-CN"/>
              </w:rPr>
              <w:t>（一个会计年度）</w:t>
            </w:r>
          </w:p>
        </w:tc>
      </w:tr>
      <w:tr>
        <w:tblPrEx>
          <w:tblCellMar>
            <w:top w:w="0" w:type="dxa"/>
            <w:left w:w="108" w:type="dxa"/>
            <w:bottom w:w="0" w:type="dxa"/>
            <w:right w:w="108" w:type="dxa"/>
          </w:tblCellMar>
        </w:tblPrEx>
        <w:trPr>
          <w:trHeight w:val="804" w:hRule="atLeast"/>
        </w:trPr>
        <w:tc>
          <w:tcPr>
            <w:tcW w:w="18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tabs>
                <w:tab w:val="left" w:pos="552"/>
              </w:tabs>
              <w:kinsoku/>
              <w:wordWrap/>
              <w:overflowPunct/>
              <w:topLinePunct w:val="0"/>
              <w:autoSpaceDE/>
              <w:autoSpaceDN/>
              <w:bidi w:val="0"/>
              <w:adjustRightInd/>
              <w:spacing w:line="400" w:lineRule="exact"/>
              <w:jc w:val="center"/>
              <w:textAlignment w:val="center"/>
              <w:rPr>
                <w:rFonts w:hint="eastAsia" w:ascii="Times New Roman" w:hAnsi="Times New Roman" w:eastAsia="仿宋_GB2312" w:cs="Times New Roman"/>
                <w:b/>
                <w:bCs/>
                <w:color w:val="auto"/>
                <w:sz w:val="24"/>
                <w:szCs w:val="24"/>
                <w:highlight w:val="none"/>
                <w:lang w:eastAsia="zh-CN"/>
              </w:rPr>
            </w:pPr>
            <w:r>
              <w:rPr>
                <w:rFonts w:hint="eastAsia" w:ascii="Times New Roman" w:hAnsi="Times New Roman" w:eastAsia="仿宋_GB2312" w:cs="Times New Roman"/>
                <w:b/>
                <w:bCs/>
                <w:color w:val="auto"/>
                <w:sz w:val="24"/>
                <w:szCs w:val="24"/>
                <w:highlight w:val="none"/>
                <w:lang w:eastAsia="zh-CN"/>
              </w:rPr>
              <w:t>损失确认方式</w:t>
            </w:r>
          </w:p>
        </w:tc>
        <w:tc>
          <w:tcPr>
            <w:tcW w:w="683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236" w:firstLineChars="100"/>
              <w:jc w:val="both"/>
              <w:rPr>
                <w:rFonts w:hint="default" w:ascii="Times New Roman" w:hAnsi="Times New Roman" w:eastAsia="仿宋_GB2312" w:cs="Times New Roman"/>
                <w:color w:val="auto"/>
                <w:sz w:val="24"/>
                <w:szCs w:val="24"/>
                <w:highlight w:val="none"/>
              </w:rPr>
            </w:pPr>
            <w:r>
              <w:rPr>
                <w:rFonts w:hint="eastAsia" w:ascii="Times New Roman" w:hAnsi="Times New Roman" w:eastAsia="仿宋_GB2312" w:cs="Times New Roman"/>
                <w:color w:val="auto"/>
                <w:sz w:val="24"/>
                <w:szCs w:val="24"/>
                <w:highlight w:val="none"/>
                <w:lang w:eastAsia="zh-CN"/>
              </w:rPr>
              <w:t>□清算报告 □法院判决书 □仲裁裁决书 □其他________</w:t>
            </w:r>
          </w:p>
        </w:tc>
      </w:tr>
      <w:tr>
        <w:tblPrEx>
          <w:tblCellMar>
            <w:top w:w="0" w:type="dxa"/>
            <w:left w:w="108" w:type="dxa"/>
            <w:bottom w:w="0" w:type="dxa"/>
            <w:right w:w="108" w:type="dxa"/>
          </w:tblCellMar>
        </w:tblPrEx>
        <w:trPr>
          <w:trHeight w:val="1126" w:hRule="atLeast"/>
        </w:trPr>
        <w:tc>
          <w:tcPr>
            <w:tcW w:w="18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0" w:firstLineChars="0"/>
              <w:jc w:val="center"/>
              <w:rPr>
                <w:rFonts w:ascii="Times New Roman" w:hAnsi="Times New Roman" w:eastAsia="仿宋_GB2312" w:cs="Times New Roman"/>
                <w:b/>
                <w:bCs/>
                <w:color w:val="auto"/>
                <w:kern w:val="0"/>
                <w:sz w:val="24"/>
                <w:szCs w:val="24"/>
                <w:highlight w:val="none"/>
              </w:rPr>
            </w:pPr>
            <w:r>
              <w:rPr>
                <w:rFonts w:hint="default" w:ascii="Times New Roman" w:hAnsi="Times New Roman" w:eastAsia="仿宋_GB2312" w:cs="Times New Roman"/>
                <w:b/>
                <w:bCs/>
                <w:color w:val="auto"/>
                <w:kern w:val="0"/>
                <w:sz w:val="24"/>
                <w:szCs w:val="24"/>
                <w:highlight w:val="none"/>
              </w:rPr>
              <w:t>申请</w:t>
            </w:r>
            <w:r>
              <w:rPr>
                <w:rFonts w:hint="eastAsia" w:ascii="Times New Roman" w:hAnsi="Times New Roman" w:eastAsia="仿宋_GB2312" w:cs="Times New Roman"/>
                <w:b/>
                <w:bCs/>
                <w:color w:val="auto"/>
                <w:kern w:val="0"/>
                <w:sz w:val="24"/>
                <w:szCs w:val="24"/>
                <w:highlight w:val="none"/>
                <w:lang w:eastAsia="zh-CN"/>
              </w:rPr>
              <w:t>补偿</w:t>
            </w:r>
            <w:r>
              <w:rPr>
                <w:rFonts w:hint="default" w:ascii="Times New Roman" w:hAnsi="Times New Roman" w:eastAsia="仿宋_GB2312" w:cs="Times New Roman"/>
                <w:b/>
                <w:bCs/>
                <w:color w:val="auto"/>
                <w:kern w:val="0"/>
                <w:sz w:val="24"/>
                <w:szCs w:val="24"/>
                <w:highlight w:val="none"/>
              </w:rPr>
              <w:t>金额</w:t>
            </w:r>
          </w:p>
        </w:tc>
        <w:tc>
          <w:tcPr>
            <w:tcW w:w="683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0" w:firstLineChars="0"/>
              <w:jc w:val="both"/>
              <w:rPr>
                <w:rFonts w:ascii="Times New Roman" w:hAnsi="Times New Roman" w:eastAsia="仿宋_GB2312" w:cs="Times New Roman"/>
                <w:color w:val="auto"/>
                <w:sz w:val="24"/>
                <w:szCs w:val="24"/>
                <w:highlight w:val="none"/>
              </w:rPr>
            </w:pPr>
            <w:r>
              <w:rPr>
                <w:rFonts w:hint="eastAsia" w:ascii="Times New Roman" w:hAnsi="Times New Roman" w:eastAsia="仿宋_GB2312" w:cs="Times New Roman"/>
                <w:color w:val="auto"/>
                <w:sz w:val="24"/>
                <w:szCs w:val="24"/>
                <w:highlight w:val="none"/>
              </w:rPr>
              <w:t>人民币________元（大写：________________）</w:t>
            </w:r>
          </w:p>
        </w:tc>
      </w:tr>
      <w:tr>
        <w:tblPrEx>
          <w:tblCellMar>
            <w:top w:w="0" w:type="dxa"/>
            <w:left w:w="108" w:type="dxa"/>
            <w:bottom w:w="0" w:type="dxa"/>
            <w:right w:w="108" w:type="dxa"/>
          </w:tblCellMar>
        </w:tblPrEx>
        <w:trPr>
          <w:trHeight w:val="1126" w:hRule="atLeast"/>
        </w:trPr>
        <w:tc>
          <w:tcPr>
            <w:tcW w:w="18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0" w:firstLineChars="0"/>
              <w:jc w:val="center"/>
              <w:rPr>
                <w:rFonts w:hint="default" w:ascii="Times New Roman" w:hAnsi="Times New Roman" w:eastAsia="仿宋_GB2312" w:cs="Times New Roman"/>
                <w:b/>
                <w:bCs/>
                <w:color w:val="auto"/>
                <w:kern w:val="0"/>
                <w:sz w:val="24"/>
                <w:szCs w:val="24"/>
                <w:highlight w:val="none"/>
              </w:rPr>
            </w:pPr>
            <w:r>
              <w:rPr>
                <w:rFonts w:hint="default" w:ascii="Times New Roman" w:hAnsi="Times New Roman" w:eastAsia="仿宋_GB2312" w:cs="Times New Roman"/>
                <w:b/>
                <w:bCs/>
                <w:color w:val="auto"/>
                <w:kern w:val="0"/>
                <w:sz w:val="24"/>
                <w:szCs w:val="24"/>
                <w:highlight w:val="none"/>
              </w:rPr>
              <w:t>是否已获得松山湖同类资助</w:t>
            </w:r>
          </w:p>
        </w:tc>
        <w:tc>
          <w:tcPr>
            <w:tcW w:w="683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0" w:firstLineChars="0"/>
              <w:jc w:val="both"/>
              <w:rPr>
                <w:rFonts w:hint="eastAsia" w:ascii="Times New Roman" w:hAnsi="Times New Roman" w:eastAsia="仿宋_GB2312" w:cs="Times New Roman"/>
                <w:color w:val="auto"/>
                <w:sz w:val="24"/>
                <w:szCs w:val="24"/>
                <w:highlight w:val="none"/>
                <w:lang w:eastAsia="zh-CN"/>
              </w:rPr>
            </w:pPr>
            <w:r>
              <w:rPr>
                <w:rFonts w:hint="eastAsia" w:ascii="Times New Roman" w:hAnsi="Times New Roman" w:eastAsia="仿宋_GB2312" w:cs="Times New Roman"/>
                <w:color w:val="auto"/>
                <w:sz w:val="24"/>
                <w:szCs w:val="24"/>
                <w:highlight w:val="none"/>
                <w:lang w:val="en-US" w:eastAsia="zh-CN"/>
              </w:rPr>
              <w:t xml:space="preserve">  </w:t>
            </w:r>
            <w:r>
              <w:rPr>
                <w:rFonts w:hint="default" w:ascii="Times New Roman" w:hAnsi="Times New Roman" w:eastAsia="仿宋_GB2312" w:cs="Times New Roman"/>
                <w:color w:val="auto"/>
                <w:sz w:val="24"/>
                <w:szCs w:val="24"/>
                <w:highlight w:val="none"/>
              </w:rPr>
              <w:sym w:font="Wingdings 2" w:char="00A3"/>
            </w:r>
            <w:r>
              <w:rPr>
                <w:rFonts w:hint="eastAsia" w:ascii="Times New Roman" w:hAnsi="Times New Roman" w:eastAsia="仿宋_GB2312" w:cs="Times New Roman"/>
                <w:color w:val="auto"/>
                <w:sz w:val="24"/>
                <w:szCs w:val="24"/>
                <w:highlight w:val="none"/>
                <w:lang w:eastAsia="zh-CN"/>
              </w:rPr>
              <w:t>否</w:t>
            </w:r>
            <w:r>
              <w:rPr>
                <w:rFonts w:hint="eastAsia" w:ascii="Times New Roman" w:hAnsi="Times New Roman" w:eastAsia="仿宋_GB2312" w:cs="Times New Roman"/>
                <w:color w:val="auto"/>
                <w:sz w:val="24"/>
                <w:szCs w:val="24"/>
                <w:highlight w:val="none"/>
                <w:lang w:val="en-US" w:eastAsia="zh-CN"/>
              </w:rPr>
              <w:t xml:space="preserve">  </w:t>
            </w:r>
            <w:r>
              <w:rPr>
                <w:rFonts w:hint="default" w:ascii="Times New Roman" w:hAnsi="Times New Roman" w:eastAsia="仿宋_GB2312" w:cs="Times New Roman"/>
                <w:color w:val="auto"/>
                <w:sz w:val="24"/>
                <w:szCs w:val="24"/>
                <w:highlight w:val="none"/>
              </w:rPr>
              <w:sym w:font="Wingdings 2" w:char="00A3"/>
            </w:r>
            <w:r>
              <w:rPr>
                <w:rFonts w:hint="eastAsia" w:ascii="Times New Roman" w:hAnsi="Times New Roman" w:eastAsia="仿宋_GB2312" w:cs="Times New Roman"/>
                <w:color w:val="auto"/>
                <w:sz w:val="24"/>
                <w:szCs w:val="24"/>
                <w:highlight w:val="none"/>
                <w:lang w:eastAsia="zh-CN"/>
              </w:rPr>
              <w:t>是</w:t>
            </w:r>
          </w:p>
        </w:tc>
      </w:tr>
      <w:tr>
        <w:tblPrEx>
          <w:tblCellMar>
            <w:top w:w="0" w:type="dxa"/>
            <w:left w:w="108" w:type="dxa"/>
            <w:bottom w:w="0" w:type="dxa"/>
            <w:right w:w="108" w:type="dxa"/>
          </w:tblCellMar>
        </w:tblPrEx>
        <w:trPr>
          <w:trHeight w:val="823" w:hRule="atLeast"/>
        </w:trPr>
        <w:tc>
          <w:tcPr>
            <w:tcW w:w="8719"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400" w:lineRule="exact"/>
              <w:ind w:firstLine="118" w:firstLineChars="50"/>
              <w:jc w:val="center"/>
              <w:textAlignment w:val="baseline"/>
              <w:rPr>
                <w:rFonts w:hint="default" w:ascii="Times New Roman" w:hAnsi="Times New Roman" w:eastAsia="仿宋_GB2312" w:cs="Times New Roman"/>
                <w:color w:val="auto"/>
                <w:kern w:val="2"/>
                <w:sz w:val="24"/>
                <w:szCs w:val="24"/>
                <w:highlight w:val="none"/>
                <w:lang w:val="en-US" w:eastAsia="zh-CN" w:bidi="ar-SA"/>
              </w:rPr>
            </w:pPr>
            <w:r>
              <w:rPr>
                <w:rFonts w:hint="eastAsia" w:ascii="Times New Roman" w:hAnsi="Times New Roman" w:eastAsia="仿宋_GB2312" w:cs="Times New Roman"/>
                <w:b/>
                <w:bCs/>
                <w:color w:val="auto"/>
                <w:kern w:val="0"/>
                <w:sz w:val="24"/>
                <w:szCs w:val="24"/>
                <w:highlight w:val="none"/>
                <w:lang w:val="en-US" w:eastAsia="zh-CN"/>
              </w:rPr>
              <w:t>申报单位账户信息</w:t>
            </w:r>
          </w:p>
        </w:tc>
      </w:tr>
      <w:tr>
        <w:tblPrEx>
          <w:tblCellMar>
            <w:top w:w="0" w:type="dxa"/>
            <w:left w:w="108" w:type="dxa"/>
            <w:bottom w:w="0" w:type="dxa"/>
            <w:right w:w="108" w:type="dxa"/>
          </w:tblCellMar>
        </w:tblPrEx>
        <w:trPr>
          <w:trHeight w:val="850" w:hRule="exact"/>
        </w:trPr>
        <w:tc>
          <w:tcPr>
            <w:tcW w:w="18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pacing w:line="400" w:lineRule="exact"/>
              <w:ind w:firstLine="118" w:firstLineChars="50"/>
              <w:rPr>
                <w:rFonts w:ascii="Times New Roman" w:hAnsi="Times New Roman" w:eastAsia="仿宋_GB2312" w:cs="Times New Roman"/>
                <w:color w:val="auto"/>
                <w:kern w:val="2"/>
                <w:sz w:val="24"/>
                <w:szCs w:val="24"/>
                <w:highlight w:val="none"/>
                <w:lang w:val="en-US" w:eastAsia="zh-CN" w:bidi="ar-SA"/>
              </w:rPr>
            </w:pPr>
            <w:r>
              <w:rPr>
                <w:rFonts w:ascii="Times New Roman" w:hAnsi="Times New Roman" w:eastAsia="仿宋_GB2312" w:cs="Times New Roman"/>
                <w:color w:val="auto"/>
                <w:kern w:val="0"/>
                <w:sz w:val="24"/>
                <w:szCs w:val="24"/>
                <w:highlight w:val="none"/>
              </w:rPr>
              <w:t>户    名</w:t>
            </w:r>
          </w:p>
        </w:tc>
        <w:tc>
          <w:tcPr>
            <w:tcW w:w="683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pacing w:line="400" w:lineRule="exact"/>
              <w:ind w:firstLine="118" w:firstLineChars="50"/>
              <w:rPr>
                <w:rFonts w:ascii="Times New Roman" w:hAnsi="Times New Roman" w:eastAsia="仿宋_GB2312" w:cs="Times New Roman"/>
                <w:color w:val="auto"/>
                <w:kern w:val="2"/>
                <w:sz w:val="24"/>
                <w:szCs w:val="24"/>
                <w:highlight w:val="none"/>
                <w:lang w:val="en-US" w:eastAsia="zh-CN" w:bidi="ar-SA"/>
              </w:rPr>
            </w:pPr>
          </w:p>
        </w:tc>
      </w:tr>
      <w:tr>
        <w:tblPrEx>
          <w:tblCellMar>
            <w:top w:w="0" w:type="dxa"/>
            <w:left w:w="108" w:type="dxa"/>
            <w:bottom w:w="0" w:type="dxa"/>
            <w:right w:w="108" w:type="dxa"/>
          </w:tblCellMar>
        </w:tblPrEx>
        <w:trPr>
          <w:trHeight w:val="850" w:hRule="exact"/>
        </w:trPr>
        <w:tc>
          <w:tcPr>
            <w:tcW w:w="18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pacing w:line="400" w:lineRule="exact"/>
              <w:ind w:firstLine="118" w:firstLineChars="50"/>
              <w:rPr>
                <w:rFonts w:ascii="Times New Roman" w:hAnsi="Times New Roman" w:eastAsia="仿宋_GB2312" w:cs="Times New Roman"/>
                <w:color w:val="auto"/>
                <w:kern w:val="2"/>
                <w:sz w:val="24"/>
                <w:szCs w:val="24"/>
                <w:highlight w:val="none"/>
                <w:lang w:val="en-US" w:eastAsia="zh-CN" w:bidi="ar-SA"/>
              </w:rPr>
            </w:pPr>
            <w:r>
              <w:rPr>
                <w:rFonts w:ascii="Times New Roman" w:hAnsi="Times New Roman" w:eastAsia="仿宋_GB2312" w:cs="Times New Roman"/>
                <w:color w:val="auto"/>
                <w:kern w:val="0"/>
                <w:sz w:val="24"/>
                <w:szCs w:val="24"/>
                <w:highlight w:val="none"/>
                <w:lang w:val="en-US" w:eastAsia="zh-CN" w:bidi="ar-SA"/>
              </w:rPr>
              <w:t>银行账号</w:t>
            </w:r>
          </w:p>
        </w:tc>
        <w:tc>
          <w:tcPr>
            <w:tcW w:w="683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pacing w:line="400" w:lineRule="exact"/>
              <w:ind w:firstLine="118" w:firstLineChars="50"/>
              <w:rPr>
                <w:rFonts w:ascii="Times New Roman" w:hAnsi="Times New Roman" w:eastAsia="仿宋_GB2312" w:cs="Times New Roman"/>
                <w:color w:val="auto"/>
                <w:kern w:val="2"/>
                <w:sz w:val="24"/>
                <w:szCs w:val="24"/>
                <w:highlight w:val="none"/>
                <w:lang w:val="en-US" w:eastAsia="zh-CN" w:bidi="ar-SA"/>
              </w:rPr>
            </w:pPr>
          </w:p>
        </w:tc>
      </w:tr>
      <w:tr>
        <w:tblPrEx>
          <w:tblCellMar>
            <w:top w:w="0" w:type="dxa"/>
            <w:left w:w="108" w:type="dxa"/>
            <w:bottom w:w="0" w:type="dxa"/>
            <w:right w:w="108" w:type="dxa"/>
          </w:tblCellMar>
        </w:tblPrEx>
        <w:trPr>
          <w:trHeight w:val="850" w:hRule="exact"/>
        </w:trPr>
        <w:tc>
          <w:tcPr>
            <w:tcW w:w="18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pacing w:line="400" w:lineRule="exact"/>
              <w:ind w:firstLine="118" w:firstLineChars="50"/>
              <w:rPr>
                <w:rFonts w:ascii="Times New Roman" w:hAnsi="Times New Roman" w:eastAsia="仿宋_GB2312" w:cs="Times New Roman"/>
                <w:color w:val="auto"/>
                <w:kern w:val="2"/>
                <w:sz w:val="24"/>
                <w:szCs w:val="24"/>
                <w:highlight w:val="none"/>
                <w:lang w:val="en-US" w:eastAsia="zh-CN" w:bidi="ar-SA"/>
              </w:rPr>
            </w:pPr>
            <w:r>
              <w:rPr>
                <w:rFonts w:ascii="Times New Roman" w:hAnsi="Times New Roman" w:eastAsia="仿宋_GB2312" w:cs="Times New Roman"/>
                <w:color w:val="auto"/>
                <w:kern w:val="0"/>
                <w:sz w:val="24"/>
                <w:szCs w:val="24"/>
                <w:highlight w:val="none"/>
              </w:rPr>
              <w:t>开户银行</w:t>
            </w:r>
          </w:p>
        </w:tc>
        <w:tc>
          <w:tcPr>
            <w:tcW w:w="683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pacing w:line="400" w:lineRule="exact"/>
              <w:ind w:firstLine="118" w:firstLineChars="50"/>
              <w:rPr>
                <w:rFonts w:ascii="Times New Roman" w:hAnsi="Times New Roman" w:eastAsia="仿宋_GB2312" w:cs="Times New Roman"/>
                <w:color w:val="auto"/>
                <w:kern w:val="2"/>
                <w:sz w:val="24"/>
                <w:szCs w:val="24"/>
                <w:highlight w:val="none"/>
                <w:lang w:val="en-US" w:eastAsia="zh-CN" w:bidi="ar-SA"/>
              </w:rPr>
            </w:pPr>
          </w:p>
        </w:tc>
      </w:tr>
      <w:tr>
        <w:tblPrEx>
          <w:tblCellMar>
            <w:top w:w="0" w:type="dxa"/>
            <w:left w:w="108" w:type="dxa"/>
            <w:bottom w:w="0" w:type="dxa"/>
            <w:right w:w="108" w:type="dxa"/>
          </w:tblCellMar>
        </w:tblPrEx>
        <w:trPr>
          <w:trHeight w:val="4225" w:hRule="atLeast"/>
        </w:trPr>
        <w:tc>
          <w:tcPr>
            <w:tcW w:w="8719"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03" w:firstLineChars="50"/>
              <w:jc w:val="lef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本单位承诺：本申报材料真实、准确、完整</w:t>
            </w:r>
            <w:r>
              <w:rPr>
                <w:rFonts w:hint="eastAsia" w:ascii="Times New Roman" w:hAnsi="Times New Roman" w:eastAsia="仿宋_GB2312" w:cs="Times New Roman"/>
                <w:color w:val="auto"/>
                <w:sz w:val="21"/>
                <w:szCs w:val="21"/>
                <w:highlight w:val="none"/>
                <w:lang w:eastAsia="zh-CN"/>
              </w:rPr>
              <w:t>，</w:t>
            </w:r>
            <w:r>
              <w:rPr>
                <w:rFonts w:hint="default" w:ascii="Times New Roman" w:hAnsi="Times New Roman" w:eastAsia="仿宋_GB2312" w:cs="Times New Roman"/>
                <w:color w:val="auto"/>
                <w:sz w:val="21"/>
                <w:szCs w:val="21"/>
                <w:highlight w:val="none"/>
              </w:rPr>
              <w:t>不存在伪造、编造等虚假情形；</w:t>
            </w:r>
            <w:r>
              <w:rPr>
                <w:rFonts w:hint="eastAsia" w:ascii="Times New Roman" w:hAnsi="Times New Roman" w:eastAsia="仿宋_GB2312" w:cs="Times New Roman"/>
                <w:color w:val="auto"/>
                <w:sz w:val="21"/>
                <w:szCs w:val="21"/>
                <w:highlight w:val="none"/>
                <w:lang w:eastAsia="zh-CN"/>
              </w:rPr>
              <w:t>基金已在中国证券投资基金业协会完成产品备案；被投项目属于松山湖种子期、初创期科技创新项目；经审核确认存在实际投资本金损失；资金来源合法合规，无虚假出资、抽逃出资、非法集资等情形；未被纳入严重失信主体名单，不存在严重违法违规行为。如有违反，本单位愿意承担由此产生的全部责任。</w:t>
            </w:r>
          </w:p>
          <w:p>
            <w:pPr>
              <w:keepNext w:val="0"/>
              <w:keepLines w:val="0"/>
              <w:pageBreakBefore w:val="0"/>
              <w:widowControl/>
              <w:kinsoku/>
              <w:wordWrap/>
              <w:overflowPunct/>
              <w:topLinePunct w:val="0"/>
              <w:autoSpaceDE/>
              <w:autoSpaceDN/>
              <w:bidi w:val="0"/>
              <w:adjustRightInd/>
              <w:spacing w:line="400" w:lineRule="exact"/>
              <w:ind w:firstLine="0" w:firstLineChars="0"/>
              <w:jc w:val="both"/>
              <w:textAlignment w:val="center"/>
              <w:rPr>
                <w:rFonts w:ascii="Times New Roman" w:hAnsi="Times New Roman" w:eastAsia="仿宋_GB2312" w:cs="Times New Roman"/>
                <w:color w:val="auto"/>
                <w:sz w:val="21"/>
                <w:szCs w:val="21"/>
                <w:highlight w:val="none"/>
              </w:rPr>
            </w:pPr>
          </w:p>
          <w:p>
            <w:pPr>
              <w:keepNext w:val="0"/>
              <w:keepLines w:val="0"/>
              <w:pageBreakBefore w:val="0"/>
              <w:widowControl/>
              <w:kinsoku/>
              <w:wordWrap/>
              <w:overflowPunct/>
              <w:topLinePunct w:val="0"/>
              <w:autoSpaceDE/>
              <w:autoSpaceDN/>
              <w:bidi w:val="0"/>
              <w:adjustRightInd/>
              <w:spacing w:line="400" w:lineRule="exact"/>
              <w:ind w:firstLine="103" w:firstLineChars="50"/>
              <w:jc w:val="left"/>
              <w:textAlignment w:val="center"/>
              <w:rPr>
                <w:rFonts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法人代表或委托代理人（签名）：</w:t>
            </w:r>
          </w:p>
          <w:p>
            <w:pPr>
              <w:keepNext w:val="0"/>
              <w:keepLines w:val="0"/>
              <w:pageBreakBefore w:val="0"/>
              <w:widowControl/>
              <w:kinsoku/>
              <w:wordWrap/>
              <w:overflowPunct/>
              <w:topLinePunct w:val="0"/>
              <w:autoSpaceDE/>
              <w:autoSpaceDN/>
              <w:bidi w:val="0"/>
              <w:adjustRightInd/>
              <w:spacing w:line="400" w:lineRule="exact"/>
              <w:jc w:val="left"/>
              <w:textAlignment w:val="center"/>
              <w:rPr>
                <w:rFonts w:hint="default" w:ascii="Times New Roman" w:hAnsi="Times New Roman" w:eastAsia="仿宋_GB2312" w:cs="Times New Roman"/>
                <w:color w:val="auto"/>
                <w:sz w:val="21"/>
                <w:szCs w:val="21"/>
                <w:highlight w:val="none"/>
              </w:rPr>
            </w:pPr>
          </w:p>
          <w:p>
            <w:pPr>
              <w:keepNext w:val="0"/>
              <w:keepLines w:val="0"/>
              <w:pageBreakBefore w:val="0"/>
              <w:widowControl/>
              <w:kinsoku/>
              <w:wordWrap/>
              <w:overflowPunct/>
              <w:topLinePunct w:val="0"/>
              <w:autoSpaceDE/>
              <w:autoSpaceDN/>
              <w:bidi w:val="0"/>
              <w:adjustRightInd/>
              <w:spacing w:line="400" w:lineRule="exact"/>
              <w:ind w:firstLine="103" w:firstLineChars="50"/>
              <w:jc w:val="left"/>
              <w:textAlignment w:val="center"/>
              <w:rPr>
                <w:rFonts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sz w:val="21"/>
                <w:szCs w:val="21"/>
                <w:highlight w:val="none"/>
              </w:rPr>
              <w:t>申请单位（盖章）：</w:t>
            </w:r>
          </w:p>
          <w:p>
            <w:pPr>
              <w:keepNext w:val="0"/>
              <w:keepLines w:val="0"/>
              <w:pageBreakBefore w:val="0"/>
              <w:widowControl w:val="0"/>
              <w:kinsoku/>
              <w:wordWrap/>
              <w:overflowPunct/>
              <w:topLinePunct w:val="0"/>
              <w:autoSpaceDE/>
              <w:autoSpaceDN/>
              <w:bidi w:val="0"/>
              <w:adjustRightInd/>
              <w:spacing w:line="400" w:lineRule="exact"/>
              <w:ind w:firstLine="118" w:firstLineChars="50"/>
              <w:rPr>
                <w:rFonts w:ascii="Times New Roman" w:hAnsi="Times New Roman" w:eastAsia="仿宋_GB2312" w:cs="Times New Roman"/>
                <w:color w:val="auto"/>
                <w:kern w:val="2"/>
                <w:sz w:val="24"/>
                <w:szCs w:val="24"/>
                <w:highlight w:val="none"/>
                <w:lang w:val="en-US" w:eastAsia="zh-CN" w:bidi="ar-SA"/>
              </w:rPr>
            </w:pPr>
          </w:p>
          <w:p>
            <w:pPr>
              <w:keepNext w:val="0"/>
              <w:keepLines w:val="0"/>
              <w:pageBreakBefore w:val="0"/>
              <w:widowControl w:val="0"/>
              <w:kinsoku/>
              <w:wordWrap/>
              <w:overflowPunct/>
              <w:topLinePunct w:val="0"/>
              <w:autoSpaceDE/>
              <w:autoSpaceDN/>
              <w:bidi w:val="0"/>
              <w:adjustRightInd/>
              <w:spacing w:line="400" w:lineRule="exact"/>
              <w:rPr>
                <w:rFonts w:ascii="Times New Roman" w:hAnsi="Times New Roman" w:eastAsia="仿宋_GB2312" w:cs="Times New Roman"/>
                <w:color w:val="auto"/>
                <w:kern w:val="2"/>
                <w:sz w:val="24"/>
                <w:szCs w:val="24"/>
                <w:highlight w:val="none"/>
                <w:lang w:val="en-US" w:eastAsia="zh-CN" w:bidi="ar-SA"/>
              </w:rPr>
            </w:pPr>
            <w:r>
              <w:rPr>
                <w:rFonts w:ascii="Times New Roman" w:hAnsi="Times New Roman" w:eastAsia="仿宋_GB2312" w:cs="Times New Roman"/>
                <w:color w:val="auto"/>
                <w:kern w:val="2"/>
                <w:sz w:val="24"/>
                <w:szCs w:val="24"/>
                <w:highlight w:val="none"/>
                <w:lang w:val="en-US" w:eastAsia="zh-CN" w:bidi="ar-SA"/>
              </w:rPr>
              <w:t>XXXX年XX月XX日</w:t>
            </w:r>
          </w:p>
        </w:tc>
      </w:tr>
    </w:tbl>
    <w:p>
      <w:pPr>
        <w:spacing w:line="590" w:lineRule="exact"/>
        <w:ind w:firstLine="0" w:firstLineChars="0"/>
        <w:jc w:val="both"/>
        <w:rPr>
          <w:rFonts w:hint="default" w:ascii="Times New Roman" w:hAnsi="Times New Roman" w:eastAsia="黑体" w:cs="Times New Roman"/>
          <w:color w:val="auto"/>
          <w:sz w:val="32"/>
          <w:szCs w:val="32"/>
          <w:highlight w:val="none"/>
          <w:lang w:eastAsia="zh-CN"/>
        </w:rPr>
      </w:pPr>
    </w:p>
    <w:p>
      <w:pPr>
        <w:pStyle w:val="2"/>
        <w:rPr>
          <w:rFonts w:hint="default"/>
          <w:color w:val="auto"/>
          <w:highlight w:val="none"/>
          <w:lang w:eastAsia="zh-CN"/>
        </w:rPr>
      </w:pPr>
    </w:p>
    <w:p>
      <w:pPr>
        <w:spacing w:line="590" w:lineRule="exact"/>
        <w:ind w:firstLine="0" w:firstLineChars="0"/>
        <w:jc w:val="both"/>
        <w:rPr>
          <w:rFonts w:hint="default" w:ascii="Times New Roman" w:hAnsi="Times New Roman" w:eastAsia="黑体" w:cs="Times New Roman"/>
          <w:color w:val="auto"/>
          <w:sz w:val="32"/>
          <w:szCs w:val="32"/>
          <w:highlight w:val="none"/>
          <w:lang w:eastAsia="zh-CN"/>
        </w:rPr>
      </w:pPr>
    </w:p>
    <w:p>
      <w:pPr>
        <w:spacing w:line="590" w:lineRule="exact"/>
        <w:ind w:firstLine="0" w:firstLineChars="0"/>
        <w:jc w:val="both"/>
        <w:rPr>
          <w:rFonts w:hint="default" w:ascii="Times New Roman" w:hAnsi="Times New Roman" w:eastAsia="黑体" w:cs="Times New Roman"/>
          <w:color w:val="auto"/>
          <w:sz w:val="32"/>
          <w:szCs w:val="32"/>
          <w:highlight w:val="none"/>
          <w:lang w:eastAsia="zh-CN"/>
        </w:rPr>
      </w:pPr>
    </w:p>
    <w:p>
      <w:pPr>
        <w:spacing w:line="590" w:lineRule="exact"/>
        <w:ind w:firstLine="0" w:firstLineChars="0"/>
        <w:jc w:val="both"/>
        <w:rPr>
          <w:rFonts w:hint="default" w:ascii="Times New Roman" w:hAnsi="Times New Roman" w:eastAsia="黑体" w:cs="Times New Roman"/>
          <w:color w:val="auto"/>
          <w:sz w:val="32"/>
          <w:szCs w:val="32"/>
          <w:highlight w:val="none"/>
          <w:lang w:eastAsia="zh-CN"/>
        </w:rPr>
      </w:pPr>
    </w:p>
    <w:p>
      <w:pPr>
        <w:pStyle w:val="2"/>
        <w:rPr>
          <w:rFonts w:hint="default" w:ascii="Times New Roman" w:hAnsi="Times New Roman" w:eastAsia="黑体" w:cs="Times New Roman"/>
          <w:color w:val="auto"/>
          <w:sz w:val="32"/>
          <w:szCs w:val="32"/>
          <w:highlight w:val="none"/>
          <w:lang w:eastAsia="zh-CN"/>
        </w:rPr>
      </w:pPr>
    </w:p>
    <w:p>
      <w:pPr>
        <w:pStyle w:val="2"/>
        <w:rPr>
          <w:rFonts w:hint="default" w:ascii="Times New Roman" w:hAnsi="Times New Roman" w:eastAsia="黑体" w:cs="Times New Roman"/>
          <w:color w:val="auto"/>
          <w:sz w:val="32"/>
          <w:szCs w:val="32"/>
          <w:highlight w:val="none"/>
          <w:lang w:eastAsia="zh-CN"/>
        </w:rPr>
      </w:pPr>
    </w:p>
    <w:p>
      <w:pPr>
        <w:pStyle w:val="2"/>
        <w:rPr>
          <w:rFonts w:hint="default" w:ascii="Times New Roman" w:hAnsi="Times New Roman" w:eastAsia="黑体" w:cs="Times New Roman"/>
          <w:color w:val="auto"/>
          <w:sz w:val="32"/>
          <w:szCs w:val="32"/>
          <w:highlight w:val="none"/>
          <w:lang w:eastAsia="zh-CN"/>
        </w:rPr>
      </w:pPr>
    </w:p>
    <w:p>
      <w:pPr>
        <w:spacing w:line="590" w:lineRule="exact"/>
        <w:ind w:firstLine="0" w:firstLineChars="0"/>
        <w:jc w:val="both"/>
        <w:rPr>
          <w:rFonts w:hint="eastAsia" w:ascii="Times New Roman" w:hAnsi="Times New Roman" w:eastAsia="黑体" w:cs="Times New Roman"/>
          <w:color w:val="auto"/>
          <w:sz w:val="32"/>
          <w:szCs w:val="24"/>
          <w:highlight w:val="none"/>
          <w:lang w:val="en-US" w:eastAsia="zh-CN"/>
        </w:rPr>
      </w:pPr>
      <w:r>
        <w:rPr>
          <w:rFonts w:ascii="Times New Roman" w:hAnsi="Times New Roman" w:eastAsia="黑体" w:cs="Times New Roman"/>
          <w:color w:val="auto"/>
          <w:sz w:val="32"/>
          <w:szCs w:val="24"/>
          <w:highlight w:val="none"/>
        </w:rPr>
        <w:t>附件</w:t>
      </w:r>
      <w:r>
        <w:rPr>
          <w:rFonts w:hint="eastAsia" w:ascii="Times New Roman" w:hAnsi="Times New Roman" w:eastAsia="黑体" w:cs="Times New Roman"/>
          <w:color w:val="auto"/>
          <w:sz w:val="32"/>
          <w:szCs w:val="24"/>
          <w:highlight w:val="none"/>
          <w:lang w:val="en-US" w:eastAsia="zh-CN"/>
        </w:rPr>
        <w:t>9</w:t>
      </w:r>
    </w:p>
    <w:p>
      <w:pPr>
        <w:keepNext w:val="0"/>
        <w:keepLines w:val="0"/>
        <w:pageBreakBefore w:val="0"/>
        <w:widowControl w:val="0"/>
        <w:kinsoku/>
        <w:wordWrap/>
        <w:overflowPunct/>
        <w:topLinePunct w:val="0"/>
        <w:autoSpaceDE/>
        <w:autoSpaceDN/>
        <w:bidi w:val="0"/>
        <w:adjustRightInd/>
        <w:snapToGrid/>
        <w:spacing w:line="510" w:lineRule="exact"/>
        <w:ind w:firstLine="0" w:firstLineChars="0"/>
        <w:jc w:val="center"/>
        <w:textAlignment w:val="auto"/>
        <w:rPr>
          <w:rFonts w:hint="eastAsia" w:ascii="Times New Roman" w:hAnsi="Times New Roman" w:eastAsia="方正小标宋简体" w:cs="Times New Roman"/>
          <w:color w:val="auto"/>
          <w:sz w:val="44"/>
          <w:szCs w:val="24"/>
          <w:highlight w:val="none"/>
          <w:lang w:eastAsia="zh-CN"/>
        </w:rPr>
      </w:pPr>
    </w:p>
    <w:p>
      <w:pPr>
        <w:keepNext w:val="0"/>
        <w:keepLines w:val="0"/>
        <w:pageBreakBefore w:val="0"/>
        <w:widowControl w:val="0"/>
        <w:kinsoku/>
        <w:wordWrap/>
        <w:overflowPunct/>
        <w:topLinePunct w:val="0"/>
        <w:autoSpaceDE/>
        <w:autoSpaceDN/>
        <w:bidi w:val="0"/>
        <w:adjustRightInd/>
        <w:snapToGrid/>
        <w:spacing w:line="510" w:lineRule="exact"/>
        <w:ind w:firstLine="0" w:firstLineChars="0"/>
        <w:jc w:val="center"/>
        <w:textAlignment w:val="auto"/>
        <w:rPr>
          <w:rFonts w:hint="eastAsia" w:ascii="楷体_GB2312" w:hAnsi="楷体_GB2312" w:eastAsia="楷体_GB2312" w:cs="楷体_GB2312"/>
          <w:b w:val="0"/>
          <w:bCs w:val="0"/>
          <w:color w:val="auto"/>
          <w:sz w:val="28"/>
          <w:szCs w:val="28"/>
          <w:highlight w:val="none"/>
        </w:rPr>
      </w:pPr>
      <w:r>
        <w:rPr>
          <w:rFonts w:hint="eastAsia" w:ascii="Times New Roman" w:hAnsi="Times New Roman" w:eastAsia="方正小标宋简体" w:cs="Times New Roman"/>
          <w:color w:val="auto"/>
          <w:sz w:val="44"/>
          <w:szCs w:val="24"/>
          <w:highlight w:val="none"/>
          <w:lang w:eastAsia="zh-CN"/>
        </w:rPr>
        <w:t>创投机构评比奖励申报表</w:t>
      </w:r>
    </w:p>
    <w:tbl>
      <w:tblPr>
        <w:tblStyle w:val="12"/>
        <w:tblpPr w:leftFromText="180" w:rightFromText="180" w:vertAnchor="text" w:horzAnchor="page" w:tblpX="1788" w:tblpY="662"/>
        <w:tblOverlap w:val="never"/>
        <w:tblW w:w="8719" w:type="dxa"/>
        <w:tblInd w:w="0" w:type="dxa"/>
        <w:tblLayout w:type="fixed"/>
        <w:tblCellMar>
          <w:top w:w="0" w:type="dxa"/>
          <w:left w:w="108" w:type="dxa"/>
          <w:bottom w:w="0" w:type="dxa"/>
          <w:right w:w="108" w:type="dxa"/>
        </w:tblCellMar>
      </w:tblPr>
      <w:tblGrid>
        <w:gridCol w:w="1888"/>
        <w:gridCol w:w="2454"/>
        <w:gridCol w:w="1664"/>
        <w:gridCol w:w="2713"/>
      </w:tblGrid>
      <w:tr>
        <w:tblPrEx>
          <w:tblCellMar>
            <w:top w:w="0" w:type="dxa"/>
            <w:left w:w="108" w:type="dxa"/>
            <w:bottom w:w="0" w:type="dxa"/>
            <w:right w:w="108" w:type="dxa"/>
          </w:tblCellMar>
        </w:tblPrEx>
        <w:trPr>
          <w:trHeight w:val="647" w:hRule="atLeast"/>
        </w:trPr>
        <w:tc>
          <w:tcPr>
            <w:tcW w:w="18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400" w:lineRule="exact"/>
              <w:ind w:firstLine="118" w:firstLineChars="50"/>
              <w:jc w:val="center"/>
              <w:textAlignment w:val="baseline"/>
              <w:rPr>
                <w:rFonts w:ascii="Times New Roman" w:hAnsi="Times New Roman" w:eastAsia="仿宋_GB2312" w:cs="Times New Roman"/>
                <w:b/>
                <w:bCs/>
                <w:color w:val="auto"/>
                <w:kern w:val="0"/>
                <w:sz w:val="24"/>
                <w:szCs w:val="24"/>
                <w:highlight w:val="none"/>
              </w:rPr>
            </w:pPr>
            <w:r>
              <w:rPr>
                <w:rFonts w:ascii="Times New Roman" w:hAnsi="Times New Roman" w:eastAsia="仿宋_GB2312" w:cs="Times New Roman"/>
                <w:b/>
                <w:color w:val="auto"/>
                <w:kern w:val="0"/>
                <w:sz w:val="24"/>
                <w:szCs w:val="24"/>
                <w:highlight w:val="none"/>
              </w:rPr>
              <w:t>申报单位</w:t>
            </w:r>
          </w:p>
        </w:tc>
        <w:tc>
          <w:tcPr>
            <w:tcW w:w="683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400" w:lineRule="exact"/>
              <w:ind w:firstLine="118" w:firstLineChars="50"/>
              <w:jc w:val="center"/>
              <w:textAlignment w:val="baseline"/>
              <w:rPr>
                <w:rFonts w:ascii="Times New Roman" w:hAnsi="Times New Roman" w:eastAsia="仿宋_GB2312" w:cs="Times New Roman"/>
                <w:b/>
                <w:bCs/>
                <w:color w:val="auto"/>
                <w:kern w:val="0"/>
                <w:sz w:val="24"/>
                <w:szCs w:val="24"/>
                <w:highlight w:val="none"/>
              </w:rPr>
            </w:pPr>
          </w:p>
        </w:tc>
      </w:tr>
      <w:tr>
        <w:tblPrEx>
          <w:tblCellMar>
            <w:top w:w="0" w:type="dxa"/>
            <w:left w:w="108" w:type="dxa"/>
            <w:bottom w:w="0" w:type="dxa"/>
            <w:right w:w="108" w:type="dxa"/>
          </w:tblCellMar>
        </w:tblPrEx>
        <w:trPr>
          <w:trHeight w:val="588" w:hRule="atLeast"/>
        </w:trPr>
        <w:tc>
          <w:tcPr>
            <w:tcW w:w="18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ascii="Times New Roman" w:hAnsi="Times New Roman" w:eastAsia="仿宋_GB2312" w:cs="Times New Roman"/>
                <w:b/>
                <w:bCs/>
                <w:color w:val="auto"/>
                <w:kern w:val="0"/>
                <w:sz w:val="24"/>
                <w:szCs w:val="24"/>
                <w:highlight w:val="none"/>
              </w:rPr>
            </w:pPr>
            <w:r>
              <w:rPr>
                <w:rFonts w:hint="default" w:ascii="Times New Roman" w:hAnsi="Times New Roman" w:eastAsia="仿宋_GB2312" w:cs="Times New Roman"/>
                <w:b/>
                <w:bCs/>
                <w:color w:val="auto"/>
                <w:kern w:val="0"/>
                <w:sz w:val="24"/>
                <w:szCs w:val="24"/>
                <w:highlight w:val="none"/>
              </w:rPr>
              <w:t>注册地址</w:t>
            </w:r>
          </w:p>
        </w:tc>
        <w:tc>
          <w:tcPr>
            <w:tcW w:w="683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ascii="Times New Roman" w:hAnsi="Times New Roman" w:eastAsia="仿宋_GB2312" w:cs="Times New Roman"/>
                <w:color w:val="auto"/>
                <w:kern w:val="0"/>
                <w:sz w:val="24"/>
                <w:szCs w:val="24"/>
                <w:highlight w:val="none"/>
              </w:rPr>
            </w:pPr>
            <w:r>
              <w:rPr>
                <w:rFonts w:ascii="Times New Roman" w:hAnsi="Times New Roman" w:eastAsia="仿宋_GB2312" w:cs="Times New Roman"/>
                <w:color w:val="auto"/>
                <w:kern w:val="0"/>
                <w:sz w:val="24"/>
                <w:szCs w:val="24"/>
                <w:highlight w:val="none"/>
              </w:rPr>
              <w:t>XX省XX市XX区（街道）XX路XX号</w:t>
            </w:r>
          </w:p>
        </w:tc>
      </w:tr>
      <w:tr>
        <w:tblPrEx>
          <w:tblCellMar>
            <w:top w:w="0" w:type="dxa"/>
            <w:left w:w="108" w:type="dxa"/>
            <w:bottom w:w="0" w:type="dxa"/>
            <w:right w:w="108" w:type="dxa"/>
          </w:tblCellMar>
        </w:tblPrEx>
        <w:trPr>
          <w:trHeight w:val="588" w:hRule="atLeast"/>
        </w:trPr>
        <w:tc>
          <w:tcPr>
            <w:tcW w:w="18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ascii="Times New Roman" w:hAnsi="Times New Roman" w:eastAsia="仿宋_GB2312" w:cs="Times New Roman"/>
                <w:b/>
                <w:bCs/>
                <w:color w:val="auto"/>
                <w:kern w:val="0"/>
                <w:sz w:val="24"/>
                <w:szCs w:val="24"/>
                <w:highlight w:val="none"/>
              </w:rPr>
            </w:pPr>
            <w:r>
              <w:rPr>
                <w:rFonts w:hint="default" w:ascii="Times New Roman" w:hAnsi="Times New Roman" w:eastAsia="仿宋_GB2312" w:cs="Times New Roman"/>
                <w:b/>
                <w:bCs/>
                <w:color w:val="auto"/>
                <w:kern w:val="0"/>
                <w:sz w:val="24"/>
                <w:szCs w:val="24"/>
                <w:highlight w:val="none"/>
              </w:rPr>
              <w:t>通讯地址</w:t>
            </w:r>
          </w:p>
        </w:tc>
        <w:tc>
          <w:tcPr>
            <w:tcW w:w="683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ascii="Times New Roman" w:hAnsi="Times New Roman" w:eastAsia="仿宋_GB2312" w:cs="Times New Roman"/>
                <w:color w:val="auto"/>
                <w:kern w:val="0"/>
                <w:sz w:val="24"/>
                <w:szCs w:val="24"/>
                <w:highlight w:val="none"/>
              </w:rPr>
            </w:pPr>
            <w:r>
              <w:rPr>
                <w:rFonts w:ascii="Times New Roman" w:hAnsi="Times New Roman" w:eastAsia="仿宋_GB2312" w:cs="Times New Roman"/>
                <w:color w:val="auto"/>
                <w:kern w:val="0"/>
                <w:sz w:val="24"/>
                <w:szCs w:val="24"/>
                <w:highlight w:val="none"/>
              </w:rPr>
              <w:t>XX省XX市XX区（街道）XX路XX号</w:t>
            </w:r>
          </w:p>
        </w:tc>
      </w:tr>
      <w:tr>
        <w:tblPrEx>
          <w:tblCellMar>
            <w:top w:w="0" w:type="dxa"/>
            <w:left w:w="108" w:type="dxa"/>
            <w:bottom w:w="0" w:type="dxa"/>
            <w:right w:w="108" w:type="dxa"/>
          </w:tblCellMar>
        </w:tblPrEx>
        <w:trPr>
          <w:trHeight w:val="588" w:hRule="atLeast"/>
        </w:trPr>
        <w:tc>
          <w:tcPr>
            <w:tcW w:w="18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ascii="Times New Roman" w:hAnsi="Times New Roman" w:eastAsia="仿宋_GB2312" w:cs="Times New Roman"/>
                <w:b/>
                <w:bCs/>
                <w:color w:val="auto"/>
                <w:kern w:val="0"/>
                <w:sz w:val="24"/>
                <w:szCs w:val="24"/>
                <w:highlight w:val="none"/>
              </w:rPr>
            </w:pPr>
            <w:r>
              <w:rPr>
                <w:rFonts w:hint="default" w:ascii="Times New Roman" w:hAnsi="Times New Roman" w:eastAsia="仿宋_GB2312" w:cs="Times New Roman"/>
                <w:b/>
                <w:color w:val="auto"/>
                <w:kern w:val="0"/>
                <w:sz w:val="24"/>
                <w:szCs w:val="24"/>
                <w:highlight w:val="none"/>
              </w:rPr>
              <w:t>统一社会信用代码</w:t>
            </w:r>
          </w:p>
        </w:tc>
        <w:tc>
          <w:tcPr>
            <w:tcW w:w="24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ascii="Times New Roman" w:hAnsi="Times New Roman" w:eastAsia="仿宋_GB2312" w:cs="Times New Roman"/>
                <w:b/>
                <w:bCs/>
                <w:color w:val="auto"/>
                <w:kern w:val="0"/>
                <w:sz w:val="24"/>
                <w:szCs w:val="24"/>
                <w:highlight w:val="none"/>
              </w:rPr>
            </w:pPr>
          </w:p>
        </w:tc>
        <w:tc>
          <w:tcPr>
            <w:tcW w:w="16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ascii="Times New Roman" w:hAnsi="Times New Roman" w:eastAsia="仿宋_GB2312" w:cs="Times New Roman"/>
                <w:b/>
                <w:bCs/>
                <w:color w:val="auto"/>
                <w:kern w:val="0"/>
                <w:sz w:val="24"/>
                <w:szCs w:val="24"/>
                <w:highlight w:val="none"/>
              </w:rPr>
            </w:pPr>
            <w:r>
              <w:rPr>
                <w:rFonts w:hint="default" w:ascii="Times New Roman" w:hAnsi="Times New Roman" w:eastAsia="仿宋_GB2312" w:cs="Times New Roman"/>
                <w:b/>
                <w:bCs/>
                <w:color w:val="auto"/>
                <w:kern w:val="0"/>
                <w:sz w:val="24"/>
                <w:szCs w:val="24"/>
                <w:highlight w:val="none"/>
              </w:rPr>
              <w:t>注册时间</w:t>
            </w:r>
          </w:p>
        </w:tc>
        <w:tc>
          <w:tcPr>
            <w:tcW w:w="27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ascii="Times New Roman" w:hAnsi="Times New Roman" w:eastAsia="仿宋_GB2312" w:cs="Times New Roman"/>
                <w:b/>
                <w:bCs/>
                <w:color w:val="auto"/>
                <w:kern w:val="0"/>
                <w:sz w:val="24"/>
                <w:szCs w:val="24"/>
                <w:highlight w:val="none"/>
              </w:rPr>
            </w:pPr>
          </w:p>
        </w:tc>
      </w:tr>
      <w:tr>
        <w:tblPrEx>
          <w:tblCellMar>
            <w:top w:w="0" w:type="dxa"/>
            <w:left w:w="108" w:type="dxa"/>
            <w:bottom w:w="0" w:type="dxa"/>
            <w:right w:w="108" w:type="dxa"/>
          </w:tblCellMar>
        </w:tblPrEx>
        <w:trPr>
          <w:trHeight w:val="660" w:hRule="atLeast"/>
        </w:trPr>
        <w:tc>
          <w:tcPr>
            <w:tcW w:w="18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ascii="Times New Roman" w:hAnsi="Times New Roman" w:eastAsia="仿宋_GB2312" w:cs="Times New Roman"/>
                <w:b/>
                <w:bCs/>
                <w:color w:val="auto"/>
                <w:sz w:val="24"/>
                <w:szCs w:val="24"/>
                <w:highlight w:val="none"/>
              </w:rPr>
            </w:pPr>
            <w:r>
              <w:rPr>
                <w:rFonts w:hint="default" w:ascii="Times New Roman" w:hAnsi="Times New Roman" w:eastAsia="仿宋_GB2312" w:cs="Times New Roman"/>
                <w:b/>
                <w:bCs/>
                <w:color w:val="auto"/>
                <w:kern w:val="0"/>
                <w:sz w:val="24"/>
                <w:szCs w:val="24"/>
                <w:highlight w:val="none"/>
              </w:rPr>
              <w:t>法定代表人</w:t>
            </w:r>
          </w:p>
        </w:tc>
        <w:tc>
          <w:tcPr>
            <w:tcW w:w="245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0" w:firstLineChars="0"/>
              <w:jc w:val="center"/>
              <w:textAlignment w:val="center"/>
              <w:rPr>
                <w:rFonts w:ascii="Times New Roman" w:hAnsi="Times New Roman" w:eastAsia="仿宋_GB2312" w:cs="Times New Roman"/>
                <w:b/>
                <w:bCs/>
                <w:color w:val="auto"/>
                <w:kern w:val="0"/>
                <w:sz w:val="24"/>
                <w:szCs w:val="24"/>
                <w:highlight w:val="none"/>
              </w:rPr>
            </w:pPr>
          </w:p>
        </w:tc>
        <w:tc>
          <w:tcPr>
            <w:tcW w:w="166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rPr>
                <w:rFonts w:ascii="Times New Roman" w:hAnsi="Times New Roman" w:eastAsia="仿宋_GB2312" w:cs="Times New Roman"/>
                <w:b/>
                <w:bCs/>
                <w:color w:val="auto"/>
                <w:sz w:val="24"/>
                <w:szCs w:val="24"/>
                <w:highlight w:val="none"/>
              </w:rPr>
            </w:pPr>
            <w:r>
              <w:rPr>
                <w:rFonts w:hint="default" w:ascii="Times New Roman" w:hAnsi="Times New Roman" w:eastAsia="仿宋_GB2312" w:cs="Times New Roman"/>
                <w:b/>
                <w:bCs/>
                <w:color w:val="auto"/>
                <w:kern w:val="0"/>
                <w:sz w:val="24"/>
                <w:szCs w:val="24"/>
                <w:highlight w:val="none"/>
              </w:rPr>
              <w:t>联系方式</w:t>
            </w:r>
          </w:p>
        </w:tc>
        <w:tc>
          <w:tcPr>
            <w:tcW w:w="2713"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rPr>
                <w:rFonts w:ascii="Times New Roman" w:hAnsi="Times New Roman" w:eastAsia="仿宋_GB2312" w:cs="Times New Roman"/>
                <w:color w:val="auto"/>
                <w:sz w:val="24"/>
                <w:szCs w:val="24"/>
                <w:highlight w:val="none"/>
              </w:rPr>
            </w:pPr>
          </w:p>
        </w:tc>
      </w:tr>
      <w:tr>
        <w:tblPrEx>
          <w:tblCellMar>
            <w:top w:w="0" w:type="dxa"/>
            <w:left w:w="108" w:type="dxa"/>
            <w:bottom w:w="0" w:type="dxa"/>
            <w:right w:w="108" w:type="dxa"/>
          </w:tblCellMar>
        </w:tblPrEx>
        <w:trPr>
          <w:trHeight w:val="660" w:hRule="atLeast"/>
        </w:trPr>
        <w:tc>
          <w:tcPr>
            <w:tcW w:w="18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textAlignment w:val="center"/>
              <w:rPr>
                <w:rFonts w:hint="eastAsia" w:ascii="Times New Roman" w:hAnsi="Times New Roman" w:eastAsia="仿宋_GB2312" w:cs="Times New Roman"/>
                <w:b/>
                <w:bCs/>
                <w:color w:val="auto"/>
                <w:sz w:val="24"/>
                <w:szCs w:val="24"/>
                <w:highlight w:val="none"/>
                <w:lang w:eastAsia="zh-CN"/>
              </w:rPr>
            </w:pPr>
            <w:r>
              <w:rPr>
                <w:rFonts w:hint="eastAsia" w:ascii="Times New Roman" w:hAnsi="Times New Roman" w:eastAsia="仿宋_GB2312" w:cs="Times New Roman"/>
                <w:b/>
                <w:bCs/>
                <w:color w:val="auto"/>
                <w:sz w:val="24"/>
                <w:szCs w:val="24"/>
                <w:highlight w:val="none"/>
                <w:lang w:eastAsia="zh-CN"/>
              </w:rPr>
              <w:t>中基协管理人登记编号</w:t>
            </w:r>
          </w:p>
        </w:tc>
        <w:tc>
          <w:tcPr>
            <w:tcW w:w="683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18" w:firstLineChars="50"/>
              <w:jc w:val="center"/>
              <w:rPr>
                <w:rFonts w:ascii="Times New Roman" w:hAnsi="Times New Roman" w:eastAsia="仿宋_GB2312" w:cs="Times New Roman"/>
                <w:color w:val="auto"/>
                <w:sz w:val="24"/>
                <w:szCs w:val="24"/>
                <w:highlight w:val="none"/>
              </w:rPr>
            </w:pPr>
          </w:p>
        </w:tc>
      </w:tr>
      <w:tr>
        <w:tblPrEx>
          <w:tblCellMar>
            <w:top w:w="0" w:type="dxa"/>
            <w:left w:w="108" w:type="dxa"/>
            <w:bottom w:w="0" w:type="dxa"/>
            <w:right w:w="108" w:type="dxa"/>
          </w:tblCellMar>
        </w:tblPrEx>
        <w:trPr>
          <w:trHeight w:val="804" w:hRule="atLeast"/>
        </w:trPr>
        <w:tc>
          <w:tcPr>
            <w:tcW w:w="18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tabs>
                <w:tab w:val="left" w:pos="552"/>
              </w:tabs>
              <w:kinsoku/>
              <w:wordWrap/>
              <w:overflowPunct/>
              <w:topLinePunct w:val="0"/>
              <w:autoSpaceDE/>
              <w:autoSpaceDN/>
              <w:bidi w:val="0"/>
              <w:adjustRightInd/>
              <w:spacing w:line="400" w:lineRule="exact"/>
              <w:jc w:val="center"/>
              <w:textAlignment w:val="center"/>
              <w:rPr>
                <w:rFonts w:hint="default" w:ascii="Times New Roman" w:hAnsi="Times New Roman" w:eastAsia="仿宋_GB2312" w:cs="Times New Roman"/>
                <w:b/>
                <w:bCs/>
                <w:color w:val="auto"/>
                <w:sz w:val="24"/>
                <w:szCs w:val="24"/>
                <w:highlight w:val="none"/>
                <w:lang w:val="en-US" w:eastAsia="zh-CN"/>
              </w:rPr>
            </w:pPr>
            <w:r>
              <w:rPr>
                <w:rFonts w:hint="eastAsia" w:ascii="Times New Roman" w:hAnsi="Times New Roman" w:eastAsia="仿宋_GB2312" w:cs="Times New Roman"/>
                <w:b/>
                <w:bCs/>
                <w:color w:val="auto"/>
                <w:sz w:val="24"/>
                <w:szCs w:val="24"/>
                <w:highlight w:val="none"/>
                <w:lang w:eastAsia="zh-CN"/>
              </w:rPr>
              <w:t>本年度在松山湖</w:t>
            </w:r>
            <w:r>
              <w:rPr>
                <w:rFonts w:hint="eastAsia" w:ascii="Times New Roman" w:hAnsi="Times New Roman" w:eastAsia="仿宋_GB2312" w:cs="Times New Roman"/>
                <w:b/>
                <w:bCs/>
                <w:color w:val="auto"/>
                <w:kern w:val="0"/>
                <w:sz w:val="24"/>
                <w:szCs w:val="24"/>
                <w:highlight w:val="none"/>
                <w:lang w:val="en-US" w:eastAsia="zh-CN"/>
              </w:rPr>
              <w:t>“投早、投小、投硬科技”</w:t>
            </w:r>
            <w:r>
              <w:rPr>
                <w:rFonts w:hint="eastAsia" w:ascii="Times New Roman" w:hAnsi="Times New Roman" w:eastAsia="仿宋_GB2312" w:cs="Times New Roman"/>
                <w:b/>
                <w:bCs/>
                <w:color w:val="auto"/>
                <w:sz w:val="24"/>
                <w:szCs w:val="24"/>
                <w:highlight w:val="none"/>
                <w:lang w:eastAsia="zh-CN"/>
              </w:rPr>
              <w:t>项目数量</w:t>
            </w:r>
          </w:p>
        </w:tc>
        <w:tc>
          <w:tcPr>
            <w:tcW w:w="2454" w:type="dxa"/>
            <w:tcBorders>
              <w:top w:val="single" w:color="000000" w:sz="4" w:space="0"/>
              <w:left w:val="single" w:color="000000"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472" w:firstLineChars="200"/>
              <w:jc w:val="both"/>
              <w:rPr>
                <w:rFonts w:hint="eastAsia" w:ascii="Times New Roman" w:hAnsi="Times New Roman" w:eastAsia="仿宋_GB2312" w:cs="Times New Roman"/>
                <w:color w:val="auto"/>
                <w:sz w:val="24"/>
                <w:szCs w:val="24"/>
                <w:highlight w:val="none"/>
                <w:lang w:eastAsia="zh-CN"/>
              </w:rPr>
            </w:pPr>
            <w:r>
              <w:rPr>
                <w:rFonts w:hint="eastAsia" w:ascii="Times New Roman" w:hAnsi="Times New Roman" w:eastAsia="仿宋_GB2312" w:cs="Times New Roman"/>
                <w:color w:val="auto"/>
                <w:sz w:val="24"/>
                <w:szCs w:val="24"/>
                <w:highlight w:val="none"/>
              </w:rPr>
              <w:t>________</w:t>
            </w:r>
            <w:r>
              <w:rPr>
                <w:rFonts w:hint="eastAsia" w:ascii="Times New Roman" w:hAnsi="Times New Roman" w:eastAsia="仿宋_GB2312" w:cs="Times New Roman"/>
                <w:color w:val="auto"/>
                <w:sz w:val="24"/>
                <w:szCs w:val="24"/>
                <w:highlight w:val="none"/>
                <w:lang w:eastAsia="zh-CN"/>
              </w:rPr>
              <w:t>个</w:t>
            </w:r>
          </w:p>
        </w:tc>
        <w:tc>
          <w:tcPr>
            <w:tcW w:w="1664" w:type="dxa"/>
            <w:tcBorders>
              <w:top w:val="single" w:color="000000" w:sz="4" w:space="0"/>
              <w:left w:val="single" w:color="auto" w:sz="4" w:space="0"/>
              <w:bottom w:val="single" w:color="000000"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jc w:val="center"/>
              <w:rPr>
                <w:rFonts w:hint="eastAsia" w:ascii="Times New Roman" w:hAnsi="Times New Roman" w:eastAsia="仿宋_GB2312" w:cs="Times New Roman"/>
                <w:color w:val="auto"/>
                <w:sz w:val="24"/>
                <w:szCs w:val="24"/>
                <w:highlight w:val="none"/>
                <w:lang w:eastAsia="zh-CN"/>
              </w:rPr>
            </w:pPr>
            <w:r>
              <w:rPr>
                <w:rFonts w:hint="eastAsia" w:ascii="Times New Roman" w:hAnsi="Times New Roman" w:eastAsia="仿宋_GB2312" w:cs="Times New Roman"/>
                <w:b/>
                <w:bCs/>
                <w:color w:val="auto"/>
                <w:sz w:val="24"/>
                <w:szCs w:val="24"/>
                <w:highlight w:val="none"/>
                <w:lang w:eastAsia="zh-CN"/>
              </w:rPr>
              <w:t>本年度在松山湖</w:t>
            </w:r>
            <w:r>
              <w:rPr>
                <w:rFonts w:hint="eastAsia" w:ascii="Times New Roman" w:hAnsi="Times New Roman" w:eastAsia="仿宋_GB2312" w:cs="Times New Roman"/>
                <w:b/>
                <w:bCs/>
                <w:color w:val="auto"/>
                <w:kern w:val="0"/>
                <w:sz w:val="24"/>
                <w:szCs w:val="24"/>
                <w:highlight w:val="none"/>
                <w:lang w:val="en-US" w:eastAsia="zh-CN"/>
              </w:rPr>
              <w:t>“投早、投小、投硬科技”</w:t>
            </w:r>
            <w:r>
              <w:rPr>
                <w:rFonts w:hint="eastAsia" w:ascii="Times New Roman" w:hAnsi="Times New Roman" w:eastAsia="仿宋_GB2312" w:cs="Times New Roman"/>
                <w:b/>
                <w:bCs/>
                <w:color w:val="auto"/>
                <w:sz w:val="24"/>
                <w:szCs w:val="24"/>
                <w:highlight w:val="none"/>
                <w:lang w:eastAsia="zh-CN"/>
              </w:rPr>
              <w:t>项目规模</w:t>
            </w:r>
          </w:p>
        </w:tc>
        <w:tc>
          <w:tcPr>
            <w:tcW w:w="2713" w:type="dxa"/>
            <w:tcBorders>
              <w:top w:val="single" w:color="000000" w:sz="4" w:space="0"/>
              <w:left w:val="single" w:color="auto"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236" w:firstLineChars="100"/>
              <w:jc w:val="both"/>
              <w:rPr>
                <w:rFonts w:hint="eastAsia" w:ascii="Times New Roman" w:hAnsi="Times New Roman" w:eastAsia="仿宋_GB2312" w:cs="Times New Roman"/>
                <w:color w:val="auto"/>
                <w:sz w:val="24"/>
                <w:szCs w:val="24"/>
                <w:highlight w:val="none"/>
              </w:rPr>
            </w:pPr>
            <w:r>
              <w:rPr>
                <w:rFonts w:hint="eastAsia" w:ascii="Times New Roman" w:hAnsi="Times New Roman" w:eastAsia="仿宋_GB2312" w:cs="Times New Roman"/>
                <w:color w:val="auto"/>
                <w:sz w:val="24"/>
                <w:szCs w:val="24"/>
                <w:highlight w:val="none"/>
              </w:rPr>
              <w:t>人民币________元</w:t>
            </w:r>
          </w:p>
        </w:tc>
      </w:tr>
      <w:tr>
        <w:tblPrEx>
          <w:tblCellMar>
            <w:top w:w="0" w:type="dxa"/>
            <w:left w:w="108" w:type="dxa"/>
            <w:bottom w:w="0" w:type="dxa"/>
            <w:right w:w="108" w:type="dxa"/>
          </w:tblCellMar>
        </w:tblPrEx>
        <w:trPr>
          <w:trHeight w:val="1126" w:hRule="atLeast"/>
        </w:trPr>
        <w:tc>
          <w:tcPr>
            <w:tcW w:w="18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0" w:firstLineChars="0"/>
              <w:jc w:val="center"/>
              <w:rPr>
                <w:rFonts w:hint="default" w:ascii="Times New Roman" w:hAnsi="Times New Roman" w:eastAsia="仿宋_GB2312" w:cs="Times New Roman"/>
                <w:b/>
                <w:bCs/>
                <w:color w:val="auto"/>
                <w:kern w:val="0"/>
                <w:sz w:val="24"/>
                <w:szCs w:val="24"/>
                <w:highlight w:val="none"/>
              </w:rPr>
            </w:pPr>
            <w:r>
              <w:rPr>
                <w:rFonts w:hint="default" w:ascii="Times New Roman" w:hAnsi="Times New Roman" w:eastAsia="仿宋_GB2312" w:cs="Times New Roman"/>
                <w:b/>
                <w:bCs/>
                <w:color w:val="auto"/>
                <w:kern w:val="0"/>
                <w:sz w:val="24"/>
                <w:szCs w:val="24"/>
                <w:highlight w:val="none"/>
              </w:rPr>
              <w:t>是否已获得松山湖同类资助</w:t>
            </w:r>
          </w:p>
        </w:tc>
        <w:tc>
          <w:tcPr>
            <w:tcW w:w="683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0" w:firstLineChars="0"/>
              <w:jc w:val="both"/>
              <w:rPr>
                <w:rFonts w:hint="eastAsia" w:ascii="Times New Roman" w:hAnsi="Times New Roman" w:eastAsia="仿宋_GB2312" w:cs="Times New Roman"/>
                <w:color w:val="auto"/>
                <w:sz w:val="24"/>
                <w:szCs w:val="24"/>
                <w:highlight w:val="none"/>
                <w:lang w:eastAsia="zh-CN"/>
              </w:rPr>
            </w:pPr>
            <w:r>
              <w:rPr>
                <w:rFonts w:hint="eastAsia" w:ascii="Times New Roman" w:hAnsi="Times New Roman" w:eastAsia="仿宋_GB2312" w:cs="Times New Roman"/>
                <w:color w:val="auto"/>
                <w:sz w:val="24"/>
                <w:szCs w:val="24"/>
                <w:highlight w:val="none"/>
                <w:lang w:val="en-US" w:eastAsia="zh-CN"/>
              </w:rPr>
              <w:t xml:space="preserve">  </w:t>
            </w:r>
            <w:r>
              <w:rPr>
                <w:rFonts w:hint="default" w:ascii="Times New Roman" w:hAnsi="Times New Roman" w:eastAsia="仿宋_GB2312" w:cs="Times New Roman"/>
                <w:color w:val="auto"/>
                <w:sz w:val="24"/>
                <w:szCs w:val="24"/>
                <w:highlight w:val="none"/>
              </w:rPr>
              <w:sym w:font="Wingdings 2" w:char="00A3"/>
            </w:r>
            <w:r>
              <w:rPr>
                <w:rFonts w:hint="eastAsia" w:ascii="Times New Roman" w:hAnsi="Times New Roman" w:eastAsia="仿宋_GB2312" w:cs="Times New Roman"/>
                <w:color w:val="auto"/>
                <w:sz w:val="24"/>
                <w:szCs w:val="24"/>
                <w:highlight w:val="none"/>
                <w:lang w:eastAsia="zh-CN"/>
              </w:rPr>
              <w:t>否</w:t>
            </w:r>
            <w:r>
              <w:rPr>
                <w:rFonts w:hint="eastAsia" w:ascii="Times New Roman" w:hAnsi="Times New Roman" w:eastAsia="仿宋_GB2312" w:cs="Times New Roman"/>
                <w:color w:val="auto"/>
                <w:sz w:val="24"/>
                <w:szCs w:val="24"/>
                <w:highlight w:val="none"/>
                <w:lang w:val="en-US" w:eastAsia="zh-CN"/>
              </w:rPr>
              <w:t xml:space="preserve">  </w:t>
            </w:r>
            <w:r>
              <w:rPr>
                <w:rFonts w:hint="default" w:ascii="Times New Roman" w:hAnsi="Times New Roman" w:eastAsia="仿宋_GB2312" w:cs="Times New Roman"/>
                <w:color w:val="auto"/>
                <w:sz w:val="24"/>
                <w:szCs w:val="24"/>
                <w:highlight w:val="none"/>
              </w:rPr>
              <w:sym w:font="Wingdings 2" w:char="00A3"/>
            </w:r>
            <w:r>
              <w:rPr>
                <w:rFonts w:hint="eastAsia" w:ascii="Times New Roman" w:hAnsi="Times New Roman" w:eastAsia="仿宋_GB2312" w:cs="Times New Roman"/>
                <w:color w:val="auto"/>
                <w:sz w:val="24"/>
                <w:szCs w:val="24"/>
                <w:highlight w:val="none"/>
                <w:lang w:eastAsia="zh-CN"/>
              </w:rPr>
              <w:t>是</w:t>
            </w:r>
          </w:p>
        </w:tc>
      </w:tr>
      <w:tr>
        <w:tblPrEx>
          <w:tblCellMar>
            <w:top w:w="0" w:type="dxa"/>
            <w:left w:w="108" w:type="dxa"/>
            <w:bottom w:w="0" w:type="dxa"/>
            <w:right w:w="108" w:type="dxa"/>
          </w:tblCellMar>
        </w:tblPrEx>
        <w:trPr>
          <w:trHeight w:val="823" w:hRule="atLeast"/>
        </w:trPr>
        <w:tc>
          <w:tcPr>
            <w:tcW w:w="8719"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kinsoku/>
              <w:wordWrap/>
              <w:overflowPunct/>
              <w:topLinePunct w:val="0"/>
              <w:autoSpaceDE/>
              <w:autoSpaceDN/>
              <w:bidi w:val="0"/>
              <w:adjustRightInd/>
              <w:spacing w:line="400" w:lineRule="exact"/>
              <w:ind w:firstLine="118" w:firstLineChars="50"/>
              <w:jc w:val="center"/>
              <w:textAlignment w:val="baseline"/>
              <w:rPr>
                <w:rFonts w:hint="default" w:ascii="Times New Roman" w:hAnsi="Times New Roman" w:eastAsia="仿宋_GB2312" w:cs="Times New Roman"/>
                <w:color w:val="auto"/>
                <w:kern w:val="2"/>
                <w:sz w:val="24"/>
                <w:szCs w:val="24"/>
                <w:highlight w:val="none"/>
                <w:lang w:val="en-US" w:eastAsia="zh-CN" w:bidi="ar-SA"/>
              </w:rPr>
            </w:pPr>
            <w:r>
              <w:rPr>
                <w:rFonts w:hint="eastAsia" w:ascii="Times New Roman" w:hAnsi="Times New Roman" w:eastAsia="仿宋_GB2312" w:cs="Times New Roman"/>
                <w:b/>
                <w:bCs/>
                <w:color w:val="auto"/>
                <w:kern w:val="0"/>
                <w:sz w:val="24"/>
                <w:szCs w:val="24"/>
                <w:highlight w:val="none"/>
                <w:lang w:val="en-US" w:eastAsia="zh-CN"/>
              </w:rPr>
              <w:t>申报单位账户信息</w:t>
            </w:r>
          </w:p>
        </w:tc>
      </w:tr>
      <w:tr>
        <w:tblPrEx>
          <w:tblCellMar>
            <w:top w:w="0" w:type="dxa"/>
            <w:left w:w="108" w:type="dxa"/>
            <w:bottom w:w="0" w:type="dxa"/>
            <w:right w:w="108" w:type="dxa"/>
          </w:tblCellMar>
        </w:tblPrEx>
        <w:trPr>
          <w:trHeight w:val="850" w:hRule="exact"/>
        </w:trPr>
        <w:tc>
          <w:tcPr>
            <w:tcW w:w="18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pacing w:line="400" w:lineRule="exact"/>
              <w:ind w:firstLine="118" w:firstLineChars="50"/>
              <w:rPr>
                <w:rFonts w:ascii="Times New Roman" w:hAnsi="Times New Roman" w:eastAsia="仿宋_GB2312" w:cs="Times New Roman"/>
                <w:color w:val="auto"/>
                <w:kern w:val="2"/>
                <w:sz w:val="24"/>
                <w:szCs w:val="24"/>
                <w:highlight w:val="none"/>
                <w:lang w:val="en-US" w:eastAsia="zh-CN" w:bidi="ar-SA"/>
              </w:rPr>
            </w:pPr>
            <w:r>
              <w:rPr>
                <w:rFonts w:ascii="Times New Roman" w:hAnsi="Times New Roman" w:eastAsia="仿宋_GB2312" w:cs="Times New Roman"/>
                <w:color w:val="auto"/>
                <w:kern w:val="0"/>
                <w:sz w:val="24"/>
                <w:szCs w:val="24"/>
                <w:highlight w:val="none"/>
              </w:rPr>
              <w:t>户    名</w:t>
            </w:r>
          </w:p>
        </w:tc>
        <w:tc>
          <w:tcPr>
            <w:tcW w:w="683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pacing w:line="400" w:lineRule="exact"/>
              <w:ind w:firstLine="118" w:firstLineChars="50"/>
              <w:rPr>
                <w:rFonts w:ascii="Times New Roman" w:hAnsi="Times New Roman" w:eastAsia="仿宋_GB2312" w:cs="Times New Roman"/>
                <w:color w:val="auto"/>
                <w:kern w:val="2"/>
                <w:sz w:val="24"/>
                <w:szCs w:val="24"/>
                <w:highlight w:val="none"/>
                <w:lang w:val="en-US" w:eastAsia="zh-CN" w:bidi="ar-SA"/>
              </w:rPr>
            </w:pPr>
          </w:p>
        </w:tc>
      </w:tr>
      <w:tr>
        <w:tblPrEx>
          <w:tblCellMar>
            <w:top w:w="0" w:type="dxa"/>
            <w:left w:w="108" w:type="dxa"/>
            <w:bottom w:w="0" w:type="dxa"/>
            <w:right w:w="108" w:type="dxa"/>
          </w:tblCellMar>
        </w:tblPrEx>
        <w:trPr>
          <w:trHeight w:val="850" w:hRule="exact"/>
        </w:trPr>
        <w:tc>
          <w:tcPr>
            <w:tcW w:w="18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pacing w:line="400" w:lineRule="exact"/>
              <w:ind w:firstLine="118" w:firstLineChars="50"/>
              <w:rPr>
                <w:rFonts w:ascii="Times New Roman" w:hAnsi="Times New Roman" w:eastAsia="仿宋_GB2312" w:cs="Times New Roman"/>
                <w:color w:val="auto"/>
                <w:kern w:val="2"/>
                <w:sz w:val="24"/>
                <w:szCs w:val="24"/>
                <w:highlight w:val="none"/>
                <w:lang w:val="en-US" w:eastAsia="zh-CN" w:bidi="ar-SA"/>
              </w:rPr>
            </w:pPr>
            <w:r>
              <w:rPr>
                <w:rFonts w:ascii="Times New Roman" w:hAnsi="Times New Roman" w:eastAsia="仿宋_GB2312" w:cs="Times New Roman"/>
                <w:color w:val="auto"/>
                <w:kern w:val="0"/>
                <w:sz w:val="24"/>
                <w:szCs w:val="24"/>
                <w:highlight w:val="none"/>
                <w:lang w:val="en-US" w:eastAsia="zh-CN" w:bidi="ar-SA"/>
              </w:rPr>
              <w:t>银行账号</w:t>
            </w:r>
          </w:p>
        </w:tc>
        <w:tc>
          <w:tcPr>
            <w:tcW w:w="683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pacing w:line="400" w:lineRule="exact"/>
              <w:ind w:firstLine="118" w:firstLineChars="50"/>
              <w:rPr>
                <w:rFonts w:ascii="Times New Roman" w:hAnsi="Times New Roman" w:eastAsia="仿宋_GB2312" w:cs="Times New Roman"/>
                <w:color w:val="auto"/>
                <w:kern w:val="2"/>
                <w:sz w:val="24"/>
                <w:szCs w:val="24"/>
                <w:highlight w:val="none"/>
                <w:lang w:val="en-US" w:eastAsia="zh-CN" w:bidi="ar-SA"/>
              </w:rPr>
            </w:pPr>
          </w:p>
        </w:tc>
      </w:tr>
      <w:tr>
        <w:tblPrEx>
          <w:tblCellMar>
            <w:top w:w="0" w:type="dxa"/>
            <w:left w:w="108" w:type="dxa"/>
            <w:bottom w:w="0" w:type="dxa"/>
            <w:right w:w="108" w:type="dxa"/>
          </w:tblCellMar>
        </w:tblPrEx>
        <w:trPr>
          <w:trHeight w:val="850" w:hRule="exact"/>
        </w:trPr>
        <w:tc>
          <w:tcPr>
            <w:tcW w:w="1888"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pacing w:line="400" w:lineRule="exact"/>
              <w:ind w:firstLine="118" w:firstLineChars="50"/>
              <w:rPr>
                <w:rFonts w:ascii="Times New Roman" w:hAnsi="Times New Roman" w:eastAsia="仿宋_GB2312" w:cs="Times New Roman"/>
                <w:color w:val="auto"/>
                <w:kern w:val="2"/>
                <w:sz w:val="24"/>
                <w:szCs w:val="24"/>
                <w:highlight w:val="none"/>
                <w:lang w:val="en-US" w:eastAsia="zh-CN" w:bidi="ar-SA"/>
              </w:rPr>
            </w:pPr>
            <w:r>
              <w:rPr>
                <w:rFonts w:ascii="Times New Roman" w:hAnsi="Times New Roman" w:eastAsia="仿宋_GB2312" w:cs="Times New Roman"/>
                <w:color w:val="auto"/>
                <w:kern w:val="0"/>
                <w:sz w:val="24"/>
                <w:szCs w:val="24"/>
                <w:highlight w:val="none"/>
              </w:rPr>
              <w:t>开户银行</w:t>
            </w:r>
          </w:p>
        </w:tc>
        <w:tc>
          <w:tcPr>
            <w:tcW w:w="6831"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spacing w:line="400" w:lineRule="exact"/>
              <w:ind w:firstLine="118" w:firstLineChars="50"/>
              <w:rPr>
                <w:rFonts w:ascii="Times New Roman" w:hAnsi="Times New Roman" w:eastAsia="仿宋_GB2312" w:cs="Times New Roman"/>
                <w:color w:val="auto"/>
                <w:kern w:val="2"/>
                <w:sz w:val="24"/>
                <w:szCs w:val="24"/>
                <w:highlight w:val="none"/>
                <w:lang w:val="en-US" w:eastAsia="zh-CN" w:bidi="ar-SA"/>
              </w:rPr>
            </w:pPr>
          </w:p>
        </w:tc>
      </w:tr>
      <w:tr>
        <w:tblPrEx>
          <w:tblCellMar>
            <w:top w:w="0" w:type="dxa"/>
            <w:left w:w="108" w:type="dxa"/>
            <w:bottom w:w="0" w:type="dxa"/>
            <w:right w:w="108" w:type="dxa"/>
          </w:tblCellMar>
        </w:tblPrEx>
        <w:trPr>
          <w:trHeight w:val="4225" w:hRule="atLeast"/>
        </w:trPr>
        <w:tc>
          <w:tcPr>
            <w:tcW w:w="8719" w:type="dxa"/>
            <w:gridSpan w:val="4"/>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pacing w:line="400" w:lineRule="exact"/>
              <w:ind w:firstLine="103" w:firstLineChars="50"/>
              <w:jc w:val="left"/>
              <w:textAlignment w:val="center"/>
              <w:rPr>
                <w:rFonts w:hint="default"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本单位承诺：本申报材料真实、准确、完整</w:t>
            </w:r>
            <w:r>
              <w:rPr>
                <w:rFonts w:hint="eastAsia" w:ascii="Times New Roman" w:hAnsi="Times New Roman" w:eastAsia="仿宋_GB2312" w:cs="Times New Roman"/>
                <w:color w:val="auto"/>
                <w:sz w:val="21"/>
                <w:szCs w:val="21"/>
                <w:highlight w:val="none"/>
                <w:lang w:eastAsia="zh-CN"/>
              </w:rPr>
              <w:t>，</w:t>
            </w:r>
            <w:r>
              <w:rPr>
                <w:rFonts w:hint="default" w:ascii="Times New Roman" w:hAnsi="Times New Roman" w:eastAsia="仿宋_GB2312" w:cs="Times New Roman"/>
                <w:color w:val="auto"/>
                <w:sz w:val="21"/>
                <w:szCs w:val="21"/>
                <w:highlight w:val="none"/>
              </w:rPr>
              <w:t>不存在伪造、编造等虚假情形；</w:t>
            </w:r>
            <w:r>
              <w:rPr>
                <w:rFonts w:hint="eastAsia" w:ascii="Times New Roman" w:hAnsi="Times New Roman" w:eastAsia="仿宋_GB2312" w:cs="Times New Roman"/>
                <w:color w:val="auto"/>
                <w:sz w:val="21"/>
                <w:szCs w:val="21"/>
                <w:highlight w:val="none"/>
                <w:lang w:eastAsia="zh-CN"/>
              </w:rPr>
              <w:t>申报单位</w:t>
            </w:r>
            <w:r>
              <w:rPr>
                <w:rFonts w:hint="default" w:ascii="Times New Roman" w:hAnsi="Times New Roman" w:eastAsia="仿宋_GB2312" w:cs="Times New Roman"/>
                <w:color w:val="auto"/>
                <w:sz w:val="21"/>
                <w:szCs w:val="21"/>
                <w:highlight w:val="none"/>
              </w:rPr>
              <w:t>已在中国证券投资基金业协会完成管理人登记；</w:t>
            </w:r>
            <w:r>
              <w:rPr>
                <w:rFonts w:hint="eastAsia" w:ascii="Times New Roman" w:hAnsi="Times New Roman" w:eastAsia="仿宋_GB2312" w:cs="Times New Roman"/>
                <w:color w:val="auto"/>
                <w:sz w:val="21"/>
                <w:szCs w:val="21"/>
                <w:highlight w:val="none"/>
                <w:lang w:eastAsia="zh-CN"/>
              </w:rPr>
              <w:t>申报单位所管理的基金已</w:t>
            </w:r>
            <w:r>
              <w:rPr>
                <w:rFonts w:hint="default" w:ascii="Times New Roman" w:hAnsi="Times New Roman" w:eastAsia="仿宋_GB2312" w:cs="Times New Roman"/>
                <w:color w:val="auto"/>
                <w:sz w:val="21"/>
                <w:szCs w:val="21"/>
                <w:highlight w:val="none"/>
              </w:rPr>
              <w:t>在中国证券投资基金业协会完成产品备案</w:t>
            </w:r>
            <w:r>
              <w:rPr>
                <w:rFonts w:hint="eastAsia" w:ascii="Times New Roman" w:hAnsi="Times New Roman" w:eastAsia="仿宋_GB2312" w:cs="Times New Roman"/>
                <w:color w:val="auto"/>
                <w:sz w:val="21"/>
                <w:szCs w:val="21"/>
                <w:highlight w:val="none"/>
                <w:lang w:eastAsia="zh-CN"/>
              </w:rPr>
              <w:t>；申报项目为本年度内在松山湖投资的“投早、投小、投硬科技”项目</w:t>
            </w:r>
            <w:r>
              <w:rPr>
                <w:rFonts w:hint="default" w:ascii="Times New Roman" w:hAnsi="Times New Roman" w:eastAsia="仿宋_GB2312" w:cs="Times New Roman"/>
                <w:color w:val="auto"/>
                <w:sz w:val="21"/>
                <w:szCs w:val="21"/>
                <w:highlight w:val="none"/>
              </w:rPr>
              <w:t>；资金来源合法合规，无虚假出资、抽逃出资、非法集资等情形；未被纳入严重失信主体名单，不存在严重违法违规行为。如有违反，本单位愿意承担由此产生的全部责任。</w:t>
            </w:r>
          </w:p>
          <w:p>
            <w:pPr>
              <w:keepNext w:val="0"/>
              <w:keepLines w:val="0"/>
              <w:pageBreakBefore w:val="0"/>
              <w:widowControl/>
              <w:kinsoku/>
              <w:wordWrap/>
              <w:overflowPunct/>
              <w:topLinePunct w:val="0"/>
              <w:autoSpaceDE/>
              <w:autoSpaceDN/>
              <w:bidi w:val="0"/>
              <w:adjustRightInd/>
              <w:spacing w:line="400" w:lineRule="exact"/>
              <w:ind w:firstLine="0" w:firstLineChars="0"/>
              <w:jc w:val="both"/>
              <w:textAlignment w:val="center"/>
              <w:rPr>
                <w:rFonts w:ascii="Times New Roman" w:hAnsi="Times New Roman" w:eastAsia="仿宋_GB2312" w:cs="Times New Roman"/>
                <w:color w:val="auto"/>
                <w:sz w:val="21"/>
                <w:szCs w:val="21"/>
                <w:highlight w:val="none"/>
              </w:rPr>
            </w:pPr>
          </w:p>
          <w:p>
            <w:pPr>
              <w:keepNext w:val="0"/>
              <w:keepLines w:val="0"/>
              <w:pageBreakBefore w:val="0"/>
              <w:widowControl/>
              <w:kinsoku/>
              <w:wordWrap/>
              <w:overflowPunct/>
              <w:topLinePunct w:val="0"/>
              <w:autoSpaceDE/>
              <w:autoSpaceDN/>
              <w:bidi w:val="0"/>
              <w:adjustRightInd/>
              <w:spacing w:line="400" w:lineRule="exact"/>
              <w:ind w:firstLine="103" w:firstLineChars="50"/>
              <w:jc w:val="left"/>
              <w:textAlignment w:val="center"/>
              <w:rPr>
                <w:rFonts w:ascii="Times New Roman" w:hAnsi="Times New Roman" w:eastAsia="仿宋_GB2312" w:cs="Times New Roman"/>
                <w:color w:val="auto"/>
                <w:sz w:val="21"/>
                <w:szCs w:val="21"/>
                <w:highlight w:val="none"/>
              </w:rPr>
            </w:pPr>
            <w:r>
              <w:rPr>
                <w:rFonts w:hint="default" w:ascii="Times New Roman" w:hAnsi="Times New Roman" w:eastAsia="仿宋_GB2312" w:cs="Times New Roman"/>
                <w:color w:val="auto"/>
                <w:sz w:val="21"/>
                <w:szCs w:val="21"/>
                <w:highlight w:val="none"/>
              </w:rPr>
              <w:t>法人代表或委托代理人（签名）：</w:t>
            </w:r>
          </w:p>
          <w:p>
            <w:pPr>
              <w:keepNext w:val="0"/>
              <w:keepLines w:val="0"/>
              <w:pageBreakBefore w:val="0"/>
              <w:widowControl/>
              <w:kinsoku/>
              <w:wordWrap/>
              <w:overflowPunct/>
              <w:topLinePunct w:val="0"/>
              <w:autoSpaceDE/>
              <w:autoSpaceDN/>
              <w:bidi w:val="0"/>
              <w:adjustRightInd/>
              <w:spacing w:line="400" w:lineRule="exact"/>
              <w:jc w:val="left"/>
              <w:textAlignment w:val="center"/>
              <w:rPr>
                <w:rFonts w:hint="default" w:ascii="Times New Roman" w:hAnsi="Times New Roman" w:eastAsia="仿宋_GB2312" w:cs="Times New Roman"/>
                <w:color w:val="auto"/>
                <w:sz w:val="21"/>
                <w:szCs w:val="21"/>
                <w:highlight w:val="none"/>
              </w:rPr>
            </w:pPr>
          </w:p>
          <w:p>
            <w:pPr>
              <w:keepNext w:val="0"/>
              <w:keepLines w:val="0"/>
              <w:pageBreakBefore w:val="0"/>
              <w:widowControl/>
              <w:kinsoku/>
              <w:wordWrap/>
              <w:overflowPunct/>
              <w:topLinePunct w:val="0"/>
              <w:autoSpaceDE/>
              <w:autoSpaceDN/>
              <w:bidi w:val="0"/>
              <w:adjustRightInd/>
              <w:spacing w:line="400" w:lineRule="exact"/>
              <w:ind w:firstLine="103" w:firstLineChars="50"/>
              <w:jc w:val="left"/>
              <w:textAlignment w:val="center"/>
              <w:rPr>
                <w:rFonts w:ascii="Times New Roman" w:hAnsi="Times New Roman" w:eastAsia="仿宋_GB2312" w:cs="Times New Roman"/>
                <w:color w:val="auto"/>
                <w:kern w:val="2"/>
                <w:sz w:val="24"/>
                <w:szCs w:val="24"/>
                <w:highlight w:val="none"/>
                <w:lang w:val="en-US" w:eastAsia="zh-CN" w:bidi="ar-SA"/>
              </w:rPr>
            </w:pPr>
            <w:r>
              <w:rPr>
                <w:rFonts w:hint="default" w:ascii="Times New Roman" w:hAnsi="Times New Roman" w:eastAsia="仿宋_GB2312" w:cs="Times New Roman"/>
                <w:color w:val="auto"/>
                <w:sz w:val="21"/>
                <w:szCs w:val="21"/>
                <w:highlight w:val="none"/>
              </w:rPr>
              <w:t>申请单位（盖章）：</w:t>
            </w:r>
          </w:p>
          <w:p>
            <w:pPr>
              <w:keepNext w:val="0"/>
              <w:keepLines w:val="0"/>
              <w:pageBreakBefore w:val="0"/>
              <w:widowControl w:val="0"/>
              <w:kinsoku/>
              <w:wordWrap/>
              <w:overflowPunct/>
              <w:topLinePunct w:val="0"/>
              <w:autoSpaceDE/>
              <w:autoSpaceDN/>
              <w:bidi w:val="0"/>
              <w:adjustRightInd/>
              <w:spacing w:line="400" w:lineRule="exact"/>
              <w:ind w:firstLine="118" w:firstLineChars="50"/>
              <w:rPr>
                <w:rFonts w:ascii="Times New Roman" w:hAnsi="Times New Roman" w:eastAsia="仿宋_GB2312" w:cs="Times New Roman"/>
                <w:color w:val="auto"/>
                <w:kern w:val="2"/>
                <w:sz w:val="24"/>
                <w:szCs w:val="24"/>
                <w:highlight w:val="none"/>
                <w:lang w:val="en-US" w:eastAsia="zh-CN" w:bidi="ar-SA"/>
              </w:rPr>
            </w:pPr>
          </w:p>
          <w:p>
            <w:pPr>
              <w:keepNext w:val="0"/>
              <w:keepLines w:val="0"/>
              <w:pageBreakBefore w:val="0"/>
              <w:widowControl w:val="0"/>
              <w:kinsoku/>
              <w:wordWrap/>
              <w:overflowPunct/>
              <w:topLinePunct w:val="0"/>
              <w:autoSpaceDE/>
              <w:autoSpaceDN/>
              <w:bidi w:val="0"/>
              <w:adjustRightInd/>
              <w:spacing w:line="400" w:lineRule="exact"/>
              <w:rPr>
                <w:rFonts w:ascii="Times New Roman" w:hAnsi="Times New Roman" w:eastAsia="仿宋_GB2312" w:cs="Times New Roman"/>
                <w:color w:val="auto"/>
                <w:kern w:val="2"/>
                <w:sz w:val="24"/>
                <w:szCs w:val="24"/>
                <w:highlight w:val="none"/>
                <w:lang w:val="en-US" w:eastAsia="zh-CN" w:bidi="ar-SA"/>
              </w:rPr>
            </w:pPr>
            <w:r>
              <w:rPr>
                <w:rFonts w:ascii="Times New Roman" w:hAnsi="Times New Roman" w:eastAsia="仿宋_GB2312" w:cs="Times New Roman"/>
                <w:color w:val="auto"/>
                <w:kern w:val="2"/>
                <w:sz w:val="24"/>
                <w:szCs w:val="24"/>
                <w:highlight w:val="none"/>
                <w:lang w:val="en-US" w:eastAsia="zh-CN" w:bidi="ar-SA"/>
              </w:rPr>
              <w:t>XXXX年XX月XX日</w:t>
            </w:r>
          </w:p>
        </w:tc>
      </w:tr>
    </w:tbl>
    <w:p>
      <w:pPr>
        <w:spacing w:line="590" w:lineRule="exact"/>
        <w:ind w:firstLine="0" w:firstLineChars="0"/>
        <w:jc w:val="both"/>
        <w:rPr>
          <w:rFonts w:hint="default" w:ascii="Times New Roman" w:hAnsi="Times New Roman" w:eastAsia="黑体" w:cs="Times New Roman"/>
          <w:color w:val="auto"/>
          <w:sz w:val="32"/>
          <w:szCs w:val="32"/>
          <w:highlight w:val="none"/>
          <w:lang w:eastAsia="zh-CN"/>
        </w:rPr>
      </w:pPr>
    </w:p>
    <w:p>
      <w:pPr>
        <w:spacing w:line="590" w:lineRule="exact"/>
        <w:ind w:firstLine="0" w:firstLineChars="0"/>
        <w:jc w:val="both"/>
        <w:rPr>
          <w:rFonts w:hint="default" w:ascii="Times New Roman" w:hAnsi="Times New Roman" w:eastAsia="黑体" w:cs="Times New Roman"/>
          <w:color w:val="auto"/>
          <w:sz w:val="32"/>
          <w:szCs w:val="32"/>
          <w:highlight w:val="none"/>
          <w:lang w:eastAsia="zh-CN"/>
        </w:rPr>
      </w:pPr>
    </w:p>
    <w:p>
      <w:pPr>
        <w:pStyle w:val="2"/>
        <w:rPr>
          <w:rFonts w:hint="default" w:ascii="Times New Roman" w:hAnsi="Times New Roman" w:eastAsia="黑体" w:cs="Times New Roman"/>
          <w:color w:val="auto"/>
          <w:sz w:val="32"/>
          <w:szCs w:val="32"/>
          <w:highlight w:val="none"/>
          <w:lang w:eastAsia="zh-CN"/>
        </w:rPr>
      </w:pPr>
    </w:p>
    <w:p>
      <w:pPr>
        <w:pStyle w:val="2"/>
        <w:rPr>
          <w:rFonts w:hint="default" w:ascii="Times New Roman" w:hAnsi="Times New Roman" w:eastAsia="黑体" w:cs="Times New Roman"/>
          <w:color w:val="auto"/>
          <w:sz w:val="32"/>
          <w:szCs w:val="32"/>
          <w:highlight w:val="none"/>
          <w:lang w:eastAsia="zh-CN"/>
        </w:rPr>
      </w:pPr>
    </w:p>
    <w:p>
      <w:pPr>
        <w:pStyle w:val="2"/>
        <w:rPr>
          <w:rFonts w:hint="default" w:ascii="Times New Roman" w:hAnsi="Times New Roman" w:eastAsia="黑体" w:cs="Times New Roman"/>
          <w:color w:val="auto"/>
          <w:sz w:val="32"/>
          <w:szCs w:val="32"/>
          <w:highlight w:val="none"/>
          <w:lang w:eastAsia="zh-CN"/>
        </w:rPr>
      </w:pPr>
    </w:p>
    <w:p>
      <w:pPr>
        <w:pStyle w:val="2"/>
        <w:rPr>
          <w:rFonts w:hint="default" w:ascii="Times New Roman" w:hAnsi="Times New Roman" w:eastAsia="黑体" w:cs="Times New Roman"/>
          <w:color w:val="auto"/>
          <w:sz w:val="32"/>
          <w:szCs w:val="32"/>
          <w:highlight w:val="none"/>
          <w:lang w:eastAsia="zh-CN"/>
        </w:rPr>
      </w:pPr>
    </w:p>
    <w:p>
      <w:pPr>
        <w:pStyle w:val="2"/>
        <w:rPr>
          <w:rFonts w:hint="default" w:ascii="Times New Roman" w:hAnsi="Times New Roman" w:eastAsia="黑体" w:cs="Times New Roman"/>
          <w:color w:val="auto"/>
          <w:sz w:val="32"/>
          <w:szCs w:val="32"/>
          <w:highlight w:val="none"/>
          <w:lang w:eastAsia="zh-CN"/>
        </w:rPr>
      </w:pPr>
    </w:p>
    <w:p>
      <w:pPr>
        <w:pStyle w:val="2"/>
        <w:rPr>
          <w:rFonts w:hint="default" w:ascii="Times New Roman" w:hAnsi="Times New Roman" w:eastAsia="黑体" w:cs="Times New Roman"/>
          <w:color w:val="auto"/>
          <w:sz w:val="32"/>
          <w:szCs w:val="32"/>
          <w:highlight w:val="none"/>
          <w:lang w:eastAsia="zh-CN"/>
        </w:rPr>
      </w:pPr>
    </w:p>
    <w:p>
      <w:pPr>
        <w:pStyle w:val="2"/>
        <w:rPr>
          <w:rFonts w:hint="default" w:ascii="Times New Roman" w:hAnsi="Times New Roman" w:eastAsia="黑体" w:cs="Times New Roman"/>
          <w:color w:val="auto"/>
          <w:sz w:val="32"/>
          <w:szCs w:val="32"/>
          <w:highlight w:val="none"/>
          <w:lang w:eastAsia="zh-CN"/>
        </w:rPr>
      </w:pPr>
    </w:p>
    <w:p>
      <w:pPr>
        <w:pStyle w:val="2"/>
        <w:rPr>
          <w:rFonts w:hint="default" w:ascii="Times New Roman" w:hAnsi="Times New Roman" w:eastAsia="黑体" w:cs="Times New Roman"/>
          <w:color w:val="auto"/>
          <w:sz w:val="32"/>
          <w:szCs w:val="32"/>
          <w:highlight w:val="none"/>
          <w:lang w:eastAsia="zh-CN"/>
        </w:rPr>
      </w:pPr>
    </w:p>
    <w:p>
      <w:pPr>
        <w:pStyle w:val="2"/>
        <w:rPr>
          <w:rFonts w:hint="default" w:ascii="Times New Roman" w:hAnsi="Times New Roman" w:eastAsia="黑体" w:cs="Times New Roman"/>
          <w:color w:val="auto"/>
          <w:sz w:val="32"/>
          <w:szCs w:val="32"/>
          <w:highlight w:val="none"/>
          <w:lang w:eastAsia="zh-CN"/>
        </w:rPr>
      </w:pPr>
    </w:p>
    <w:p>
      <w:pPr>
        <w:pStyle w:val="2"/>
        <w:rPr>
          <w:rFonts w:hint="default" w:ascii="Times New Roman" w:hAnsi="Times New Roman" w:eastAsia="黑体" w:cs="Times New Roman"/>
          <w:color w:val="auto"/>
          <w:sz w:val="32"/>
          <w:szCs w:val="32"/>
          <w:highlight w:val="none"/>
          <w:lang w:eastAsia="zh-CN"/>
        </w:rPr>
      </w:pPr>
    </w:p>
    <w:p>
      <w:pPr>
        <w:pStyle w:val="2"/>
        <w:rPr>
          <w:rFonts w:hint="default" w:ascii="Times New Roman" w:hAnsi="Times New Roman" w:eastAsia="黑体" w:cs="Times New Roman"/>
          <w:color w:val="auto"/>
          <w:sz w:val="32"/>
          <w:szCs w:val="32"/>
          <w:highlight w:val="none"/>
          <w:lang w:eastAsia="zh-CN"/>
        </w:rPr>
      </w:pPr>
    </w:p>
    <w:p>
      <w:pPr>
        <w:pStyle w:val="2"/>
        <w:rPr>
          <w:rFonts w:hint="default" w:ascii="Times New Roman" w:hAnsi="Times New Roman" w:eastAsia="黑体" w:cs="Times New Roman"/>
          <w:color w:val="auto"/>
          <w:sz w:val="32"/>
          <w:szCs w:val="32"/>
          <w:highlight w:val="none"/>
          <w:lang w:eastAsia="zh-CN"/>
        </w:rPr>
      </w:pPr>
    </w:p>
    <w:p>
      <w:pPr>
        <w:pStyle w:val="2"/>
        <w:rPr>
          <w:rFonts w:hint="default" w:ascii="Times New Roman" w:hAnsi="Times New Roman" w:eastAsia="黑体" w:cs="Times New Roman"/>
          <w:color w:val="auto"/>
          <w:sz w:val="32"/>
          <w:szCs w:val="32"/>
          <w:highlight w:val="none"/>
          <w:lang w:eastAsia="zh-CN"/>
        </w:rPr>
      </w:pPr>
    </w:p>
    <w:p>
      <w:pPr>
        <w:pStyle w:val="2"/>
        <w:rPr>
          <w:rFonts w:hint="default" w:ascii="Times New Roman" w:hAnsi="Times New Roman" w:eastAsia="黑体" w:cs="Times New Roman"/>
          <w:color w:val="auto"/>
          <w:sz w:val="32"/>
          <w:szCs w:val="32"/>
          <w:highlight w:val="none"/>
          <w:lang w:eastAsia="zh-CN"/>
        </w:rPr>
      </w:pPr>
    </w:p>
    <w:p>
      <w:pPr>
        <w:pStyle w:val="2"/>
        <w:rPr>
          <w:rFonts w:hint="default" w:ascii="Times New Roman" w:hAnsi="Times New Roman" w:eastAsia="黑体" w:cs="Times New Roman"/>
          <w:color w:val="auto"/>
          <w:sz w:val="32"/>
          <w:szCs w:val="32"/>
          <w:highlight w:val="none"/>
          <w:lang w:eastAsia="zh-CN"/>
        </w:rPr>
      </w:pPr>
    </w:p>
    <w:p>
      <w:pPr>
        <w:pStyle w:val="2"/>
        <w:rPr>
          <w:rFonts w:hint="default" w:ascii="Times New Roman" w:hAnsi="Times New Roman" w:eastAsia="黑体" w:cs="Times New Roman"/>
          <w:color w:val="auto"/>
          <w:sz w:val="32"/>
          <w:szCs w:val="32"/>
          <w:highlight w:val="none"/>
          <w:lang w:eastAsia="zh-CN"/>
        </w:rPr>
      </w:pPr>
    </w:p>
    <w:p>
      <w:pPr>
        <w:pStyle w:val="2"/>
        <w:rPr>
          <w:rFonts w:hint="default" w:ascii="Times New Roman" w:hAnsi="Times New Roman" w:eastAsia="黑体" w:cs="Times New Roman"/>
          <w:color w:val="auto"/>
          <w:sz w:val="32"/>
          <w:szCs w:val="32"/>
          <w:highlight w:val="none"/>
          <w:lang w:eastAsia="zh-CN"/>
        </w:rPr>
      </w:pPr>
    </w:p>
    <w:p>
      <w:pPr>
        <w:pStyle w:val="2"/>
        <w:rPr>
          <w:rFonts w:hint="default" w:ascii="Times New Roman" w:hAnsi="Times New Roman" w:eastAsia="黑体" w:cs="Times New Roman"/>
          <w:color w:val="auto"/>
          <w:sz w:val="32"/>
          <w:szCs w:val="32"/>
          <w:highlight w:val="none"/>
          <w:lang w:eastAsia="zh-CN"/>
        </w:rPr>
      </w:pPr>
    </w:p>
    <w:p>
      <w:pPr>
        <w:pStyle w:val="2"/>
        <w:rPr>
          <w:rFonts w:hint="eastAsia" w:ascii="Times New Roman" w:hAnsi="Times New Roman" w:eastAsia="黑体" w:cs="Times New Roman"/>
          <w:color w:val="auto"/>
          <w:sz w:val="32"/>
          <w:szCs w:val="32"/>
          <w:highlight w:val="none"/>
          <w:lang w:val="en-US" w:eastAsia="zh-CN"/>
        </w:rPr>
      </w:pPr>
    </w:p>
    <w:sectPr>
      <w:headerReference r:id="rId3" w:type="default"/>
      <w:footerReference r:id="rId4" w:type="default"/>
      <w:footerReference r:id="rId5" w:type="even"/>
      <w:pgSz w:w="11906" w:h="16838"/>
      <w:pgMar w:top="1984" w:right="1474" w:bottom="1871" w:left="1588" w:header="851" w:footer="1418" w:gutter="0"/>
      <w:pgNumType w:fmt="decimal"/>
      <w:cols w:space="425" w:num="1"/>
      <w:docGrid w:type="linesAndChars" w:linePitch="590"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Segoe UI">
    <w:panose1 w:val="020B0502040204020203"/>
    <w:charset w:val="00"/>
    <w:family w:val="auto"/>
    <w:pitch w:val="default"/>
    <w:sig w:usb0="E10022FF" w:usb1="C000E47F" w:usb2="00000029" w:usb3="00000000" w:csb0="200001DF" w:csb1="20000000"/>
  </w:font>
  <w:font w:name="仿宋">
    <w:panose1 w:val="02010609060101010101"/>
    <w:charset w:val="86"/>
    <w:family w:val="auto"/>
    <w:pitch w:val="default"/>
    <w:sig w:usb0="800002BF" w:usb1="38CF7CFA" w:usb2="00000016" w:usb3="00000000" w:csb0="00040001" w:csb1="00000000"/>
  </w:font>
  <w:font w:name="var(--dsw-font-markdown-h2)">
    <w:altName w:val="Segoe Print"/>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snapToGrid/>
      <w:ind w:right="320" w:rightChars="100"/>
      <w:jc w:val="right"/>
      <w:rPr>
        <w:rFonts w:ascii="宋体" w:hAnsi="宋体" w:eastAsia="宋体" w:cs="宋体"/>
        <w:sz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
                          </w:pPr>
                          <w:r>
                            <w:fldChar w:fldCharType="begin"/>
                          </w:r>
                          <w:r>
                            <w:instrText xml:space="preserve"> PAGE  \* MERGEFORMAT </w:instrText>
                          </w:r>
                          <w:r>
                            <w:fldChar w:fldCharType="separate"/>
                          </w:r>
                          <w:r>
                            <w:t>31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9"/>
                    </w:pPr>
                    <w:r>
                      <w:fldChar w:fldCharType="begin"/>
                    </w:r>
                    <w:r>
                      <w:instrText xml:space="preserve"> PAGE  \* MERGEFORMAT </w:instrText>
                    </w:r>
                    <w:r>
                      <w:fldChar w:fldCharType="separate"/>
                    </w:r>
                    <w:r>
                      <w:t>31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snapToGrid/>
      <w:ind w:left="320" w:leftChars="100"/>
      <w:rPr>
        <w:rFonts w:ascii="宋体" w:hAnsi="宋体" w:eastAsia="宋体" w:cs="宋体"/>
        <w:sz w:val="28"/>
      </w:rPr>
    </w:pPr>
    <w:r>
      <w:rPr>
        <w:rFonts w:hint="eastAsia" w:ascii="宋体" w:hAnsi="宋体" w:eastAsia="宋体" w:cs="宋体"/>
        <w:sz w:val="28"/>
      </w:rPr>
      <w:t xml:space="preserve">— </w:t>
    </w:r>
    <w:r>
      <w:rPr>
        <w:rFonts w:hint="eastAsia" w:ascii="宋体" w:hAnsi="宋体" w:eastAsia="宋体" w:cs="宋体"/>
        <w:sz w:val="28"/>
      </w:rPr>
      <w:fldChar w:fldCharType="begin"/>
    </w:r>
    <w:r>
      <w:rPr>
        <w:rFonts w:hint="eastAsia" w:ascii="宋体" w:hAnsi="宋体" w:eastAsia="宋体" w:cs="宋体"/>
        <w:sz w:val="28"/>
      </w:rPr>
      <w:instrText xml:space="preserve"> PAGE Page \* MERGEFORMAT </w:instrText>
    </w:r>
    <w:r>
      <w:rPr>
        <w:rFonts w:hint="eastAsia" w:ascii="宋体" w:hAnsi="宋体" w:eastAsia="宋体" w:cs="宋体"/>
        <w:sz w:val="28"/>
      </w:rPr>
      <w:fldChar w:fldCharType="separate"/>
    </w:r>
    <w:r>
      <w:rPr>
        <w:rFonts w:ascii="宋体" w:hAnsi="宋体" w:eastAsia="宋体" w:cs="宋体"/>
        <w:sz w:val="28"/>
      </w:rPr>
      <w:t>4</w:t>
    </w:r>
    <w:r>
      <w:rPr>
        <w:rFonts w:hint="eastAsia" w:ascii="宋体" w:hAnsi="宋体" w:eastAsia="宋体" w:cs="宋体"/>
        <w:sz w:val="28"/>
      </w:rPr>
      <w:fldChar w:fldCharType="end"/>
    </w:r>
    <w:r>
      <w:rPr>
        <w:rFonts w:hint="eastAsia" w:ascii="宋体" w:hAnsi="宋体" w:eastAsia="宋体" w:cs="宋体"/>
        <w:sz w:val="2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35C6FED"/>
    <w:multiLevelType w:val="singleLevel"/>
    <w:tmpl w:val="B35C6FED"/>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trackRevisions w:val="1"/>
  <w:documentProtection w:enforcement="0"/>
  <w:defaultTabStop w:val="420"/>
  <w:drawingGridHorizontalSpacing w:val="158"/>
  <w:drawingGridVerticalSpacing w:val="29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VjOWMxMjNlZTRkNzAyYmIyMjEzNGZjOTI2MmI4ODAifQ=="/>
  </w:docVars>
  <w:rsids>
    <w:rsidRoot w:val="327D10B5"/>
    <w:rsid w:val="000228FF"/>
    <w:rsid w:val="000D1FAE"/>
    <w:rsid w:val="00174AE4"/>
    <w:rsid w:val="001F2EB7"/>
    <w:rsid w:val="003B608C"/>
    <w:rsid w:val="004F3EC7"/>
    <w:rsid w:val="005932B3"/>
    <w:rsid w:val="00640C84"/>
    <w:rsid w:val="006A5E01"/>
    <w:rsid w:val="007A5429"/>
    <w:rsid w:val="009E510C"/>
    <w:rsid w:val="00B633B9"/>
    <w:rsid w:val="00B87B81"/>
    <w:rsid w:val="00CC503A"/>
    <w:rsid w:val="00F3541C"/>
    <w:rsid w:val="01226F54"/>
    <w:rsid w:val="01E772A7"/>
    <w:rsid w:val="0265787C"/>
    <w:rsid w:val="03930F4B"/>
    <w:rsid w:val="03F57A39"/>
    <w:rsid w:val="03FB5394"/>
    <w:rsid w:val="04A46E78"/>
    <w:rsid w:val="04B96A4C"/>
    <w:rsid w:val="050D64D6"/>
    <w:rsid w:val="058E69C2"/>
    <w:rsid w:val="060644F0"/>
    <w:rsid w:val="06580A77"/>
    <w:rsid w:val="06A47871"/>
    <w:rsid w:val="06EC6D6C"/>
    <w:rsid w:val="073F2CB4"/>
    <w:rsid w:val="079274FA"/>
    <w:rsid w:val="07A43103"/>
    <w:rsid w:val="08491227"/>
    <w:rsid w:val="086168CD"/>
    <w:rsid w:val="088F199B"/>
    <w:rsid w:val="08EE4992"/>
    <w:rsid w:val="09F874C5"/>
    <w:rsid w:val="0A030DEF"/>
    <w:rsid w:val="0A9B5502"/>
    <w:rsid w:val="0AAC0A11"/>
    <w:rsid w:val="0AC86CBC"/>
    <w:rsid w:val="0B2A12DF"/>
    <w:rsid w:val="0B6920C9"/>
    <w:rsid w:val="0BA95785"/>
    <w:rsid w:val="0BB04B25"/>
    <w:rsid w:val="0BE95E9A"/>
    <w:rsid w:val="0CA742F7"/>
    <w:rsid w:val="0CEE4F60"/>
    <w:rsid w:val="0E1806AD"/>
    <w:rsid w:val="0EB32AAA"/>
    <w:rsid w:val="0FB04F4B"/>
    <w:rsid w:val="0FBD38E6"/>
    <w:rsid w:val="0FCB7FDF"/>
    <w:rsid w:val="10514C4D"/>
    <w:rsid w:val="1066035B"/>
    <w:rsid w:val="108A0935"/>
    <w:rsid w:val="11C669FC"/>
    <w:rsid w:val="11DF1F41"/>
    <w:rsid w:val="1225059A"/>
    <w:rsid w:val="13064FC2"/>
    <w:rsid w:val="132E339F"/>
    <w:rsid w:val="141928C1"/>
    <w:rsid w:val="14EB61A7"/>
    <w:rsid w:val="15244C2D"/>
    <w:rsid w:val="154D06FF"/>
    <w:rsid w:val="157E0ECE"/>
    <w:rsid w:val="15862046"/>
    <w:rsid w:val="15890630"/>
    <w:rsid w:val="1596716D"/>
    <w:rsid w:val="15B17923"/>
    <w:rsid w:val="15DA660B"/>
    <w:rsid w:val="15DD7FEE"/>
    <w:rsid w:val="15F954FE"/>
    <w:rsid w:val="167823EB"/>
    <w:rsid w:val="17016213"/>
    <w:rsid w:val="179B3E23"/>
    <w:rsid w:val="17C93012"/>
    <w:rsid w:val="17CB6E79"/>
    <w:rsid w:val="17CF0C73"/>
    <w:rsid w:val="18104A8B"/>
    <w:rsid w:val="18B41D16"/>
    <w:rsid w:val="18EE3204"/>
    <w:rsid w:val="1AE54508"/>
    <w:rsid w:val="1AE66766"/>
    <w:rsid w:val="1B1117F5"/>
    <w:rsid w:val="1B9861A2"/>
    <w:rsid w:val="1D48578A"/>
    <w:rsid w:val="1DB65BAF"/>
    <w:rsid w:val="1DDF3F11"/>
    <w:rsid w:val="1E297809"/>
    <w:rsid w:val="1E9E304B"/>
    <w:rsid w:val="203E1B8D"/>
    <w:rsid w:val="2056239C"/>
    <w:rsid w:val="208E268D"/>
    <w:rsid w:val="20E366B1"/>
    <w:rsid w:val="20FB3120"/>
    <w:rsid w:val="217D437D"/>
    <w:rsid w:val="21FD2306"/>
    <w:rsid w:val="227B2B13"/>
    <w:rsid w:val="22921CC7"/>
    <w:rsid w:val="229A2393"/>
    <w:rsid w:val="22BB5089"/>
    <w:rsid w:val="22E771D2"/>
    <w:rsid w:val="230022FA"/>
    <w:rsid w:val="235D6E11"/>
    <w:rsid w:val="236768F5"/>
    <w:rsid w:val="23694D76"/>
    <w:rsid w:val="236A58C2"/>
    <w:rsid w:val="23950FD6"/>
    <w:rsid w:val="23B07102"/>
    <w:rsid w:val="23DB2F62"/>
    <w:rsid w:val="24215DA0"/>
    <w:rsid w:val="242C2FCD"/>
    <w:rsid w:val="24485B15"/>
    <w:rsid w:val="247013C6"/>
    <w:rsid w:val="25762D04"/>
    <w:rsid w:val="26643CD6"/>
    <w:rsid w:val="26D827B4"/>
    <w:rsid w:val="272D2472"/>
    <w:rsid w:val="273D486E"/>
    <w:rsid w:val="28284ADA"/>
    <w:rsid w:val="288C5814"/>
    <w:rsid w:val="28F316C8"/>
    <w:rsid w:val="297A769B"/>
    <w:rsid w:val="2A580BA4"/>
    <w:rsid w:val="2AE546EF"/>
    <w:rsid w:val="2B066E22"/>
    <w:rsid w:val="2B1A1A7A"/>
    <w:rsid w:val="2BE772F2"/>
    <w:rsid w:val="2BF02493"/>
    <w:rsid w:val="2C696A69"/>
    <w:rsid w:val="2CB41677"/>
    <w:rsid w:val="2CDC6DA8"/>
    <w:rsid w:val="2DA26D95"/>
    <w:rsid w:val="2E073C7C"/>
    <w:rsid w:val="2E4A7E86"/>
    <w:rsid w:val="2E7F3BD6"/>
    <w:rsid w:val="2E81295C"/>
    <w:rsid w:val="2ECB5F7A"/>
    <w:rsid w:val="2F357E81"/>
    <w:rsid w:val="2F8A3E91"/>
    <w:rsid w:val="30067B64"/>
    <w:rsid w:val="30A42B5D"/>
    <w:rsid w:val="30CB1437"/>
    <w:rsid w:val="3176345B"/>
    <w:rsid w:val="31F35414"/>
    <w:rsid w:val="32063522"/>
    <w:rsid w:val="327D10B5"/>
    <w:rsid w:val="329A2711"/>
    <w:rsid w:val="331423DB"/>
    <w:rsid w:val="33553CA0"/>
    <w:rsid w:val="337558F7"/>
    <w:rsid w:val="3393072B"/>
    <w:rsid w:val="34126A7A"/>
    <w:rsid w:val="34381A10"/>
    <w:rsid w:val="34C77CFA"/>
    <w:rsid w:val="355D6F36"/>
    <w:rsid w:val="3560331C"/>
    <w:rsid w:val="356773AC"/>
    <w:rsid w:val="35AD352C"/>
    <w:rsid w:val="360A3012"/>
    <w:rsid w:val="36315D3A"/>
    <w:rsid w:val="36F04DCD"/>
    <w:rsid w:val="372C7F91"/>
    <w:rsid w:val="3739574D"/>
    <w:rsid w:val="37873130"/>
    <w:rsid w:val="37B47970"/>
    <w:rsid w:val="37D31A24"/>
    <w:rsid w:val="37ED004F"/>
    <w:rsid w:val="37F5545C"/>
    <w:rsid w:val="384E5DEC"/>
    <w:rsid w:val="385775A8"/>
    <w:rsid w:val="387441B6"/>
    <w:rsid w:val="38A20B44"/>
    <w:rsid w:val="38D51D8E"/>
    <w:rsid w:val="39465B6E"/>
    <w:rsid w:val="39B05732"/>
    <w:rsid w:val="3A335D0B"/>
    <w:rsid w:val="3A682CE2"/>
    <w:rsid w:val="3A9961D9"/>
    <w:rsid w:val="3ACB1702"/>
    <w:rsid w:val="3B0372DD"/>
    <w:rsid w:val="3B281A9B"/>
    <w:rsid w:val="3B297E39"/>
    <w:rsid w:val="3BF633ED"/>
    <w:rsid w:val="3D0C5BF5"/>
    <w:rsid w:val="3D0E6439"/>
    <w:rsid w:val="3DCE0A75"/>
    <w:rsid w:val="3E49293D"/>
    <w:rsid w:val="3E8F3320"/>
    <w:rsid w:val="3EF77071"/>
    <w:rsid w:val="3EFF0DE7"/>
    <w:rsid w:val="3F266AA8"/>
    <w:rsid w:val="3F5E5663"/>
    <w:rsid w:val="40C94F5B"/>
    <w:rsid w:val="41CB2A27"/>
    <w:rsid w:val="43754D8C"/>
    <w:rsid w:val="437A634D"/>
    <w:rsid w:val="439A7FF5"/>
    <w:rsid w:val="43C5363E"/>
    <w:rsid w:val="43F734DF"/>
    <w:rsid w:val="45BC5CE2"/>
    <w:rsid w:val="45DA52A8"/>
    <w:rsid w:val="45EB2FC3"/>
    <w:rsid w:val="46636986"/>
    <w:rsid w:val="46790A87"/>
    <w:rsid w:val="4763732D"/>
    <w:rsid w:val="47B50031"/>
    <w:rsid w:val="47E6568D"/>
    <w:rsid w:val="47F75622"/>
    <w:rsid w:val="485F62CB"/>
    <w:rsid w:val="487C587B"/>
    <w:rsid w:val="49113C53"/>
    <w:rsid w:val="49D90FD6"/>
    <w:rsid w:val="4AF33D06"/>
    <w:rsid w:val="4B2F29BE"/>
    <w:rsid w:val="4B45028D"/>
    <w:rsid w:val="4B947A53"/>
    <w:rsid w:val="4C12415D"/>
    <w:rsid w:val="4C28751B"/>
    <w:rsid w:val="4CAD20CE"/>
    <w:rsid w:val="4CB64275"/>
    <w:rsid w:val="4CC07105"/>
    <w:rsid w:val="4CCA0089"/>
    <w:rsid w:val="4D6B0C4B"/>
    <w:rsid w:val="4D6F4FC5"/>
    <w:rsid w:val="4DB30D45"/>
    <w:rsid w:val="4DC172CD"/>
    <w:rsid w:val="4E1A0CAF"/>
    <w:rsid w:val="4E937674"/>
    <w:rsid w:val="4E9E6D0A"/>
    <w:rsid w:val="4EE8226E"/>
    <w:rsid w:val="4F520C59"/>
    <w:rsid w:val="4F591EF4"/>
    <w:rsid w:val="4F840281"/>
    <w:rsid w:val="4FA640A1"/>
    <w:rsid w:val="4FAD2D06"/>
    <w:rsid w:val="4FEF31B4"/>
    <w:rsid w:val="50252009"/>
    <w:rsid w:val="5087462C"/>
    <w:rsid w:val="50A910FA"/>
    <w:rsid w:val="51193D18"/>
    <w:rsid w:val="51386F18"/>
    <w:rsid w:val="51E27B67"/>
    <w:rsid w:val="52D91EEB"/>
    <w:rsid w:val="5334770E"/>
    <w:rsid w:val="544A6389"/>
    <w:rsid w:val="54F14AC6"/>
    <w:rsid w:val="551A34CC"/>
    <w:rsid w:val="55272B99"/>
    <w:rsid w:val="55334C55"/>
    <w:rsid w:val="555514ED"/>
    <w:rsid w:val="556876AD"/>
    <w:rsid w:val="558B2133"/>
    <w:rsid w:val="559D62AC"/>
    <w:rsid w:val="55A41A91"/>
    <w:rsid w:val="56097237"/>
    <w:rsid w:val="563A7A06"/>
    <w:rsid w:val="5648259F"/>
    <w:rsid w:val="56856B80"/>
    <w:rsid w:val="568B2BAE"/>
    <w:rsid w:val="56C652C9"/>
    <w:rsid w:val="56E968A5"/>
    <w:rsid w:val="56EA57FF"/>
    <w:rsid w:val="57397928"/>
    <w:rsid w:val="573F1832"/>
    <w:rsid w:val="573F6808"/>
    <w:rsid w:val="57C24475"/>
    <w:rsid w:val="5875165E"/>
    <w:rsid w:val="5A61524E"/>
    <w:rsid w:val="5A6D19E9"/>
    <w:rsid w:val="5A90790F"/>
    <w:rsid w:val="5AC07268"/>
    <w:rsid w:val="5B43464C"/>
    <w:rsid w:val="5B6A0607"/>
    <w:rsid w:val="5C974732"/>
    <w:rsid w:val="5D107A3F"/>
    <w:rsid w:val="5D81218A"/>
    <w:rsid w:val="5DB37248"/>
    <w:rsid w:val="5EC7130E"/>
    <w:rsid w:val="5ED83A53"/>
    <w:rsid w:val="5F284FEE"/>
    <w:rsid w:val="5F3828C7"/>
    <w:rsid w:val="5F4711B7"/>
    <w:rsid w:val="604A4C87"/>
    <w:rsid w:val="60AF21DF"/>
    <w:rsid w:val="60D10200"/>
    <w:rsid w:val="61194FDB"/>
    <w:rsid w:val="619F2CB5"/>
    <w:rsid w:val="61DE601D"/>
    <w:rsid w:val="62276873"/>
    <w:rsid w:val="62635A6E"/>
    <w:rsid w:val="62E32048"/>
    <w:rsid w:val="632139C1"/>
    <w:rsid w:val="634119C5"/>
    <w:rsid w:val="63D42C55"/>
    <w:rsid w:val="640956AE"/>
    <w:rsid w:val="65052950"/>
    <w:rsid w:val="65951C92"/>
    <w:rsid w:val="65AE59DE"/>
    <w:rsid w:val="65B6666E"/>
    <w:rsid w:val="65BE3A7A"/>
    <w:rsid w:val="65D3019C"/>
    <w:rsid w:val="663F15CE"/>
    <w:rsid w:val="665803F5"/>
    <w:rsid w:val="666B1614"/>
    <w:rsid w:val="666E6847"/>
    <w:rsid w:val="675114E9"/>
    <w:rsid w:val="67703441"/>
    <w:rsid w:val="67F249B1"/>
    <w:rsid w:val="67FB3DB9"/>
    <w:rsid w:val="684756A2"/>
    <w:rsid w:val="68EE7135"/>
    <w:rsid w:val="69212E07"/>
    <w:rsid w:val="6956585F"/>
    <w:rsid w:val="69684C4F"/>
    <w:rsid w:val="6A0333FA"/>
    <w:rsid w:val="6A4B4E73"/>
    <w:rsid w:val="6AD824D8"/>
    <w:rsid w:val="6AE87DAB"/>
    <w:rsid w:val="6B5F3357"/>
    <w:rsid w:val="6B9D0F9D"/>
    <w:rsid w:val="6BE74894"/>
    <w:rsid w:val="6BEA109C"/>
    <w:rsid w:val="6BFF1F3B"/>
    <w:rsid w:val="6CB66EAD"/>
    <w:rsid w:val="6D1F7A33"/>
    <w:rsid w:val="6E0B0D16"/>
    <w:rsid w:val="6E186B26"/>
    <w:rsid w:val="6E35795C"/>
    <w:rsid w:val="6E763C49"/>
    <w:rsid w:val="6F1A4757"/>
    <w:rsid w:val="6F966FAC"/>
    <w:rsid w:val="709E3B9D"/>
    <w:rsid w:val="70DC46B5"/>
    <w:rsid w:val="71F21981"/>
    <w:rsid w:val="720E2162"/>
    <w:rsid w:val="72BB4029"/>
    <w:rsid w:val="730C590A"/>
    <w:rsid w:val="74037AFC"/>
    <w:rsid w:val="74110AB5"/>
    <w:rsid w:val="742864E5"/>
    <w:rsid w:val="74480294"/>
    <w:rsid w:val="747F507D"/>
    <w:rsid w:val="748F408B"/>
    <w:rsid w:val="74A05D67"/>
    <w:rsid w:val="74AE727B"/>
    <w:rsid w:val="756B1181"/>
    <w:rsid w:val="75A11917"/>
    <w:rsid w:val="75A26D4F"/>
    <w:rsid w:val="76070B31"/>
    <w:rsid w:val="76757BD6"/>
    <w:rsid w:val="768A7EEF"/>
    <w:rsid w:val="76CB1B74"/>
    <w:rsid w:val="76FC2DFB"/>
    <w:rsid w:val="773A3E48"/>
    <w:rsid w:val="77545CF4"/>
    <w:rsid w:val="77D466EC"/>
    <w:rsid w:val="78173D95"/>
    <w:rsid w:val="79300FDE"/>
    <w:rsid w:val="79541732"/>
    <w:rsid w:val="79B00633"/>
    <w:rsid w:val="79CC46E0"/>
    <w:rsid w:val="7A34423B"/>
    <w:rsid w:val="7A6F3FA1"/>
    <w:rsid w:val="7AB001D5"/>
    <w:rsid w:val="7AE91634"/>
    <w:rsid w:val="7B907A03"/>
    <w:rsid w:val="7BD328B6"/>
    <w:rsid w:val="7C401BE6"/>
    <w:rsid w:val="7CAF571A"/>
    <w:rsid w:val="7CBB0D54"/>
    <w:rsid w:val="7CBE24B4"/>
    <w:rsid w:val="7D367EF0"/>
    <w:rsid w:val="7D6A5E50"/>
    <w:rsid w:val="7E7B2A60"/>
    <w:rsid w:val="7F0F1D84"/>
    <w:rsid w:val="7F197393"/>
    <w:rsid w:val="7F9864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32"/>
      <w:szCs w:val="24"/>
      <w:lang w:val="en-US" w:eastAsia="zh-CN" w:bidi="ar-SA"/>
    </w:rPr>
  </w:style>
  <w:style w:type="paragraph" w:styleId="3">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4">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5">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annotation text"/>
    <w:basedOn w:val="1"/>
    <w:link w:val="17"/>
    <w:qFormat/>
    <w:uiPriority w:val="0"/>
    <w:pPr>
      <w:jc w:val="left"/>
    </w:pPr>
  </w:style>
  <w:style w:type="paragraph" w:styleId="7">
    <w:name w:val="Body Text"/>
    <w:basedOn w:val="1"/>
    <w:semiHidden/>
    <w:qFormat/>
    <w:uiPriority w:val="0"/>
    <w:rPr>
      <w:rFonts w:ascii="Arial" w:hAnsi="Arial" w:eastAsia="Arial" w:cs="Arial"/>
      <w:sz w:val="21"/>
      <w:szCs w:val="21"/>
      <w:lang w:val="en-US" w:eastAsia="en-US" w:bidi="ar-SA"/>
    </w:rPr>
  </w:style>
  <w:style w:type="paragraph" w:styleId="8">
    <w:name w:val="Balloon Text"/>
    <w:basedOn w:val="1"/>
    <w:link w:val="16"/>
    <w:qFormat/>
    <w:uiPriority w:val="0"/>
    <w:rPr>
      <w:sz w:val="18"/>
      <w:szCs w:val="18"/>
    </w:rPr>
  </w:style>
  <w:style w:type="paragraph" w:styleId="9">
    <w:name w:val="footer"/>
    <w:basedOn w:val="1"/>
    <w:qFormat/>
    <w:uiPriority w:val="0"/>
    <w:pPr>
      <w:tabs>
        <w:tab w:val="center" w:pos="4153"/>
        <w:tab w:val="right" w:pos="8306"/>
      </w:tabs>
      <w:snapToGrid w:val="0"/>
      <w:jc w:val="left"/>
    </w:pPr>
    <w:rPr>
      <w:sz w:val="18"/>
    </w:rPr>
  </w:style>
  <w:style w:type="paragraph" w:styleId="10">
    <w:name w:val="Normal (Web)"/>
    <w:basedOn w:val="1"/>
    <w:qFormat/>
    <w:uiPriority w:val="0"/>
    <w:rPr>
      <w:sz w:val="24"/>
    </w:rPr>
  </w:style>
  <w:style w:type="paragraph" w:styleId="11">
    <w:name w:val="annotation subject"/>
    <w:basedOn w:val="6"/>
    <w:next w:val="6"/>
    <w:link w:val="18"/>
    <w:qFormat/>
    <w:uiPriority w:val="0"/>
    <w:rPr>
      <w:b/>
      <w:bCs/>
    </w:rPr>
  </w:style>
  <w:style w:type="table" w:styleId="13">
    <w:name w:val="Table Grid"/>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5">
    <w:name w:val="annotation reference"/>
    <w:basedOn w:val="14"/>
    <w:qFormat/>
    <w:uiPriority w:val="0"/>
    <w:rPr>
      <w:sz w:val="21"/>
      <w:szCs w:val="21"/>
    </w:rPr>
  </w:style>
  <w:style w:type="character" w:customStyle="1" w:styleId="16">
    <w:name w:val="批注框文本 Char"/>
    <w:basedOn w:val="14"/>
    <w:link w:val="8"/>
    <w:qFormat/>
    <w:uiPriority w:val="0"/>
    <w:rPr>
      <w:kern w:val="2"/>
      <w:sz w:val="18"/>
      <w:szCs w:val="18"/>
    </w:rPr>
  </w:style>
  <w:style w:type="character" w:customStyle="1" w:styleId="17">
    <w:name w:val="批注文字 Char"/>
    <w:basedOn w:val="14"/>
    <w:link w:val="6"/>
    <w:qFormat/>
    <w:uiPriority w:val="0"/>
    <w:rPr>
      <w:kern w:val="2"/>
      <w:sz w:val="32"/>
      <w:szCs w:val="24"/>
    </w:rPr>
  </w:style>
  <w:style w:type="character" w:customStyle="1" w:styleId="18">
    <w:name w:val="批注主题 Char"/>
    <w:basedOn w:val="17"/>
    <w:link w:val="11"/>
    <w:qFormat/>
    <w:uiPriority w:val="0"/>
    <w:rPr>
      <w:b/>
      <w:bCs/>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1808</Words>
  <Characters>1891</Characters>
  <Lines>35</Lines>
  <Paragraphs>10</Paragraphs>
  <TotalTime>1</TotalTime>
  <ScaleCrop>false</ScaleCrop>
  <LinksUpToDate>false</LinksUpToDate>
  <CharactersWithSpaces>1891</CharactersWithSpaces>
  <Application>WPS Office_11.8.2.10393_F1E327BC-269C-435d-A152-05C5408002CA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2025-03-16T14:13:00Z</dcterms:created>
  <dc:creator>刘育杰</dc:creator>
  <cp:lastModifiedBy>姚依</cp:lastModifiedBy>
  <cp:lastPrinted>2026-09-11T03:00:00Z</cp:lastPrinted>
  <dcterms:modified xsi:type="dcterms:W3CDTF">2026-09-22T02:05:12Z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2052-11.8.2.10393</vt:lpwstr>
  </property>
  <property fmtid="{D5CDD505-2E9C-101B-9397-08002B2CF9AE}" pid="3" name="ICV">
    <vt:lpwstr>ABE92BAF689D42CC96F521948176777F</vt:lpwstr>
  </property>
</Properties>
</file>