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BC" w:rsidRDefault="00DC3ABC">
      <w:pPr>
        <w:pStyle w:val="1"/>
        <w:jc w:val="center"/>
      </w:pPr>
      <w:r>
        <w:rPr>
          <w:rFonts w:hint="eastAsia"/>
        </w:rPr>
        <w:t>申领补贴操作指引</w:t>
      </w:r>
    </w:p>
    <w:p w:rsidR="001209BC" w:rsidRDefault="00DC3ABC">
      <w:pPr>
        <w:pStyle w:val="2"/>
        <w:numPr>
          <w:ilvl w:val="0"/>
          <w:numId w:val="1"/>
        </w:numPr>
      </w:pPr>
      <w:r>
        <w:rPr>
          <w:rFonts w:hint="eastAsia"/>
        </w:rPr>
        <w:t>申领网址</w:t>
      </w:r>
    </w:p>
    <w:p w:rsidR="001209BC" w:rsidRDefault="00DC3ABC">
      <w:pPr>
        <w:rPr>
          <w:rFonts w:eastAsia="仿宋_GB2312"/>
          <w:color w:val="00B0F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【</w:t>
      </w:r>
      <w:r>
        <w:rPr>
          <w:rFonts w:eastAsia="仿宋_GB2312" w:hint="eastAsia"/>
          <w:color w:val="333333"/>
          <w:kern w:val="0"/>
          <w:sz w:val="28"/>
          <w:szCs w:val="28"/>
        </w:rPr>
        <w:t>电脑版</w:t>
      </w:r>
      <w:r>
        <w:rPr>
          <w:rFonts w:ascii="宋体" w:eastAsia="宋体" w:hAnsi="宋体" w:cs="宋体" w:hint="eastAsia"/>
          <w:sz w:val="24"/>
        </w:rPr>
        <w:t>】</w:t>
      </w:r>
      <w:r>
        <w:rPr>
          <w:rFonts w:eastAsia="仿宋_GB2312" w:hint="eastAsia"/>
          <w:color w:val="00B0F0"/>
          <w:kern w:val="0"/>
          <w:sz w:val="28"/>
          <w:szCs w:val="28"/>
        </w:rPr>
        <w:t>http://ssl.dg.gov.cn/rx</w:t>
      </w:r>
    </w:p>
    <w:p w:rsidR="001209BC" w:rsidRDefault="001209BC">
      <w:pPr>
        <w:rPr>
          <w:rFonts w:ascii="宋体" w:eastAsia="宋体" w:hAnsi="宋体" w:cs="宋体"/>
          <w:sz w:val="24"/>
        </w:rPr>
      </w:pPr>
    </w:p>
    <w:p w:rsidR="001209BC" w:rsidRDefault="00DC3ABC">
      <w:pPr>
        <w:pStyle w:val="2"/>
        <w:numPr>
          <w:ilvl w:val="0"/>
          <w:numId w:val="1"/>
        </w:numPr>
      </w:pPr>
      <w:r>
        <w:rPr>
          <w:rFonts w:hint="eastAsia"/>
        </w:rPr>
        <w:t>登录帐号</w:t>
      </w: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/>
          <w:color w:val="333333"/>
          <w:kern w:val="0"/>
          <w:sz w:val="28"/>
          <w:szCs w:val="28"/>
        </w:rPr>
        <w:t>进入网址</w:t>
      </w:r>
      <w:r>
        <w:rPr>
          <w:rFonts w:eastAsia="仿宋_GB2312" w:hint="eastAsia"/>
          <w:color w:val="00B0F0"/>
          <w:kern w:val="0"/>
          <w:sz w:val="28"/>
          <w:szCs w:val="28"/>
        </w:rPr>
        <w:t>http://ssl.dg.gov.cn/rx</w:t>
      </w:r>
      <w:r>
        <w:rPr>
          <w:rFonts w:eastAsia="仿宋_GB2312"/>
          <w:color w:val="333333"/>
          <w:kern w:val="0"/>
          <w:sz w:val="28"/>
          <w:szCs w:val="28"/>
        </w:rPr>
        <w:t>，点击右上角</w:t>
      </w:r>
      <w:r>
        <w:rPr>
          <w:rFonts w:eastAsia="仿宋_GB2312"/>
          <w:color w:val="00B0F0"/>
          <w:kern w:val="0"/>
          <w:sz w:val="28"/>
          <w:szCs w:val="28"/>
        </w:rPr>
        <w:t>登录</w:t>
      </w:r>
      <w:r>
        <w:rPr>
          <w:rFonts w:eastAsia="仿宋_GB2312"/>
          <w:color w:val="333333"/>
          <w:kern w:val="0"/>
          <w:sz w:val="28"/>
          <w:szCs w:val="28"/>
        </w:rPr>
        <w:t>链接：</w:t>
      </w:r>
    </w:p>
    <w:p w:rsidR="001209BC" w:rsidRDefault="001209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</w:p>
    <w:p w:rsidR="001209BC" w:rsidRDefault="00DC3ABC">
      <w:pPr>
        <w:rPr>
          <w:rFonts w:eastAsia="仿宋_GB2312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4310" cy="145478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C" w:rsidRDefault="001209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/>
          <w:color w:val="333333"/>
          <w:kern w:val="0"/>
          <w:sz w:val="28"/>
          <w:szCs w:val="28"/>
        </w:rPr>
        <w:t>输入</w:t>
      </w:r>
      <w:r>
        <w:rPr>
          <w:rFonts w:eastAsia="仿宋_GB2312" w:hint="eastAsia"/>
          <w:color w:val="333333"/>
          <w:kern w:val="0"/>
          <w:sz w:val="28"/>
          <w:szCs w:val="28"/>
        </w:rPr>
        <w:t>用户</w:t>
      </w:r>
      <w:r>
        <w:rPr>
          <w:rFonts w:eastAsia="仿宋_GB2312"/>
          <w:color w:val="333333"/>
          <w:kern w:val="0"/>
          <w:sz w:val="28"/>
          <w:szCs w:val="28"/>
        </w:rPr>
        <w:t>的账号密码进行登陆，登陆成功后，页面将回到首页。</w:t>
      </w: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drawing>
          <wp:inline distT="0" distB="0" distL="114300" distR="114300">
            <wp:extent cx="5275580" cy="2285365"/>
            <wp:effectExtent l="0" t="0" r="12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C" w:rsidRDefault="001209BC">
      <w:pPr>
        <w:rPr>
          <w:rFonts w:eastAsia="仿宋_GB2312"/>
          <w:sz w:val="28"/>
          <w:szCs w:val="28"/>
        </w:rPr>
      </w:pPr>
    </w:p>
    <w:p w:rsidR="001209BC" w:rsidRDefault="00DC3ABC">
      <w:pPr>
        <w:pStyle w:val="2"/>
        <w:numPr>
          <w:ilvl w:val="0"/>
          <w:numId w:val="1"/>
        </w:numPr>
      </w:pPr>
      <w:r>
        <w:rPr>
          <w:rFonts w:hint="eastAsia"/>
        </w:rPr>
        <w:t>申领补贴</w:t>
      </w: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【</w:t>
      </w:r>
      <w:r>
        <w:rPr>
          <w:rFonts w:eastAsia="仿宋_GB2312" w:hint="eastAsia"/>
          <w:color w:val="333333"/>
          <w:kern w:val="0"/>
          <w:sz w:val="28"/>
          <w:szCs w:val="28"/>
        </w:rPr>
        <w:t>1</w:t>
      </w:r>
      <w:r>
        <w:rPr>
          <w:rFonts w:eastAsia="仿宋_GB2312" w:hint="eastAsia"/>
          <w:color w:val="333333"/>
          <w:kern w:val="0"/>
          <w:sz w:val="28"/>
          <w:szCs w:val="28"/>
        </w:rPr>
        <w:t>】进入申领补贴模块</w:t>
      </w:r>
    </w:p>
    <w:p w:rsidR="001209BC" w:rsidRDefault="00DC3ABC">
      <w:pPr>
        <w:widowControl/>
        <w:shd w:val="clear" w:color="auto" w:fill="FFFFFF"/>
        <w:ind w:firstLine="420"/>
        <w:jc w:val="left"/>
      </w:pPr>
      <w:r>
        <w:rPr>
          <w:noProof/>
        </w:rPr>
        <w:lastRenderedPageBreak/>
        <w:drawing>
          <wp:inline distT="0" distB="0" distL="114300" distR="114300">
            <wp:extent cx="5272405" cy="1542415"/>
            <wp:effectExtent l="0" t="0" r="444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C" w:rsidRDefault="001209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</w:p>
    <w:p w:rsidR="001209BC" w:rsidRDefault="001209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【</w:t>
      </w:r>
      <w:r>
        <w:rPr>
          <w:rFonts w:eastAsia="仿宋_GB2312" w:hint="eastAsia"/>
          <w:color w:val="333333"/>
          <w:kern w:val="0"/>
          <w:sz w:val="28"/>
          <w:szCs w:val="28"/>
        </w:rPr>
        <w:t>2</w:t>
      </w:r>
      <w:r>
        <w:rPr>
          <w:rFonts w:eastAsia="仿宋_GB2312" w:hint="eastAsia"/>
          <w:color w:val="333333"/>
          <w:kern w:val="0"/>
          <w:sz w:val="28"/>
          <w:szCs w:val="28"/>
        </w:rPr>
        <w:t>】新增申领补贴信息</w:t>
      </w:r>
    </w:p>
    <w:p w:rsidR="001209BC" w:rsidRDefault="00DC3ABC">
      <w:pPr>
        <w:widowControl/>
        <w:shd w:val="clear" w:color="auto" w:fill="FFFFFF"/>
        <w:ind w:firstLine="420"/>
        <w:jc w:val="left"/>
      </w:pPr>
      <w:r>
        <w:rPr>
          <w:noProof/>
        </w:rPr>
        <w:drawing>
          <wp:inline distT="0" distB="0" distL="114300" distR="114300">
            <wp:extent cx="5264150" cy="1048385"/>
            <wp:effectExtent l="0" t="0" r="1270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C" w:rsidRDefault="001209BC">
      <w:pPr>
        <w:widowControl/>
        <w:shd w:val="clear" w:color="auto" w:fill="FFFFFF"/>
        <w:jc w:val="left"/>
        <w:rPr>
          <w:rFonts w:eastAsia="仿宋_GB2312"/>
          <w:color w:val="333333"/>
          <w:kern w:val="0"/>
          <w:sz w:val="28"/>
          <w:szCs w:val="28"/>
        </w:rPr>
      </w:pP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【</w:t>
      </w:r>
      <w:r>
        <w:rPr>
          <w:rFonts w:eastAsia="仿宋_GB2312" w:hint="eastAsia"/>
          <w:color w:val="333333"/>
          <w:kern w:val="0"/>
          <w:sz w:val="28"/>
          <w:szCs w:val="28"/>
        </w:rPr>
        <w:t>3</w:t>
      </w:r>
      <w:r>
        <w:rPr>
          <w:rFonts w:eastAsia="仿宋_GB2312" w:hint="eastAsia"/>
          <w:color w:val="333333"/>
          <w:kern w:val="0"/>
          <w:sz w:val="28"/>
          <w:szCs w:val="28"/>
        </w:rPr>
        <w:t>】填写申领补贴的基本信息</w:t>
      </w: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FF0000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填写完基本信息后，点击“下一步”进入文件上传页面。</w:t>
      </w:r>
      <w:r>
        <w:rPr>
          <w:rFonts w:eastAsia="仿宋_GB2312" w:hint="eastAsia"/>
          <w:color w:val="FF0000"/>
          <w:kern w:val="0"/>
          <w:sz w:val="28"/>
          <w:szCs w:val="28"/>
        </w:rPr>
        <w:t>注：每个子女一个就读年级只能提交一次申领补贴信息。</w:t>
      </w: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72405" cy="4084955"/>
            <wp:effectExtent l="0" t="0" r="4445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【</w:t>
      </w:r>
      <w:r>
        <w:rPr>
          <w:rFonts w:eastAsia="仿宋_GB2312" w:hint="eastAsia"/>
          <w:color w:val="333333"/>
          <w:kern w:val="0"/>
          <w:sz w:val="28"/>
          <w:szCs w:val="28"/>
        </w:rPr>
        <w:t>4</w:t>
      </w:r>
      <w:r>
        <w:rPr>
          <w:rFonts w:eastAsia="仿宋_GB2312" w:hint="eastAsia"/>
          <w:color w:val="333333"/>
          <w:kern w:val="0"/>
          <w:sz w:val="28"/>
          <w:szCs w:val="28"/>
        </w:rPr>
        <w:t>】上传申领补贴的材料</w:t>
      </w:r>
    </w:p>
    <w:p w:rsidR="001209BC" w:rsidRDefault="00DC3ABC">
      <w:pPr>
        <w:widowControl/>
        <w:shd w:val="clear" w:color="auto" w:fill="FFFFFF"/>
        <w:ind w:firstLine="420"/>
        <w:jc w:val="left"/>
      </w:pPr>
      <w:r>
        <w:rPr>
          <w:noProof/>
        </w:rPr>
        <w:drawing>
          <wp:inline distT="0" distB="0" distL="114300" distR="114300">
            <wp:extent cx="5269230" cy="3365500"/>
            <wp:effectExtent l="0" t="0" r="762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C" w:rsidRDefault="00DC3ABC">
      <w:pPr>
        <w:widowControl/>
        <w:shd w:val="clear" w:color="auto" w:fill="FFFFFF"/>
        <w:ind w:firstLine="42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上传文件完成后，请保存填写的信息，也可返回上一步修改基本信息。确认并提交后，进入申领补贴列表页面。</w:t>
      </w:r>
    </w:p>
    <w:p w:rsidR="001209BC" w:rsidRDefault="00DC3ABC">
      <w:pPr>
        <w:widowControl/>
        <w:shd w:val="clear" w:color="auto" w:fill="FFFFFF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lastRenderedPageBreak/>
        <w:t>【</w:t>
      </w:r>
      <w:r>
        <w:rPr>
          <w:rFonts w:eastAsia="仿宋_GB2312" w:hint="eastAsia"/>
          <w:color w:val="333333"/>
          <w:kern w:val="0"/>
          <w:sz w:val="28"/>
          <w:szCs w:val="28"/>
        </w:rPr>
        <w:t>5</w:t>
      </w:r>
      <w:r>
        <w:rPr>
          <w:rFonts w:eastAsia="仿宋_GB2312" w:hint="eastAsia"/>
          <w:color w:val="333333"/>
          <w:kern w:val="0"/>
          <w:sz w:val="28"/>
          <w:szCs w:val="28"/>
        </w:rPr>
        <w:t>】申领补贴列表</w:t>
      </w:r>
    </w:p>
    <w:p w:rsidR="001209BC" w:rsidRDefault="00DC3ABC">
      <w:pPr>
        <w:widowControl/>
        <w:shd w:val="clear" w:color="auto" w:fill="FFFFFF"/>
        <w:ind w:firstLine="420"/>
        <w:jc w:val="left"/>
      </w:pPr>
      <w:r>
        <w:rPr>
          <w:noProof/>
        </w:rPr>
        <w:drawing>
          <wp:inline distT="0" distB="0" distL="114300" distR="114300">
            <wp:extent cx="5271135" cy="3822700"/>
            <wp:effectExtent l="0" t="0" r="5715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C" w:rsidRDefault="00DC3ABC">
      <w:pPr>
        <w:widowControl/>
        <w:shd w:val="clear" w:color="auto" w:fill="FFFFFF"/>
        <w:ind w:firstLineChars="200" w:firstLine="560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在该列表页面，家长可在审核进度查看申领补贴的进度。并且可以查看申领信息。</w:t>
      </w:r>
    </w:p>
    <w:p w:rsidR="001209BC" w:rsidRDefault="00DC3ABC">
      <w:pPr>
        <w:widowControl/>
        <w:shd w:val="clear" w:color="auto" w:fill="FFFFFF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【</w:t>
      </w:r>
      <w:r>
        <w:rPr>
          <w:rFonts w:eastAsia="仿宋_GB2312" w:hint="eastAsia"/>
          <w:color w:val="333333"/>
          <w:kern w:val="0"/>
          <w:sz w:val="28"/>
          <w:szCs w:val="28"/>
        </w:rPr>
        <w:t>6</w:t>
      </w:r>
      <w:r>
        <w:rPr>
          <w:rFonts w:eastAsia="仿宋_GB2312" w:hint="eastAsia"/>
          <w:color w:val="333333"/>
          <w:kern w:val="0"/>
          <w:sz w:val="28"/>
          <w:szCs w:val="28"/>
        </w:rPr>
        <w:t>】修改信息</w:t>
      </w:r>
    </w:p>
    <w:p w:rsidR="001209BC" w:rsidRDefault="00DC3ABC">
      <w:pPr>
        <w:widowControl/>
        <w:shd w:val="clear" w:color="auto" w:fill="FFFFFF"/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保存未提交的申请，可在申领列表修改后提交。</w:t>
      </w:r>
    </w:p>
    <w:p w:rsidR="001209BC" w:rsidRDefault="00DC3ABC">
      <w:pPr>
        <w:widowControl/>
        <w:shd w:val="clear" w:color="auto" w:fill="FFFFFF"/>
        <w:jc w:val="left"/>
      </w:pPr>
      <w:r>
        <w:rPr>
          <w:noProof/>
        </w:rPr>
        <w:lastRenderedPageBreak/>
        <w:drawing>
          <wp:inline distT="0" distB="0" distL="114300" distR="114300">
            <wp:extent cx="5274310" cy="3130550"/>
            <wp:effectExtent l="0" t="0" r="2540" b="1270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C" w:rsidRDefault="001209BC"/>
    <w:sectPr w:rsidR="001209BC" w:rsidSect="0012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ABC" w:rsidRDefault="00DC3ABC" w:rsidP="00306C93">
      <w:r>
        <w:separator/>
      </w:r>
    </w:p>
  </w:endnote>
  <w:endnote w:type="continuationSeparator" w:id="0">
    <w:p w:rsidR="00DC3ABC" w:rsidRDefault="00DC3ABC" w:rsidP="0030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ABC" w:rsidRDefault="00DC3ABC" w:rsidP="00306C93">
      <w:r>
        <w:separator/>
      </w:r>
    </w:p>
  </w:footnote>
  <w:footnote w:type="continuationSeparator" w:id="0">
    <w:p w:rsidR="00DC3ABC" w:rsidRDefault="00DC3ABC" w:rsidP="00306C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4F6F93"/>
    <w:multiLevelType w:val="singleLevel"/>
    <w:tmpl w:val="A34F6F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811F8"/>
    <w:rsid w:val="001209BC"/>
    <w:rsid w:val="00144F30"/>
    <w:rsid w:val="00306C93"/>
    <w:rsid w:val="00A811F8"/>
    <w:rsid w:val="00DC3ABC"/>
    <w:rsid w:val="00FD6771"/>
    <w:rsid w:val="026E7E64"/>
    <w:rsid w:val="02E81BF9"/>
    <w:rsid w:val="037D4215"/>
    <w:rsid w:val="06427213"/>
    <w:rsid w:val="085C7CA2"/>
    <w:rsid w:val="0C0E0CA5"/>
    <w:rsid w:val="0E695C58"/>
    <w:rsid w:val="10C52F35"/>
    <w:rsid w:val="155551F1"/>
    <w:rsid w:val="1C6501C6"/>
    <w:rsid w:val="1D3F185C"/>
    <w:rsid w:val="21467BFB"/>
    <w:rsid w:val="26F85935"/>
    <w:rsid w:val="27625816"/>
    <w:rsid w:val="28011BE5"/>
    <w:rsid w:val="29AB0A9E"/>
    <w:rsid w:val="2DBA3AC7"/>
    <w:rsid w:val="305B7CE8"/>
    <w:rsid w:val="32C6380E"/>
    <w:rsid w:val="3320008F"/>
    <w:rsid w:val="343A6424"/>
    <w:rsid w:val="34651F8C"/>
    <w:rsid w:val="39FB2B67"/>
    <w:rsid w:val="3A664CB2"/>
    <w:rsid w:val="3B80462A"/>
    <w:rsid w:val="3D744497"/>
    <w:rsid w:val="3ED51F28"/>
    <w:rsid w:val="3FC1470D"/>
    <w:rsid w:val="45A7009C"/>
    <w:rsid w:val="46934460"/>
    <w:rsid w:val="46CC5C43"/>
    <w:rsid w:val="487C7C2D"/>
    <w:rsid w:val="4AB360E4"/>
    <w:rsid w:val="4C416229"/>
    <w:rsid w:val="4D05464A"/>
    <w:rsid w:val="4F22204A"/>
    <w:rsid w:val="501E481F"/>
    <w:rsid w:val="537C760C"/>
    <w:rsid w:val="563756EB"/>
    <w:rsid w:val="57182713"/>
    <w:rsid w:val="58DF03D2"/>
    <w:rsid w:val="5E4719A2"/>
    <w:rsid w:val="61420EE9"/>
    <w:rsid w:val="627122D0"/>
    <w:rsid w:val="63E96DBA"/>
    <w:rsid w:val="64FD0A69"/>
    <w:rsid w:val="66103C20"/>
    <w:rsid w:val="675F7E50"/>
    <w:rsid w:val="68736115"/>
    <w:rsid w:val="690F6ABB"/>
    <w:rsid w:val="6E3502B5"/>
    <w:rsid w:val="6F0D1267"/>
    <w:rsid w:val="7030416F"/>
    <w:rsid w:val="71AF51BB"/>
    <w:rsid w:val="77A11AB8"/>
    <w:rsid w:val="7C7540A6"/>
    <w:rsid w:val="7E8D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9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209B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1209B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209BC"/>
    <w:rPr>
      <w:sz w:val="18"/>
      <w:szCs w:val="18"/>
    </w:rPr>
  </w:style>
  <w:style w:type="paragraph" w:styleId="a4">
    <w:name w:val="footer"/>
    <w:basedOn w:val="a"/>
    <w:link w:val="Char0"/>
    <w:rsid w:val="00120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20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1209BC"/>
    <w:rPr>
      <w:b/>
    </w:rPr>
  </w:style>
  <w:style w:type="character" w:styleId="a7">
    <w:name w:val="Hyperlink"/>
    <w:basedOn w:val="a0"/>
    <w:rsid w:val="001209BC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1209B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1209B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209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</Words>
  <Characters>320</Characters>
  <Application>Microsoft Office Word</Application>
  <DocSecurity>0</DocSecurity>
  <Lines>2</Lines>
  <Paragraphs>1</Paragraphs>
  <ScaleCrop>false</ScaleCrop>
  <Company>123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xiaoluo</dc:creator>
  <cp:lastModifiedBy>黄婉芳</cp:lastModifiedBy>
  <cp:revision>2</cp:revision>
  <dcterms:created xsi:type="dcterms:W3CDTF">2021-03-05T00:46:00Z</dcterms:created>
  <dcterms:modified xsi:type="dcterms:W3CDTF">2021-03-05T00:46:00Z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