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宋体" w:hAnsi="宋体" w:eastAsia="宋体"/>
          <w:sz w:val="32"/>
          <w:szCs w:val="32"/>
          <w:lang w:eastAsia="zh-CN"/>
        </w:rPr>
      </w:pPr>
      <w:bookmarkStart w:id="0" w:name="_GoBack"/>
      <w:bookmarkEnd w:id="0"/>
      <w:r>
        <w:rPr>
          <w:rFonts w:hint="eastAsia" w:ascii="宋体" w:hAnsi="宋体"/>
          <w:sz w:val="32"/>
          <w:szCs w:val="32"/>
        </w:rPr>
        <w:t>附件</w:t>
      </w:r>
      <w:r>
        <w:rPr>
          <w:rFonts w:hint="eastAsia" w:ascii="宋体" w:hAnsi="宋体"/>
          <w:sz w:val="32"/>
          <w:szCs w:val="32"/>
          <w:lang w:val="en-US" w:eastAsia="zh-CN"/>
        </w:rPr>
        <w:t>3</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w:t>
      </w:r>
      <w:r>
        <w:rPr>
          <w:rFonts w:hint="eastAsia" w:ascii="方正小标宋简体" w:eastAsia="方正小标宋简体"/>
          <w:sz w:val="44"/>
          <w:szCs w:val="44"/>
          <w:lang w:eastAsia="zh-CN"/>
        </w:rPr>
        <w:t>部分检验依据、项目的</w:t>
      </w:r>
      <w:r>
        <w:rPr>
          <w:rFonts w:hint="eastAsia" w:ascii="方正小标宋简体" w:eastAsia="方正小标宋简体"/>
          <w:sz w:val="44"/>
          <w:szCs w:val="44"/>
        </w:rPr>
        <w:t>说明</w:t>
      </w:r>
    </w:p>
    <w:p>
      <w:pPr>
        <w:spacing w:line="600" w:lineRule="exact"/>
        <w:ind w:firstLine="643" w:firstLineChars="200"/>
        <w:rPr>
          <w:rFonts w:ascii="仿宋_GB2312" w:hAnsi="Times New Roman" w:eastAsia="仿宋_GB2312"/>
          <w:b/>
          <w:sz w:val="32"/>
          <w:szCs w:val="32"/>
        </w:rPr>
      </w:pPr>
    </w:p>
    <w:p>
      <w:pPr>
        <w:pStyle w:val="12"/>
        <w:numPr>
          <w:ilvl w:val="0"/>
          <w:numId w:val="0"/>
        </w:numPr>
        <w:spacing w:line="600" w:lineRule="exact"/>
        <w:ind w:leftChars="204"/>
        <w:jc w:val="both"/>
        <w:rPr>
          <w:rFonts w:hint="eastAsia" w:hAnsi="宋体" w:eastAsia="仿宋_GB2312" w:cs="Times New Roman"/>
          <w:color w:val="auto"/>
          <w:kern w:val="2"/>
          <w:sz w:val="32"/>
          <w:szCs w:val="32"/>
          <w:highlight w:val="none"/>
        </w:rPr>
      </w:pPr>
      <w:r>
        <w:rPr>
          <w:rFonts w:hint="eastAsia" w:ascii="黑体" w:hAnsi="黑体" w:eastAsia="黑体" w:cs="黑体"/>
          <w:color w:val="auto"/>
          <w:kern w:val="2"/>
          <w:sz w:val="32"/>
          <w:szCs w:val="32"/>
          <w:lang w:eastAsia="zh-CN"/>
        </w:rPr>
        <w:t>一、</w:t>
      </w:r>
      <w:r>
        <w:rPr>
          <w:rFonts w:hint="eastAsia" w:ascii="黑体" w:hAnsi="黑体" w:eastAsia="黑体" w:cs="黑体"/>
          <w:color w:val="auto"/>
          <w:kern w:val="2"/>
          <w:sz w:val="32"/>
          <w:szCs w:val="32"/>
        </w:rPr>
        <w:t>抽检依据</w:t>
      </w:r>
    </w:p>
    <w:p>
      <w:pPr>
        <w:pStyle w:val="12"/>
        <w:numPr>
          <w:ilvl w:val="0"/>
          <w:numId w:val="1"/>
        </w:numPr>
        <w:spacing w:line="600" w:lineRule="exact"/>
        <w:ind w:firstLine="640" w:firstLineChars="200"/>
        <w:jc w:val="both"/>
        <w:rPr>
          <w:rFonts w:hint="eastAsia" w:hAnsi="宋体" w:eastAsia="仿宋_GB2312" w:cs="Times New Roman"/>
          <w:color w:val="auto"/>
          <w:kern w:val="2"/>
          <w:sz w:val="32"/>
          <w:szCs w:val="32"/>
        </w:rPr>
      </w:pPr>
      <w:r>
        <w:rPr>
          <w:rFonts w:hint="eastAsia" w:hAnsi="宋体" w:eastAsia="仿宋_GB2312" w:cs="Times New Roman"/>
          <w:color w:val="auto"/>
          <w:kern w:val="2"/>
          <w:sz w:val="32"/>
          <w:szCs w:val="32"/>
          <w:lang w:eastAsia="zh-CN"/>
        </w:rPr>
        <w:t>食用农产品</w:t>
      </w:r>
    </w:p>
    <w:p>
      <w:pPr>
        <w:pStyle w:val="12"/>
        <w:spacing w:line="600" w:lineRule="exact"/>
        <w:ind w:firstLine="640" w:firstLineChars="200"/>
        <w:jc w:val="both"/>
        <w:rPr>
          <w:rFonts w:hint="eastAsia" w:hAnsi="宋体" w:eastAsia="仿宋_GB2312" w:cs="Times New Roman"/>
          <w:color w:val="auto"/>
          <w:kern w:val="2"/>
          <w:sz w:val="32"/>
          <w:szCs w:val="32"/>
          <w:highlight w:val="none"/>
          <w:lang w:eastAsia="zh-CN"/>
        </w:rPr>
      </w:pPr>
      <w:r>
        <w:rPr>
          <w:rFonts w:hint="eastAsia" w:hAnsi="宋体" w:eastAsia="仿宋_GB2312" w:cs="Times New Roman"/>
          <w:color w:val="auto"/>
          <w:kern w:val="2"/>
          <w:sz w:val="32"/>
          <w:szCs w:val="32"/>
          <w:highlight w:val="none"/>
        </w:rPr>
        <w:t>GB 2762-2017《食品安全国家标准 食品中污染物限量》、国家食品药品监督管理总局农业部国家卫生和计划生育委员会关于豆芽生产过程中禁止使用 6-苄基腺嘌呤等物质的公告(2015年第11号)、GB 31650-2019《食品安全国家标准 食品中兽药最大残留限量》</w:t>
      </w:r>
    </w:p>
    <w:p>
      <w:pPr>
        <w:pStyle w:val="12"/>
        <w:numPr>
          <w:ilvl w:val="0"/>
          <w:numId w:val="1"/>
        </w:numPr>
        <w:spacing w:line="600" w:lineRule="exact"/>
        <w:ind w:firstLine="640" w:firstLineChars="200"/>
        <w:jc w:val="both"/>
        <w:rPr>
          <w:rFonts w:hint="eastAsia" w:hAnsi="宋体" w:eastAsia="仿宋_GB2312" w:cs="Times New Roman"/>
          <w:color w:val="auto"/>
          <w:kern w:val="2"/>
          <w:sz w:val="32"/>
          <w:szCs w:val="32"/>
        </w:rPr>
      </w:pPr>
      <w:r>
        <w:rPr>
          <w:rFonts w:hint="eastAsia" w:hAnsi="宋体" w:eastAsia="仿宋_GB2312" w:cs="Times New Roman"/>
          <w:color w:val="auto"/>
          <w:kern w:val="2"/>
          <w:sz w:val="32"/>
          <w:szCs w:val="32"/>
          <w:lang w:val="en-US" w:eastAsia="zh-CN"/>
        </w:rPr>
        <w:t>蔬菜制品</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GB 2760- 2014《食品安全国家标准 食品添加剂使用标准》</w:t>
      </w:r>
    </w:p>
    <w:p>
      <w:pPr>
        <w:pStyle w:val="12"/>
        <w:numPr>
          <w:ilvl w:val="0"/>
          <w:numId w:val="1"/>
        </w:numPr>
        <w:spacing w:line="600" w:lineRule="exact"/>
        <w:ind w:firstLine="640" w:firstLineChars="200"/>
        <w:jc w:val="both"/>
        <w:rPr>
          <w:rFonts w:hint="eastAsia" w:hAnsi="宋体" w:eastAsia="仿宋_GB2312" w:cs="Times New Roman"/>
          <w:color w:val="auto"/>
          <w:kern w:val="2"/>
          <w:sz w:val="32"/>
          <w:szCs w:val="32"/>
        </w:rPr>
      </w:pPr>
      <w:r>
        <w:rPr>
          <w:rFonts w:hint="eastAsia" w:hAnsi="宋体" w:eastAsia="仿宋_GB2312" w:cs="Times New Roman"/>
          <w:color w:val="auto"/>
          <w:kern w:val="2"/>
          <w:sz w:val="32"/>
          <w:szCs w:val="32"/>
          <w:lang w:eastAsia="zh-CN"/>
        </w:rPr>
        <w:t>肉制品</w:t>
      </w:r>
    </w:p>
    <w:p>
      <w:pPr>
        <w:pStyle w:val="12"/>
        <w:spacing w:line="600" w:lineRule="exact"/>
        <w:ind w:firstLine="640" w:firstLineChars="200"/>
        <w:jc w:val="both"/>
        <w:rPr>
          <w:rFonts w:hint="eastAsia" w:hAnsi="宋体" w:eastAsia="仿宋_GB2312" w:cs="Times New Roman"/>
          <w:color w:val="auto"/>
          <w:kern w:val="2"/>
          <w:sz w:val="32"/>
          <w:szCs w:val="32"/>
          <w:lang w:eastAsia="zh-CN"/>
        </w:rPr>
      </w:pPr>
      <w:r>
        <w:rPr>
          <w:rFonts w:hint="eastAsia" w:ascii="仿宋" w:hAnsi="仿宋" w:eastAsia="仿宋" w:cs="仿宋"/>
          <w:color w:val="auto"/>
          <w:kern w:val="2"/>
          <w:sz w:val="32"/>
          <w:szCs w:val="32"/>
        </w:rPr>
        <w:t>《食品安全国家标准 腌腊肉制品》GB 2730-2015</w:t>
      </w:r>
    </w:p>
    <w:p>
      <w:pPr>
        <w:pStyle w:val="12"/>
        <w:numPr>
          <w:ilvl w:val="0"/>
          <w:numId w:val="0"/>
        </w:numPr>
        <w:spacing w:line="600" w:lineRule="exact"/>
        <w:ind w:leftChars="204"/>
        <w:jc w:val="both"/>
        <w:rPr>
          <w:rFonts w:hint="eastAsia" w:hAnsi="宋体" w:eastAsia="仿宋_GB2312" w:cs="Times New Roman"/>
          <w:color w:val="auto"/>
          <w:kern w:val="2"/>
          <w:sz w:val="32"/>
          <w:szCs w:val="32"/>
          <w:highlight w:val="none"/>
        </w:rPr>
      </w:pPr>
      <w:r>
        <w:rPr>
          <w:rFonts w:hint="eastAsia" w:ascii="黑体" w:hAnsi="黑体" w:eastAsia="黑体" w:cs="黑体"/>
          <w:color w:val="auto"/>
          <w:kern w:val="2"/>
          <w:sz w:val="32"/>
          <w:szCs w:val="32"/>
          <w:highlight w:val="none"/>
          <w:lang w:eastAsia="zh-CN"/>
        </w:rPr>
        <w:t>二、检验项目的</w:t>
      </w:r>
      <w:r>
        <w:rPr>
          <w:rFonts w:hint="eastAsia" w:ascii="黑体" w:hAnsi="黑体" w:eastAsia="黑体" w:cs="黑体"/>
          <w:color w:val="auto"/>
          <w:kern w:val="2"/>
          <w:sz w:val="32"/>
          <w:szCs w:val="32"/>
          <w:highlight w:val="none"/>
        </w:rPr>
        <w:t>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（一）柠檬黄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柠檬黄如果过量的食用之后对人体是会有伤害的。柠檬黄是属于食品添加剂的一种原料，在果冻里面含有的柠檬黄相对较多。如果过量</w:t>
      </w:r>
      <w:r>
        <w:rPr>
          <w:rFonts w:hint="eastAsia" w:ascii="仿宋" w:hAnsi="仿宋" w:eastAsia="仿宋" w:cs="仿宋"/>
          <w:sz w:val="32"/>
          <w:szCs w:val="32"/>
          <w:lang w:eastAsia="zh-CN"/>
        </w:rPr>
        <w:t>食用</w:t>
      </w:r>
      <w:r>
        <w:rPr>
          <w:rFonts w:hint="eastAsia" w:ascii="仿宋" w:hAnsi="仿宋" w:eastAsia="仿宋" w:cs="仿宋"/>
          <w:sz w:val="32"/>
          <w:szCs w:val="32"/>
        </w:rPr>
        <w:t>柠檬黄，可能会导致儿童智商下降或者引起多动症</w:t>
      </w:r>
      <w:r>
        <w:rPr>
          <w:rFonts w:hint="eastAsia" w:ascii="仿宋" w:hAnsi="仿宋" w:eastAsia="仿宋" w:cs="仿宋"/>
          <w:sz w:val="32"/>
          <w:szCs w:val="32"/>
          <w:lang w:eastAsia="zh-CN"/>
        </w:rPr>
        <w:t>，</w:t>
      </w:r>
      <w:r>
        <w:rPr>
          <w:rFonts w:hint="eastAsia" w:ascii="仿宋" w:hAnsi="仿宋" w:eastAsia="仿宋" w:cs="仿宋"/>
          <w:sz w:val="32"/>
          <w:szCs w:val="32"/>
        </w:rPr>
        <w:t>也可能会引起腹泻或者皮肤出现过敏反应。</w:t>
      </w:r>
    </w:p>
    <w:p>
      <w:pPr>
        <w:pStyle w:val="12"/>
        <w:spacing w:line="600"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（二）4-氯苯氧乙酸钠(以4-氯苯氧乙酸计)</w:t>
      </w:r>
    </w:p>
    <w:p>
      <w:pPr>
        <w:pStyle w:val="12"/>
        <w:spacing w:line="600"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4-氯苯氧乙酸钠的残留会在人体内累积, 长期食用会对人体产生蓄积危害</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如使儿童发育早熟,女性生理发生改变,对人体有致癌、致畸的</w:t>
      </w:r>
      <w:r>
        <w:rPr>
          <w:rFonts w:hint="eastAsia" w:ascii="仿宋" w:hAnsi="仿宋" w:eastAsia="仿宋" w:cs="仿宋"/>
          <w:color w:val="auto"/>
          <w:kern w:val="2"/>
          <w:sz w:val="32"/>
          <w:szCs w:val="32"/>
          <w:lang w:eastAsia="zh-CN"/>
        </w:rPr>
        <w:t>副</w:t>
      </w:r>
      <w:r>
        <w:rPr>
          <w:rFonts w:hint="eastAsia" w:ascii="仿宋" w:hAnsi="仿宋" w:eastAsia="仿宋" w:cs="仿宋"/>
          <w:color w:val="auto"/>
          <w:kern w:val="2"/>
          <w:sz w:val="32"/>
          <w:szCs w:val="32"/>
        </w:rPr>
        <w:t>作用,即使有些危害不会在短时间内出现,但是长久沉积必然会给健康带来不利影响。</w:t>
      </w:r>
    </w:p>
    <w:p>
      <w:pPr>
        <w:pStyle w:val="12"/>
        <w:spacing w:line="600"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w:t>
      </w:r>
      <w:r>
        <w:rPr>
          <w:rFonts w:hint="eastAsia" w:ascii="仿宋" w:hAnsi="仿宋" w:eastAsia="仿宋" w:cs="仿宋"/>
          <w:color w:val="auto"/>
          <w:kern w:val="2"/>
          <w:sz w:val="32"/>
          <w:szCs w:val="32"/>
          <w:lang w:eastAsia="zh-CN"/>
        </w:rPr>
        <w:t>三</w:t>
      </w:r>
      <w:r>
        <w:rPr>
          <w:rFonts w:hint="eastAsia" w:ascii="仿宋" w:hAnsi="仿宋" w:eastAsia="仿宋" w:cs="仿宋"/>
          <w:color w:val="auto"/>
          <w:kern w:val="2"/>
          <w:sz w:val="32"/>
          <w:szCs w:val="32"/>
        </w:rPr>
        <w:t>）腐霉利</w:t>
      </w:r>
    </w:p>
    <w:p>
      <w:pPr>
        <w:pStyle w:val="12"/>
        <w:spacing w:line="600"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腐霉利属于低毒性杀菌剂，兼具保护和治疗作用，主要用于果树、蔬菜作物灰霉病、菌核病、褐腐病的防治。《食品安全国家标准 食品中农药最大残留限量》（GB 2763-2021）中规定，韭菜中腐霉利的最大残留限量为0.2mg/kg。腐霉利对人的眼睛和皮肤有刺激作用，虽然少量的农药残留不会导致急性中毒，但长期食用腐霉利残留超标的蔬菜，会造成农残在人体内定量沉积，对人体神经、血液等系统有害。韭菜中腐霉利超标的原因可能是菜农对使用农药的安全间隔期不了解，从而违规使用或滥用农药。</w:t>
      </w:r>
    </w:p>
    <w:p>
      <w:pPr>
        <w:pStyle w:val="12"/>
        <w:spacing w:line="600" w:lineRule="exact"/>
        <w:ind w:firstLine="640" w:firstLineChars="200"/>
        <w:jc w:val="both"/>
        <w:rPr>
          <w:rFonts w:hint="eastAsia"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（四）过氧化值(以脂肪计)</w:t>
      </w:r>
    </w:p>
    <w:p>
      <w:pPr>
        <w:pStyle w:val="12"/>
        <w:numPr>
          <w:ilvl w:val="0"/>
          <w:numId w:val="0"/>
        </w:numPr>
        <w:spacing w:line="600" w:lineRule="exact"/>
        <w:jc w:val="both"/>
        <w:rPr>
          <w:rFonts w:hint="default"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 xml:space="preserve">    过氧化值是指油脂中不饱和脂肪酸被氧化形成过氧化物，是油脂酸败的早期指标。《食品安全国家标准 腌腊肉制品》（GB 2730-2015）中规定，腊肉中的过氧化值最大限值为0.5g/100g。过氧化值轻微超标一般不会对人体健康造成损害，但食用过氧化值严重超标的食品可能导致肠胃不适、腹泻等症状。腌腊肉中过氧化值不合格的原因可能是生产工艺流程中需要经过烘干或晾晒，生产周期较长，在生产过程中脂肪氧化，导致产品过氧化值升高；也可能是原料中的脂肪已经氧化，原料储存不当，未采取有效的抗氧化措施，使得终产品中油脂氧化变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DDE65"/>
    <w:multiLevelType w:val="singleLevel"/>
    <w:tmpl w:val="952DDE6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EFA"/>
    <w:rsid w:val="004B6EFA"/>
    <w:rsid w:val="00820F31"/>
    <w:rsid w:val="00824259"/>
    <w:rsid w:val="009A15EF"/>
    <w:rsid w:val="00B67A85"/>
    <w:rsid w:val="00D57D1B"/>
    <w:rsid w:val="00F421C8"/>
    <w:rsid w:val="02276CB5"/>
    <w:rsid w:val="03B054BA"/>
    <w:rsid w:val="03F06EAD"/>
    <w:rsid w:val="050D6EC3"/>
    <w:rsid w:val="078602F3"/>
    <w:rsid w:val="08A6302F"/>
    <w:rsid w:val="090604A3"/>
    <w:rsid w:val="0A5020B4"/>
    <w:rsid w:val="0BFE7616"/>
    <w:rsid w:val="0C1667AC"/>
    <w:rsid w:val="0CEF6768"/>
    <w:rsid w:val="0D2B2324"/>
    <w:rsid w:val="104B7313"/>
    <w:rsid w:val="139C76A1"/>
    <w:rsid w:val="145F0D0D"/>
    <w:rsid w:val="156B7E6D"/>
    <w:rsid w:val="15886BAB"/>
    <w:rsid w:val="15C74A14"/>
    <w:rsid w:val="16627B1C"/>
    <w:rsid w:val="17177BD8"/>
    <w:rsid w:val="17EF416E"/>
    <w:rsid w:val="18451B3F"/>
    <w:rsid w:val="195B4923"/>
    <w:rsid w:val="19FE57A3"/>
    <w:rsid w:val="1A9E3EB9"/>
    <w:rsid w:val="1DF10696"/>
    <w:rsid w:val="1EFF100B"/>
    <w:rsid w:val="21CC1456"/>
    <w:rsid w:val="22550787"/>
    <w:rsid w:val="25137D68"/>
    <w:rsid w:val="263C6EBE"/>
    <w:rsid w:val="284A5BF2"/>
    <w:rsid w:val="29DF02C5"/>
    <w:rsid w:val="2A277FBA"/>
    <w:rsid w:val="2B461F65"/>
    <w:rsid w:val="2C516F87"/>
    <w:rsid w:val="2C753719"/>
    <w:rsid w:val="2D231FEB"/>
    <w:rsid w:val="2D66027E"/>
    <w:rsid w:val="2FD10C3E"/>
    <w:rsid w:val="305B4673"/>
    <w:rsid w:val="30CE09BD"/>
    <w:rsid w:val="31C6061F"/>
    <w:rsid w:val="325564AA"/>
    <w:rsid w:val="32DD00BD"/>
    <w:rsid w:val="337317F3"/>
    <w:rsid w:val="379573AA"/>
    <w:rsid w:val="386B654E"/>
    <w:rsid w:val="391352A9"/>
    <w:rsid w:val="3ADD2861"/>
    <w:rsid w:val="3AFA4815"/>
    <w:rsid w:val="3D297853"/>
    <w:rsid w:val="40B04F93"/>
    <w:rsid w:val="415428C2"/>
    <w:rsid w:val="423B28CA"/>
    <w:rsid w:val="428D21EB"/>
    <w:rsid w:val="4452544F"/>
    <w:rsid w:val="45A67103"/>
    <w:rsid w:val="45D17096"/>
    <w:rsid w:val="46B032DF"/>
    <w:rsid w:val="49A67CE8"/>
    <w:rsid w:val="4B911789"/>
    <w:rsid w:val="4CC14FB3"/>
    <w:rsid w:val="4D94490D"/>
    <w:rsid w:val="4DAD2FA1"/>
    <w:rsid w:val="4DDB6E2C"/>
    <w:rsid w:val="4E9C06D0"/>
    <w:rsid w:val="51C0523D"/>
    <w:rsid w:val="520E4E41"/>
    <w:rsid w:val="58D27289"/>
    <w:rsid w:val="58EF2A7D"/>
    <w:rsid w:val="5A50498B"/>
    <w:rsid w:val="5C77642F"/>
    <w:rsid w:val="5CED668D"/>
    <w:rsid w:val="5E751D15"/>
    <w:rsid w:val="5F1D6839"/>
    <w:rsid w:val="60CF2535"/>
    <w:rsid w:val="68932D56"/>
    <w:rsid w:val="68B26099"/>
    <w:rsid w:val="697C6D68"/>
    <w:rsid w:val="6B4C4B7D"/>
    <w:rsid w:val="6B5F69B6"/>
    <w:rsid w:val="6EF66C78"/>
    <w:rsid w:val="6FF2151A"/>
    <w:rsid w:val="706D666D"/>
    <w:rsid w:val="71894BD7"/>
    <w:rsid w:val="726258D5"/>
    <w:rsid w:val="73B232F5"/>
    <w:rsid w:val="74994EC2"/>
    <w:rsid w:val="74EF7DD6"/>
    <w:rsid w:val="757B108B"/>
    <w:rsid w:val="757B7956"/>
    <w:rsid w:val="77B41AFA"/>
    <w:rsid w:val="77DD7782"/>
    <w:rsid w:val="794F6A88"/>
    <w:rsid w:val="79871452"/>
    <w:rsid w:val="7B6A0503"/>
    <w:rsid w:val="7B802328"/>
    <w:rsid w:val="7BCD75A4"/>
    <w:rsid w:val="7D212BFB"/>
    <w:rsid w:val="7E3539E2"/>
    <w:rsid w:val="7F02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qFormat/>
    <w:uiPriority w:val="9"/>
    <w:rPr>
      <w:rFonts w:ascii="宋体" w:hAnsi="宋体" w:eastAsia="宋体" w:cs="宋体"/>
      <w:b/>
      <w:bCs/>
      <w:kern w:val="0"/>
      <w:sz w:val="27"/>
      <w:szCs w:val="27"/>
    </w:rPr>
  </w:style>
  <w:style w:type="paragraph" w:customStyle="1" w:styleId="11">
    <w:name w:val="_Style 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TotalTime>157</TotalTime>
  <ScaleCrop>false</ScaleCrop>
  <LinksUpToDate>false</LinksUpToDate>
  <CharactersWithSpaces>171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ssh陈嘉欣</cp:lastModifiedBy>
  <dcterms:modified xsi:type="dcterms:W3CDTF">2021-12-21T09:28:12Z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